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63" w:rsidRDefault="003D6163" w:rsidP="004A68E3">
      <w:pPr>
        <w:pStyle w:val="Textoindependiente"/>
        <w:spacing w:line="360" w:lineRule="auto"/>
        <w:rPr>
          <w:rFonts w:cs="Arial"/>
          <w:szCs w:val="24"/>
        </w:rPr>
      </w:pPr>
      <w:r w:rsidRPr="003D6163">
        <w:rPr>
          <w:rFonts w:cs="Arial"/>
          <w:b/>
          <w:szCs w:val="24"/>
        </w:rPr>
        <w:t>Temas para realizar revisiones de artículos</w:t>
      </w:r>
      <w:r>
        <w:rPr>
          <w:rFonts w:cs="Arial"/>
          <w:szCs w:val="24"/>
        </w:rPr>
        <w:t>.</w:t>
      </w:r>
    </w:p>
    <w:p w:rsidR="003D6163" w:rsidRDefault="003D6163" w:rsidP="004A68E3">
      <w:pPr>
        <w:pStyle w:val="Textoindependiente"/>
        <w:spacing w:line="360" w:lineRule="auto"/>
        <w:rPr>
          <w:rFonts w:cs="Arial"/>
          <w:szCs w:val="24"/>
        </w:rPr>
      </w:pPr>
    </w:p>
    <w:p w:rsidR="003D6163" w:rsidRDefault="003D6163" w:rsidP="004A68E3">
      <w:pPr>
        <w:pStyle w:val="Textoindependiente"/>
        <w:spacing w:line="360" w:lineRule="auto"/>
        <w:rPr>
          <w:rFonts w:cs="Arial"/>
          <w:szCs w:val="24"/>
          <w:lang w:val="es-ES_tradnl"/>
        </w:rPr>
      </w:pPr>
      <w:r w:rsidRPr="00986084">
        <w:rPr>
          <w:rFonts w:cs="Arial"/>
          <w:szCs w:val="24"/>
        </w:rPr>
        <w:t>Total de Revisiones de artículos:</w:t>
      </w:r>
      <w:r>
        <w:rPr>
          <w:rFonts w:cs="Arial"/>
          <w:szCs w:val="24"/>
        </w:rPr>
        <w:t xml:space="preserve"> </w:t>
      </w:r>
      <w:r w:rsidRPr="00986084">
        <w:rPr>
          <w:rFonts w:cs="Arial"/>
          <w:szCs w:val="24"/>
        </w:rPr>
        <w:t>1</w:t>
      </w:r>
      <w:r>
        <w:rPr>
          <w:rFonts w:cs="Arial"/>
          <w:szCs w:val="24"/>
          <w:lang w:val="es-ES_tradnl"/>
        </w:rPr>
        <w:t>4</w:t>
      </w:r>
    </w:p>
    <w:p w:rsidR="003D6163" w:rsidRPr="001C4E82" w:rsidRDefault="003D6163" w:rsidP="004A68E3">
      <w:pPr>
        <w:pStyle w:val="Textoindependiente"/>
        <w:spacing w:line="360" w:lineRule="auto"/>
        <w:rPr>
          <w:rFonts w:cs="Arial"/>
          <w:szCs w:val="24"/>
          <w:lang w:val="es-ES_tradnl"/>
        </w:rPr>
      </w:pPr>
    </w:p>
    <w:p w:rsidR="003D6163" w:rsidRDefault="003D6163" w:rsidP="004A68E3">
      <w:pPr>
        <w:pStyle w:val="Textoindependiente"/>
        <w:numPr>
          <w:ilvl w:val="0"/>
          <w:numId w:val="1"/>
        </w:numPr>
        <w:spacing w:line="360" w:lineRule="auto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Semiología y semiotecnia de las lesiones traumáticas del SOMA</w:t>
      </w:r>
    </w:p>
    <w:p w:rsidR="003D6163" w:rsidRDefault="003D6163" w:rsidP="004A68E3">
      <w:pPr>
        <w:pStyle w:val="Textoindependiente"/>
        <w:numPr>
          <w:ilvl w:val="0"/>
          <w:numId w:val="1"/>
        </w:numPr>
        <w:spacing w:line="360" w:lineRule="auto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Osteosíntesis como método de tratamiento en ortopedia y traumatología.</w:t>
      </w:r>
    </w:p>
    <w:p w:rsidR="003D6163" w:rsidRDefault="003D6163" w:rsidP="004A68E3">
      <w:pPr>
        <w:pStyle w:val="Textoindependiente"/>
        <w:numPr>
          <w:ilvl w:val="0"/>
          <w:numId w:val="1"/>
        </w:numPr>
        <w:spacing w:line="360" w:lineRule="auto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Conducta ante las lesiones de clavícula.</w:t>
      </w:r>
    </w:p>
    <w:p w:rsidR="003D6163" w:rsidRDefault="003D6163" w:rsidP="004A68E3">
      <w:pPr>
        <w:pStyle w:val="Textoindependiente"/>
        <w:numPr>
          <w:ilvl w:val="0"/>
          <w:numId w:val="1"/>
        </w:numPr>
        <w:spacing w:line="360" w:lineRule="auto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Complicaciones de las fracturas de tibia. Ortobilogía.</w:t>
      </w:r>
    </w:p>
    <w:p w:rsidR="003D6163" w:rsidRDefault="003D6163" w:rsidP="004A68E3">
      <w:pPr>
        <w:pStyle w:val="Textoindependiente"/>
        <w:numPr>
          <w:ilvl w:val="0"/>
          <w:numId w:val="1"/>
        </w:numPr>
        <w:spacing w:line="360" w:lineRule="auto"/>
        <w:rPr>
          <w:rFonts w:cs="Arial"/>
          <w:szCs w:val="24"/>
          <w:lang w:val="es-ES_tradnl"/>
        </w:rPr>
      </w:pPr>
      <w:r w:rsidRPr="001C4E82">
        <w:rPr>
          <w:rFonts w:cs="Arial"/>
          <w:szCs w:val="24"/>
          <w:lang w:val="es-ES_tradnl"/>
        </w:rPr>
        <w:t>Clasificación de las lesiones traumáticas del Hombro. Luxaciones en el hombro</w:t>
      </w:r>
      <w:r>
        <w:rPr>
          <w:rFonts w:cs="Arial"/>
          <w:szCs w:val="24"/>
          <w:lang w:val="es-ES_tradnl"/>
        </w:rPr>
        <w:t>.</w:t>
      </w:r>
    </w:p>
    <w:p w:rsidR="003D6163" w:rsidRDefault="003D6163" w:rsidP="004A68E3">
      <w:pPr>
        <w:pStyle w:val="Textoindependiente"/>
        <w:numPr>
          <w:ilvl w:val="0"/>
          <w:numId w:val="1"/>
        </w:numPr>
        <w:spacing w:line="360" w:lineRule="auto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Lesiones ligamentosas de la rodilla, diagnóstico positivo.</w:t>
      </w:r>
    </w:p>
    <w:p w:rsidR="003D6163" w:rsidRDefault="003D6163" w:rsidP="004A68E3">
      <w:pPr>
        <w:pStyle w:val="Textoindependiente"/>
        <w:numPr>
          <w:ilvl w:val="0"/>
          <w:numId w:val="1"/>
        </w:numPr>
        <w:spacing w:line="360" w:lineRule="auto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Esguince de tobillo, recuento anatómico del tobillo.</w:t>
      </w:r>
    </w:p>
    <w:p w:rsidR="004A68E3" w:rsidRDefault="004A68E3" w:rsidP="004A68E3">
      <w:pPr>
        <w:pStyle w:val="Textoindependiente"/>
        <w:numPr>
          <w:ilvl w:val="0"/>
          <w:numId w:val="1"/>
        </w:numPr>
        <w:spacing w:line="360" w:lineRule="auto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Lesiones traumáticas del raquis.</w:t>
      </w:r>
    </w:p>
    <w:p w:rsidR="003D6163" w:rsidRDefault="003D6163" w:rsidP="004A68E3">
      <w:pPr>
        <w:pStyle w:val="Textoindependiente"/>
        <w:numPr>
          <w:ilvl w:val="0"/>
          <w:numId w:val="1"/>
        </w:numPr>
        <w:spacing w:line="360" w:lineRule="auto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Anatomía del aparato extensor.</w:t>
      </w:r>
    </w:p>
    <w:p w:rsidR="003D6163" w:rsidRDefault="003D6163" w:rsidP="004A68E3">
      <w:pPr>
        <w:pStyle w:val="Textoindependiente"/>
        <w:numPr>
          <w:ilvl w:val="0"/>
          <w:numId w:val="1"/>
        </w:numPr>
        <w:spacing w:line="360" w:lineRule="auto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Lesiones tendinosas flexoras</w:t>
      </w:r>
      <w:proofErr w:type="gramStart"/>
      <w:r>
        <w:rPr>
          <w:rFonts w:cs="Arial"/>
          <w:szCs w:val="24"/>
          <w:lang w:val="es-ES_tradnl"/>
        </w:rPr>
        <w:t>,.</w:t>
      </w:r>
      <w:proofErr w:type="gramEnd"/>
    </w:p>
    <w:p w:rsidR="003D6163" w:rsidRDefault="003D6163" w:rsidP="004A68E3">
      <w:pPr>
        <w:pStyle w:val="Textoindependiente"/>
        <w:numPr>
          <w:ilvl w:val="0"/>
          <w:numId w:val="1"/>
        </w:numPr>
        <w:spacing w:line="360" w:lineRule="auto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Diagnóstico clínico de las lesiones osteo artríticas de la rodilla.</w:t>
      </w:r>
    </w:p>
    <w:p w:rsidR="003D6163" w:rsidRDefault="003D6163" w:rsidP="004A68E3">
      <w:pPr>
        <w:pStyle w:val="Textoindependiente"/>
        <w:numPr>
          <w:ilvl w:val="0"/>
          <w:numId w:val="1"/>
        </w:numPr>
        <w:spacing w:line="360" w:lineRule="auto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Afecciones ortopédicas del pie, Metatalsagias y talalgias.</w:t>
      </w:r>
    </w:p>
    <w:p w:rsidR="003D6163" w:rsidRDefault="003D6163" w:rsidP="004A68E3">
      <w:pPr>
        <w:pStyle w:val="Textoindependiente"/>
        <w:numPr>
          <w:ilvl w:val="0"/>
          <w:numId w:val="1"/>
        </w:numPr>
        <w:spacing w:line="360" w:lineRule="auto"/>
        <w:rPr>
          <w:rFonts w:cs="Arial"/>
          <w:szCs w:val="24"/>
          <w:lang w:val="es-ES_tradnl"/>
        </w:rPr>
      </w:pPr>
      <w:r>
        <w:rPr>
          <w:rFonts w:cs="Arial"/>
          <w:szCs w:val="24"/>
          <w:lang w:val="es-ES_tradnl"/>
        </w:rPr>
        <w:t>Bursitis del hombro, hombro congelado.</w:t>
      </w:r>
    </w:p>
    <w:p w:rsidR="004A68E3" w:rsidRPr="004A68E3" w:rsidRDefault="003D6163" w:rsidP="004A68E3">
      <w:pPr>
        <w:pStyle w:val="Textoindependiente"/>
        <w:numPr>
          <w:ilvl w:val="0"/>
          <w:numId w:val="1"/>
        </w:numPr>
        <w:spacing w:line="360" w:lineRule="auto"/>
        <w:rPr>
          <w:rFonts w:cs="Arial"/>
          <w:szCs w:val="24"/>
          <w:lang w:val="es-ES_tradnl"/>
        </w:rPr>
      </w:pPr>
      <w:r w:rsidRPr="004A68E3">
        <w:rPr>
          <w:rFonts w:cs="Arial"/>
          <w:szCs w:val="24"/>
          <w:lang w:val="es-ES_tradnl"/>
        </w:rPr>
        <w:t>Afecciones ortopédicas de la mano, Dupuytrem, dedo resorte, síndrome del túnel del carpo.</w:t>
      </w:r>
    </w:p>
    <w:p w:rsidR="003609D6" w:rsidRDefault="003609D6" w:rsidP="004A68E3">
      <w:pPr>
        <w:spacing w:line="360" w:lineRule="auto"/>
      </w:pPr>
    </w:p>
    <w:sectPr w:rsidR="003609D6" w:rsidSect="00642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D135D"/>
    <w:multiLevelType w:val="hybridMultilevel"/>
    <w:tmpl w:val="EFA058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3D6163"/>
    <w:rsid w:val="003609D6"/>
    <w:rsid w:val="003D6163"/>
    <w:rsid w:val="004A68E3"/>
    <w:rsid w:val="0064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3D6163"/>
    <w:pPr>
      <w:spacing w:after="0" w:line="240" w:lineRule="auto"/>
      <w:jc w:val="both"/>
    </w:pPr>
    <w:rPr>
      <w:rFonts w:ascii="Arial" w:eastAsia="MS Mincho" w:hAnsi="Arial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D6163"/>
    <w:rPr>
      <w:rFonts w:ascii="Arial" w:eastAsia="MS Mincho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</dc:creator>
  <cp:keywords/>
  <dc:description/>
  <cp:lastModifiedBy>lazaro</cp:lastModifiedBy>
  <cp:revision>3</cp:revision>
  <dcterms:created xsi:type="dcterms:W3CDTF">2020-04-04T13:02:00Z</dcterms:created>
  <dcterms:modified xsi:type="dcterms:W3CDTF">2004-04-15T02:23:00Z</dcterms:modified>
</cp:coreProperties>
</file>