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u w:val="single"/>
        </w:rPr>
        <w:t xml:space="preserve">Tema III: </w:t>
      </w:r>
      <w:r>
        <w:rPr>
          <w:rFonts w:cs="Arial" w:ascii="Arial" w:hAnsi="Arial"/>
          <w:b/>
        </w:rPr>
        <w:t xml:space="preserve">Modificación en la preparación de cavidades. Distintos tipos de cavidades. </w:t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inespaciado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Clase Taller No 1: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lang w:val="es-ES"/>
        </w:rPr>
        <w:t>Características generales de las cavidades de Bronner, de Ward, de Gabel, ojo de cerradura, otros tipos de cavidades (modernas) tanto en dientes anteriores como posteriores.  Cavidades extensas, profundas y complejas</w:t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  <w:spacing w:val="-2"/>
          <w:lang w:val="es-ES"/>
        </w:rPr>
      </w:pPr>
      <w:r>
        <w:rPr>
          <w:rFonts w:cs="Arial" w:ascii="Arial" w:hAnsi="Arial"/>
          <w:b/>
          <w:spacing w:val="-2"/>
          <w:lang w:val="es-ES"/>
        </w:rPr>
      </w:r>
    </w:p>
    <w:p>
      <w:pPr>
        <w:pStyle w:val="Normal"/>
        <w:suppressAutoHyphens w:val="true"/>
        <w:jc w:val="both"/>
        <w:rPr/>
      </w:pPr>
      <w:r>
        <w:rPr>
          <w:rFonts w:cs="Arial" w:ascii="Arial" w:hAnsi="Arial"/>
          <w:b/>
          <w:spacing w:val="-2"/>
          <w:sz w:val="24"/>
          <w:szCs w:val="24"/>
          <w:lang w:val="es-ES"/>
        </w:rPr>
        <w:t xml:space="preserve">Objetivo: </w:t>
      </w:r>
      <w:r>
        <w:rPr>
          <w:rFonts w:cs="Arial" w:ascii="Arial" w:hAnsi="Arial"/>
          <w:spacing w:val="-2"/>
          <w:sz w:val="24"/>
          <w:szCs w:val="24"/>
          <w:lang w:val="es-ES"/>
        </w:rPr>
        <w:t>Realizar el tratamiento de la caries dental aplicando diferentes técnicas a partir de los requerimientos de cada caso.</w:t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  <w:spacing w:val="-2"/>
          <w:lang w:val="es-ES"/>
        </w:rPr>
      </w:pPr>
      <w:r>
        <w:rPr>
          <w:rFonts w:cs="Arial" w:ascii="Arial" w:hAnsi="Arial"/>
          <w:b/>
          <w:spacing w:val="-2"/>
          <w:lang w:val="es-ES"/>
        </w:rPr>
        <w:t>Sistema de conocimientos:</w:t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  <w:spacing w:val="-2"/>
          <w:lang w:val="es-ES"/>
        </w:rPr>
      </w:pPr>
      <w:r>
        <w:rPr>
          <w:rFonts w:cs="Arial" w:ascii="Arial" w:hAnsi="Arial"/>
          <w:b/>
          <w:spacing w:val="-2"/>
          <w:lang w:val="es-ES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Principios mecánicos relacionados con la preparación de cavidades y las restauraciones. Resistencia. Retención.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 xml:space="preserve">Distintos tipos de cavidades. Características generales de las cavidades de Bronner, de Ward, de Gabel, ojo de cerradura.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Otros tipos de cavidades (modernas) tanto en dientes anteriores como posteriores.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Cavidades profundas, extensas y complejas. Extensión, resistencia y retención.</w:t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Sistema de Habilidades:</w:t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 xml:space="preserve">Realizar y restaurar  cavidades modernas aplicando los principios establecidos para la confección de las mismas.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Realizar y restaurar las cavidades  profundas, extensas y complejas para el tratamiento de la caries dental.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  <w:t>Restaurar cavidades extensas y complejas utilizando aditamentos adicionales de retención (pernos y pines)</w:t>
      </w:r>
    </w:p>
    <w:p>
      <w:pPr>
        <w:pStyle w:val="Normal"/>
        <w:widowControl w:val="false"/>
        <w:spacing w:before="0" w:after="0"/>
        <w:ind w:left="720" w:hanging="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cs="Arial" w:ascii="Arial" w:hAnsi="Arial"/>
          <w:sz w:val="24"/>
          <w:szCs w:val="24"/>
          <w:lang w:val="es-ES"/>
        </w:rPr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Bibliografía: </w:t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inespaciado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Estomatología General Integral. Colectivo de autores.</w:t>
      </w:r>
    </w:p>
    <w:p>
      <w:pPr>
        <w:pStyle w:val="Sinespaciado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Operatoria Dental. Barrancos Mo</w:t>
      </w:r>
      <w:r>
        <w:rPr>
          <w:rFonts w:cs="Arial" w:ascii="Arial" w:hAnsi="Arial"/>
        </w:rPr>
        <w:t>o</w:t>
      </w:r>
      <w:r>
        <w:rPr>
          <w:rFonts w:cs="Arial" w:ascii="Arial" w:hAnsi="Arial"/>
        </w:rPr>
        <w:t>ney</w:t>
      </w:r>
    </w:p>
    <w:p>
      <w:pPr>
        <w:pStyle w:val="Sinespaciado"/>
        <w:spacing w:lineRule="auto" w:line="276"/>
        <w:jc w:val="both"/>
        <w:rPr/>
      </w:pPr>
      <w:r>
        <w:rPr>
          <w:rFonts w:cs="Arial" w:ascii="Arial" w:hAnsi="Arial"/>
        </w:rPr>
        <w:t xml:space="preserve">Temas de conservadora. III. Ángela M. Pérez. Págs.619-630;694-705. </w:t>
      </w:r>
    </w:p>
    <w:p>
      <w:pPr>
        <w:pStyle w:val="Sinespaciado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inespaciado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inespaciado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s-C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Arial"/>
      <w:color w:val="auto"/>
      <w:sz w:val="22"/>
      <w:szCs w:val="22"/>
      <w:lang w:val="es-ES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cs="Times New Roman"/>
    </w:rPr>
  </w:style>
  <w:style w:type="character" w:styleId="WW8Num6z1">
    <w:name w:val="WW8Num6z1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Fuentedeprrafopredeter">
    <w:name w:val="Fuente de párrafo predeter.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Sinespaciado">
    <w:name w:val="Sin espaciado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es-PR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LibreOffice/5.1.4.2$Linux_X86_64 LibreOffice_project/10m0$Build-2</Application>
  <Pages>1</Pages>
  <Words>192</Words>
  <Characters>1213</Characters>
  <CharactersWithSpaces>1390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2015-02-11T08:14:00Z</dcterms:created>
  <dc:creator>mildres pausa</dc:creator>
  <dc:description/>
  <dc:language>es-CU</dc:language>
  <cp:lastModifiedBy/>
  <dcterms:modified xsi:type="dcterms:W3CDTF">2023-09-04T11:18:58Z</dcterms:modified>
  <cp:revision>9</cp:revision>
  <dc:subject/>
  <dc:title/>
</cp:coreProperties>
</file>