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7682"/>
        <w:gridCol w:w="411"/>
        <w:gridCol w:w="341"/>
        <w:gridCol w:w="398"/>
        <w:gridCol w:w="341"/>
        <w:gridCol w:w="411"/>
      </w:tblGrid>
      <w:tr w:rsidR="00A616D7" w:rsidRPr="00DB4324" w:rsidTr="00E5174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94" w:type="dxa"/>
            <w:gridSpan w:val="8"/>
          </w:tcPr>
          <w:p w:rsidR="00A616D7" w:rsidRDefault="00A616D7" w:rsidP="00E51748">
            <w:pPr>
              <w:pStyle w:val="Textoindependiente"/>
              <w:spacing w:line="240" w:lineRule="atLeast"/>
              <w:ind w:right="-92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HABILIDADES </w:t>
            </w:r>
            <w:r w:rsidRPr="00DB4324">
              <w:rPr>
                <w:rFonts w:cs="Arial"/>
                <w:b/>
                <w:lang w:val="es-ES"/>
              </w:rPr>
              <w:t>A DESARROLLAR POR EL ESTUDIANTE EN LA</w:t>
            </w:r>
            <w:r>
              <w:rPr>
                <w:rFonts w:cs="Arial"/>
                <w:b/>
                <w:lang w:val="es-ES"/>
              </w:rPr>
              <w:t xml:space="preserve">S PRÁCTICAS DE LOS SERVICIOS </w:t>
            </w:r>
          </w:p>
          <w:p w:rsidR="00A616D7" w:rsidRPr="00DB4324" w:rsidRDefault="00A616D7" w:rsidP="00E51748">
            <w:pPr>
              <w:pStyle w:val="Textoindependiente"/>
              <w:spacing w:line="240" w:lineRule="atLeast"/>
              <w:ind w:right="-92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(ENFERMERÍA CLÍNICO QUIRÚRGICA)</w:t>
            </w: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Descripción de la Habilidad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Aplicar Proceso de Atención de Enfermería.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Realizar visita domiciliaria.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Realizar examen físico general</w:t>
            </w:r>
            <w:r>
              <w:rPr>
                <w:rFonts w:cs="Arial"/>
                <w:sz w:val="24"/>
                <w:szCs w:val="24"/>
              </w:rPr>
              <w:t xml:space="preserve"> y por aparatos</w:t>
            </w:r>
            <w:r w:rsidRPr="001104EF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Preparar la consulta.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  <w:lang w:val="es-ES"/>
              </w:rPr>
            </w:pPr>
            <w:r w:rsidRPr="001104EF">
              <w:rPr>
                <w:rFonts w:cs="Arial"/>
                <w:sz w:val="24"/>
                <w:szCs w:val="24"/>
              </w:rPr>
              <w:t>Brindar atención de enfermería a personas encamadas.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Ejecutar actividades de curación y cuidados paliativos.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C8058D" w:rsidRDefault="00A616D7" w:rsidP="00E51748">
            <w:pPr>
              <w:jc w:val="both"/>
              <w:rPr>
                <w:rFonts w:ascii="Arial" w:hAnsi="Arial" w:cs="Arial"/>
              </w:rPr>
            </w:pPr>
            <w:r w:rsidRPr="00C8058D">
              <w:rPr>
                <w:rFonts w:ascii="Arial" w:hAnsi="Arial" w:cs="Arial"/>
              </w:rPr>
              <w:t>Cumplir los principios de asepsia y antisepsia y normas de bioseguridad.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596983" w:rsidRDefault="00A616D7" w:rsidP="00E51748">
            <w:pPr>
              <w:jc w:val="both"/>
              <w:rPr>
                <w:rFonts w:ascii="Arial" w:hAnsi="Arial" w:cs="Arial"/>
              </w:rPr>
            </w:pPr>
            <w:r w:rsidRPr="00D75951">
              <w:rPr>
                <w:rFonts w:ascii="Arial" w:hAnsi="Arial" w:cs="Arial"/>
              </w:rPr>
              <w:t>Aplicar instrumentos de Ev</w:t>
            </w:r>
            <w:r>
              <w:rPr>
                <w:rFonts w:ascii="Arial" w:hAnsi="Arial" w:cs="Arial"/>
              </w:rPr>
              <w:t>aluación funcional para personas geriátrica</w:t>
            </w:r>
            <w:r w:rsidRPr="00D75951">
              <w:rPr>
                <w:rFonts w:ascii="Arial" w:hAnsi="Arial" w:cs="Arial"/>
              </w:rPr>
              <w:t>s (índice de Katz y Lawton - Brody).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9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Aplicar el instrumento “Índice de Norton de riesgo de úlceras por presión” (paciente geriátrico).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10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0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Realizar cura de úlcera por presión, sin desbridamiento.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11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Atender a personas con fijadores externos y realizar cura.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12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Atender las necesidades de la persona inmovilizado.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13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Aplicar vendajes y vigilar complicaciones a personas con vendajes.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97707A" w:rsidRDefault="00A616D7" w:rsidP="00E5174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Identificar signos y síntomas de alteraciones del equilibrio hidromineral y ácido básico, comunica y cumple acciones.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RPr="00AE14BC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15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y controlar los ingresos y egresos de líquidos en el organismo.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E14BC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16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Retirar sutura (incluyendo puntos Michell).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Participar en el TEC.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9566FC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lavado ocular y colocar apósitos oculares.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Instilar y aplicar pomadas oculares.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lavado ótico.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3C1FA8" w:rsidRDefault="00A616D7" w:rsidP="00E51748">
            <w:pPr>
              <w:tabs>
                <w:tab w:val="left" w:pos="302"/>
                <w:tab w:val="left" w:pos="482"/>
              </w:tabs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Realizar cura del pie diabético.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RPr="000E31DC" w:rsidTr="00E517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0E31DC" w:rsidRDefault="00A616D7" w:rsidP="00E51748">
            <w:pPr>
              <w:tabs>
                <w:tab w:val="left" w:pos="302"/>
                <w:tab w:val="left" w:pos="482"/>
              </w:tabs>
              <w:jc w:val="both"/>
              <w:rPr>
                <w:rFonts w:ascii="Arial" w:hAnsi="Arial" w:cs="Arial"/>
                <w:lang w:val="pt-BR"/>
              </w:rPr>
            </w:pPr>
            <w:r w:rsidRPr="000E31DC">
              <w:rPr>
                <w:rFonts w:ascii="Arial" w:hAnsi="Arial" w:cs="Arial"/>
                <w:lang w:val="pt-BR"/>
              </w:rPr>
              <w:t>Realizar cura de úlcera diab</w:t>
            </w:r>
            <w:r>
              <w:rPr>
                <w:rFonts w:ascii="Arial" w:hAnsi="Arial" w:cs="Arial"/>
                <w:lang w:val="pt-BR"/>
              </w:rPr>
              <w:t>ética.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0E31DC" w:rsidRDefault="00A616D7" w:rsidP="00E51748">
            <w:pPr>
              <w:pStyle w:val="Textoindependiente"/>
              <w:spacing w:line="240" w:lineRule="atLeast"/>
              <w:rPr>
                <w:rFonts w:cs="Arial"/>
                <w:lang w:val="pt-BR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0E31DC" w:rsidRDefault="00A616D7" w:rsidP="00E51748">
            <w:pPr>
              <w:pStyle w:val="Textoindependiente"/>
              <w:spacing w:line="240" w:lineRule="atLeast"/>
              <w:rPr>
                <w:rFonts w:cs="Arial"/>
                <w:lang w:val="pt-BR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0E31DC" w:rsidRDefault="00A616D7" w:rsidP="00E51748">
            <w:pPr>
              <w:pStyle w:val="Textoindependiente"/>
              <w:spacing w:line="240" w:lineRule="atLeast"/>
              <w:rPr>
                <w:rFonts w:cs="Arial"/>
                <w:lang w:val="pt-BR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0E31DC" w:rsidRDefault="00A616D7" w:rsidP="00E51748">
            <w:pPr>
              <w:pStyle w:val="Textoindependiente"/>
              <w:spacing w:line="240" w:lineRule="atLeast"/>
              <w:rPr>
                <w:rFonts w:cs="Arial"/>
                <w:lang w:val="pt-B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0E31DC" w:rsidRDefault="00A616D7" w:rsidP="00E51748">
            <w:pPr>
              <w:pStyle w:val="Textoindependiente"/>
              <w:spacing w:line="240" w:lineRule="atLeast"/>
              <w:rPr>
                <w:rFonts w:cs="Arial"/>
                <w:lang w:val="pt-BR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7373D4" w:rsidRDefault="00A616D7" w:rsidP="00E51748">
            <w:pPr>
              <w:tabs>
                <w:tab w:val="left" w:pos="302"/>
                <w:tab w:val="left" w:pos="482"/>
              </w:tabs>
              <w:jc w:val="both"/>
              <w:rPr>
                <w:rFonts w:ascii="Arial" w:hAnsi="Arial" w:cs="Arial"/>
              </w:rPr>
            </w:pPr>
            <w:r w:rsidRPr="007373D4">
              <w:rPr>
                <w:rFonts w:ascii="Arial" w:hAnsi="Arial" w:cs="Arial"/>
              </w:rPr>
              <w:t>Aplicar mapa insulínico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3C1FA8" w:rsidRDefault="00A616D7" w:rsidP="00E51748">
            <w:pPr>
              <w:tabs>
                <w:tab w:val="left" w:pos="302"/>
                <w:tab w:val="left" w:pos="482"/>
              </w:tabs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Cs/>
              </w:rPr>
              <w:t>Calcular y administrar</w:t>
            </w:r>
            <w:r w:rsidRPr="00AC69D4">
              <w:rPr>
                <w:rFonts w:ascii="Arial" w:hAnsi="Arial" w:cs="Arial"/>
                <w:bCs/>
              </w:rPr>
              <w:t xml:space="preserve"> insulina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43959">
              <w:rPr>
                <w:rFonts w:ascii="Arial" w:hAnsi="Arial" w:cs="Arial"/>
              </w:rPr>
              <w:t xml:space="preserve">aplicando los 3 tipos de conversiones </w:t>
            </w:r>
            <w:r>
              <w:rPr>
                <w:rFonts w:ascii="Arial" w:hAnsi="Arial" w:cs="Arial"/>
              </w:rPr>
              <w:t>de jeringuillas (Regla de 3, Fayra y la tabla).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40" w:lineRule="atLeast"/>
              <w:rPr>
                <w:rFonts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25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596983" w:rsidRDefault="00A616D7" w:rsidP="00E5174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</w:rPr>
            </w:pPr>
            <w:r w:rsidRPr="00F11BAD">
              <w:rPr>
                <w:rFonts w:ascii="Arial" w:hAnsi="Arial" w:cs="Arial"/>
              </w:rPr>
              <w:t>Administrar estreptoquinasa recombinante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26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596983" w:rsidRDefault="00A616D7" w:rsidP="00E51748">
            <w:pPr>
              <w:tabs>
                <w:tab w:val="num" w:pos="560"/>
              </w:tabs>
              <w:spacing w:line="360" w:lineRule="auto"/>
              <w:rPr>
                <w:rFonts w:ascii="Arial" w:hAnsi="Arial" w:cs="Arial"/>
              </w:rPr>
            </w:pPr>
            <w:r w:rsidRPr="00F11BAD">
              <w:rPr>
                <w:rFonts w:ascii="Arial" w:hAnsi="Arial" w:cs="Arial"/>
              </w:rPr>
              <w:t>Realizar electrocardiograma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27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BF79F3" w:rsidRDefault="00A616D7" w:rsidP="00E51748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Preparar y realizar Trombo</w:t>
            </w:r>
            <w:r w:rsidRPr="00F11BAD">
              <w:rPr>
                <w:rFonts w:ascii="Arial" w:hAnsi="Arial" w:cs="Arial"/>
              </w:rPr>
              <w:t>lisis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28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tabs>
                <w:tab w:val="num" w:pos="5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Reanimación Cardio Cerebro Pulmonar básica.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361C8" w:rsidRDefault="00A616D7" w:rsidP="00E51748">
            <w:pPr>
              <w:jc w:val="both"/>
              <w:rPr>
                <w:rFonts w:ascii="Arial" w:hAnsi="Arial" w:cs="Arial"/>
              </w:rPr>
            </w:pPr>
            <w:r w:rsidRPr="002D7EA1">
              <w:rPr>
                <w:rFonts w:ascii="Arial" w:hAnsi="Arial" w:cs="Arial"/>
              </w:rPr>
              <w:t>Reali</w:t>
            </w:r>
            <w:r>
              <w:rPr>
                <w:rFonts w:ascii="Arial" w:hAnsi="Arial" w:cs="Arial"/>
              </w:rPr>
              <w:t xml:space="preserve">zar cualquier modalidad de fisioterapia respiratoria: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lastRenderedPageBreak/>
              <w:t>30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2D7EA1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 w:rsidRPr="002D7EA1">
              <w:rPr>
                <w:rFonts w:ascii="Arial" w:hAnsi="Arial" w:cs="Arial"/>
              </w:rPr>
              <w:t>Realizar aspiración naso – buco endotraqueal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2D7EA1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 w:rsidRPr="002D7EA1">
              <w:rPr>
                <w:rFonts w:ascii="Arial" w:hAnsi="Arial" w:cs="Arial"/>
              </w:rPr>
              <w:t>Realizar cura de la traqueo</w:t>
            </w:r>
            <w:r>
              <w:rPr>
                <w:rFonts w:ascii="Arial" w:hAnsi="Arial" w:cs="Arial"/>
              </w:rPr>
              <w:t>s</w:t>
            </w:r>
            <w:r w:rsidRPr="002D7EA1">
              <w:rPr>
                <w:rFonts w:ascii="Arial" w:hAnsi="Arial" w:cs="Arial"/>
              </w:rPr>
              <w:t>tomía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2D7EA1" w:rsidRDefault="00A616D7" w:rsidP="00E51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cambio de cánula (en traqueostomía permanente).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2D7EA1" w:rsidRDefault="00A616D7" w:rsidP="00E51748">
            <w:pPr>
              <w:jc w:val="both"/>
              <w:rPr>
                <w:rFonts w:ascii="Arial" w:hAnsi="Arial" w:cs="Arial"/>
              </w:rPr>
            </w:pPr>
            <w:r w:rsidRPr="002D7EA1">
              <w:rPr>
                <w:rFonts w:ascii="Arial" w:hAnsi="Arial" w:cs="Arial"/>
              </w:rPr>
              <w:t>Preparar sistem</w:t>
            </w:r>
            <w:r>
              <w:rPr>
                <w:rFonts w:ascii="Arial" w:hAnsi="Arial" w:cs="Arial"/>
              </w:rPr>
              <w:t>a de drenajes pleurales.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2D7EA1" w:rsidRDefault="00A616D7" w:rsidP="00E517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</w:t>
            </w:r>
            <w:r w:rsidRPr="002D7EA1">
              <w:rPr>
                <w:rFonts w:ascii="Arial" w:hAnsi="Arial" w:cs="Arial"/>
              </w:rPr>
              <w:t>rueba de tuberculina.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A361C8" w:rsidRDefault="00A616D7" w:rsidP="00E517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en la diálisis peritoneal.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36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hemodiálisis.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37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684083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t</w:t>
            </w:r>
            <w:r w:rsidRPr="00684083">
              <w:rPr>
                <w:rFonts w:ascii="Arial" w:hAnsi="Arial" w:cs="Arial"/>
              </w:rPr>
              <w:t xml:space="preserve">écnica de alimentación por </w:t>
            </w:r>
            <w:r>
              <w:rPr>
                <w:rFonts w:ascii="Arial" w:hAnsi="Arial" w:cs="Arial"/>
              </w:rPr>
              <w:t>g</w:t>
            </w:r>
            <w:r w:rsidRPr="00684083">
              <w:rPr>
                <w:rFonts w:ascii="Arial" w:hAnsi="Arial" w:cs="Arial"/>
              </w:rPr>
              <w:t>avaje</w:t>
            </w:r>
            <w:r>
              <w:rPr>
                <w:rFonts w:ascii="Arial" w:hAnsi="Arial" w:cs="Arial"/>
              </w:rPr>
              <w:t>, según la modalidad.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38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684083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cura de colostomía y administrar enemas por neoboca.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39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684083" w:rsidRDefault="00A616D7" w:rsidP="00E51748">
            <w:pPr>
              <w:spacing w:line="360" w:lineRule="auto"/>
              <w:rPr>
                <w:rFonts w:ascii="Arial" w:hAnsi="Arial" w:cs="Arial"/>
              </w:rPr>
            </w:pPr>
            <w:r w:rsidRPr="00DB6F23">
              <w:rPr>
                <w:rFonts w:ascii="Arial" w:hAnsi="Arial" w:cs="Arial"/>
              </w:rPr>
              <w:t>Administrar Citostáticos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40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Intervenir en los cuidados mediatos e inmediatos del preoperatorio.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41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Preparar los salones para la actividad quirúrgica.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42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2F6257" w:rsidRDefault="00A616D7" w:rsidP="00E51748">
            <w:pPr>
              <w:jc w:val="both"/>
              <w:rPr>
                <w:rFonts w:ascii="Arial" w:hAnsi="Arial" w:cs="Arial"/>
              </w:rPr>
            </w:pPr>
            <w:r w:rsidRPr="002F6257">
              <w:rPr>
                <w:rFonts w:ascii="Arial" w:hAnsi="Arial" w:cs="Arial"/>
              </w:rPr>
              <w:t>Manipular adecuadamente el instrumental quirúrgico estéril.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43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Intervenir en los cuidados inmediatos y mediatos en el postoperatorio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spacing w:line="200" w:lineRule="atLeast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44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signos y síntomas de emergencias quirúrgicas tales como: evisceración, sangramiento, shock hipovolémico, dehiscencia de la herida, comunica y cumple indicaciones.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616D7" w:rsidTr="00E5174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Textoindependiente"/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45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1104EF" w:rsidRDefault="00A616D7" w:rsidP="00E51748">
            <w:pPr>
              <w:pStyle w:val="Textoindependiente"/>
              <w:spacing w:line="240" w:lineRule="atLeast"/>
              <w:rPr>
                <w:rFonts w:cs="Arial"/>
                <w:sz w:val="24"/>
                <w:szCs w:val="24"/>
              </w:rPr>
            </w:pPr>
            <w:r w:rsidRPr="001104EF">
              <w:rPr>
                <w:rFonts w:cs="Arial"/>
                <w:sz w:val="24"/>
                <w:szCs w:val="24"/>
              </w:rPr>
              <w:t>Retirar drenajes quirúrgicos (excepto drenajes torácicos), según indicación médica.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Default="00A616D7" w:rsidP="00E51748">
            <w:pPr>
              <w:pStyle w:val="Sangra2detindependiente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606AD" w:rsidRDefault="00C606AD">
      <w:bookmarkStart w:id="0" w:name="_GoBack"/>
      <w:bookmarkEnd w:id="0"/>
    </w:p>
    <w:sectPr w:rsidR="00C606AD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D7" w:rsidRDefault="00A616D7" w:rsidP="00A616D7">
      <w:r>
        <w:separator/>
      </w:r>
    </w:p>
  </w:endnote>
  <w:endnote w:type="continuationSeparator" w:id="0">
    <w:p w:rsidR="00A616D7" w:rsidRDefault="00A616D7" w:rsidP="00A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D7" w:rsidRDefault="00A616D7" w:rsidP="00A616D7">
      <w:r>
        <w:separator/>
      </w:r>
    </w:p>
  </w:footnote>
  <w:footnote w:type="continuationSeparator" w:id="0">
    <w:p w:rsidR="00A616D7" w:rsidRDefault="00A616D7" w:rsidP="00A6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D7"/>
    <w:rsid w:val="00A616D7"/>
    <w:rsid w:val="00AF0B11"/>
    <w:rsid w:val="00C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2258CD-EF42-4BEB-96A5-A0464863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6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16D7"/>
  </w:style>
  <w:style w:type="paragraph" w:styleId="Piedepgina">
    <w:name w:val="footer"/>
    <w:basedOn w:val="Normal"/>
    <w:link w:val="PiedepginaCar"/>
    <w:uiPriority w:val="99"/>
    <w:unhideWhenUsed/>
    <w:rsid w:val="00A616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6D7"/>
  </w:style>
  <w:style w:type="paragraph" w:styleId="Textoindependiente">
    <w:name w:val="Body Text"/>
    <w:basedOn w:val="Normal"/>
    <w:link w:val="TextoindependienteCar"/>
    <w:rsid w:val="00A616D7"/>
    <w:pPr>
      <w:tabs>
        <w:tab w:val="left" w:pos="2410"/>
      </w:tabs>
    </w:pPr>
    <w:rPr>
      <w:rFonts w:ascii="Arial" w:hAnsi="Arial"/>
      <w:sz w:val="22"/>
      <w:szCs w:val="20"/>
      <w:lang w:val="es-PA"/>
    </w:rPr>
  </w:style>
  <w:style w:type="character" w:customStyle="1" w:styleId="TextoindependienteCar">
    <w:name w:val="Texto independiente Car"/>
    <w:basedOn w:val="Fuentedeprrafopredeter"/>
    <w:link w:val="Textoindependiente"/>
    <w:rsid w:val="00A616D7"/>
    <w:rPr>
      <w:rFonts w:ascii="Arial" w:eastAsia="Times New Roman" w:hAnsi="Arial" w:cs="Times New Roman"/>
      <w:szCs w:val="20"/>
      <w:lang w:val="es-PA" w:eastAsia="es-ES"/>
    </w:rPr>
  </w:style>
  <w:style w:type="paragraph" w:styleId="Sangra2detindependiente">
    <w:name w:val="Body Text Indent 2"/>
    <w:basedOn w:val="Normal"/>
    <w:link w:val="Sangra2detindependienteCar"/>
    <w:rsid w:val="00A616D7"/>
    <w:pPr>
      <w:autoSpaceDE w:val="0"/>
      <w:autoSpaceDN w:val="0"/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616D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1</cp:revision>
  <dcterms:created xsi:type="dcterms:W3CDTF">2023-02-13T18:16:00Z</dcterms:created>
  <dcterms:modified xsi:type="dcterms:W3CDTF">2023-02-13T18:17:00Z</dcterms:modified>
</cp:coreProperties>
</file>