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56" w:rsidRDefault="0055048B">
      <w:proofErr w:type="spellStart"/>
      <w:r>
        <w:rPr>
          <w:rFonts w:ascii="Arial" w:eastAsia="Calibri" w:hAnsi="Arial" w:cs="Arial"/>
          <w:bCs/>
          <w:sz w:val="24"/>
          <w:szCs w:val="24"/>
        </w:rPr>
        <w:t>Estañol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B. Neurología de los movimientos de los ojos. Editorial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Auroch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>, SA de CV. México. 2001: 49-54.</w:t>
      </w:r>
    </w:p>
    <w:sectPr w:rsidR="004F5B56" w:rsidSect="004F5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5048B"/>
    <w:rsid w:val="004F5B56"/>
    <w:rsid w:val="0055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B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HHA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</cp:revision>
  <dcterms:created xsi:type="dcterms:W3CDTF">2018-03-14T14:16:00Z</dcterms:created>
  <dcterms:modified xsi:type="dcterms:W3CDTF">2018-03-14T14:16:00Z</dcterms:modified>
</cp:coreProperties>
</file>