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932A" w14:textId="77777777" w:rsidR="00682616" w:rsidRPr="00935046" w:rsidRDefault="00682616" w:rsidP="00B352F0">
      <w:pPr>
        <w:tabs>
          <w:tab w:val="left" w:pos="567"/>
        </w:tabs>
        <w:ind w:left="567"/>
        <w:jc w:val="both"/>
        <w:rPr>
          <w:rFonts w:ascii="Arial" w:hAnsi="Arial" w:cs="Arial"/>
        </w:rPr>
      </w:pPr>
    </w:p>
    <w:p w14:paraId="55C9825B" w14:textId="112CECFE" w:rsidR="00935046" w:rsidRPr="00935046" w:rsidRDefault="00935046" w:rsidP="00B352F0">
      <w:pPr>
        <w:tabs>
          <w:tab w:val="left" w:pos="567"/>
        </w:tabs>
        <w:spacing w:line="480" w:lineRule="auto"/>
        <w:ind w:left="567" w:hanging="567"/>
        <w:jc w:val="both"/>
        <w:rPr>
          <w:rFonts w:ascii="Arial" w:hAnsi="Arial" w:cs="Arial"/>
          <w:color w:val="000000"/>
        </w:rPr>
      </w:pPr>
      <w:r w:rsidRPr="00935046">
        <w:rPr>
          <w:rFonts w:ascii="Arial" w:hAnsi="Arial" w:cs="Arial"/>
          <w:color w:val="000000"/>
        </w:rPr>
        <w:t>CURSO</w:t>
      </w:r>
      <w:r w:rsidRPr="00611AA6">
        <w:rPr>
          <w:rFonts w:ascii="Arial" w:hAnsi="Arial" w:cs="Arial"/>
          <w:b/>
          <w:bCs/>
          <w:color w:val="000000"/>
        </w:rPr>
        <w:t xml:space="preserve">: </w:t>
      </w:r>
      <w:r w:rsidR="00611AA6" w:rsidRPr="00611AA6">
        <w:rPr>
          <w:rFonts w:ascii="Arial" w:hAnsi="Arial" w:cs="Arial"/>
          <w:b/>
          <w:bCs/>
          <w:color w:val="000000"/>
        </w:rPr>
        <w:t>Medicina familiar</w:t>
      </w:r>
      <w:r w:rsidRPr="00935046">
        <w:rPr>
          <w:rFonts w:ascii="Arial" w:hAnsi="Arial" w:cs="Arial"/>
          <w:color w:val="000000"/>
        </w:rPr>
        <w:t xml:space="preserve">. </w:t>
      </w:r>
      <w:r w:rsidRPr="00BD6FDC">
        <w:rPr>
          <w:rFonts w:ascii="Arial" w:hAnsi="Arial" w:cs="Arial"/>
          <w:b/>
        </w:rPr>
        <w:t>Preparación para enfrentar situaciones especiales</w:t>
      </w:r>
      <w:r w:rsidRPr="00BD6FDC">
        <w:rPr>
          <w:rFonts w:ascii="Arial" w:hAnsi="Arial" w:cs="Arial"/>
          <w:b/>
          <w:color w:val="000000"/>
        </w:rPr>
        <w:tab/>
      </w:r>
      <w:r w:rsidRPr="00935046">
        <w:rPr>
          <w:rFonts w:ascii="Arial" w:hAnsi="Arial" w:cs="Arial"/>
          <w:color w:val="000000"/>
        </w:rPr>
        <w:tab/>
      </w:r>
    </w:p>
    <w:p w14:paraId="2E9ABD91" w14:textId="77777777" w:rsidR="00935046" w:rsidRPr="00935046" w:rsidRDefault="00935046" w:rsidP="00B352F0">
      <w:pPr>
        <w:tabs>
          <w:tab w:val="left" w:pos="567"/>
        </w:tabs>
        <w:spacing w:line="480" w:lineRule="auto"/>
        <w:ind w:left="567" w:hanging="567"/>
        <w:jc w:val="both"/>
        <w:rPr>
          <w:rFonts w:ascii="Arial" w:hAnsi="Arial" w:cs="Arial"/>
          <w:bCs/>
          <w:color w:val="000000"/>
        </w:rPr>
      </w:pPr>
      <w:r w:rsidRPr="00935046">
        <w:rPr>
          <w:rFonts w:ascii="Arial" w:hAnsi="Arial" w:cs="Arial"/>
          <w:color w:val="000000"/>
        </w:rPr>
        <w:t>MODALIDAD:</w:t>
      </w:r>
      <w:r w:rsidRPr="00935046">
        <w:rPr>
          <w:rFonts w:ascii="Arial" w:hAnsi="Arial" w:cs="Arial"/>
          <w:bCs/>
          <w:color w:val="000000"/>
        </w:rPr>
        <w:t xml:space="preserve"> Semipresencial</w:t>
      </w:r>
    </w:p>
    <w:p w14:paraId="01673BB8" w14:textId="77777777" w:rsidR="00935046" w:rsidRPr="00935046" w:rsidRDefault="00935046" w:rsidP="00B352F0">
      <w:pPr>
        <w:tabs>
          <w:tab w:val="left" w:pos="567"/>
        </w:tabs>
        <w:spacing w:line="480" w:lineRule="auto"/>
        <w:ind w:left="567" w:hanging="567"/>
        <w:jc w:val="both"/>
        <w:rPr>
          <w:rFonts w:ascii="Arial" w:hAnsi="Arial" w:cs="Arial"/>
          <w:bCs/>
          <w:color w:val="000000"/>
        </w:rPr>
      </w:pPr>
      <w:r w:rsidRPr="00935046">
        <w:rPr>
          <w:rFonts w:ascii="Arial" w:hAnsi="Arial" w:cs="Arial"/>
          <w:color w:val="000000"/>
        </w:rPr>
        <w:t>AÑO ACADÉMICO</w:t>
      </w:r>
      <w:r w:rsidRPr="00935046">
        <w:rPr>
          <w:rFonts w:ascii="Arial" w:hAnsi="Arial" w:cs="Arial"/>
          <w:bCs/>
          <w:color w:val="000000"/>
        </w:rPr>
        <w:t>: 1er año</w:t>
      </w:r>
    </w:p>
    <w:p w14:paraId="706AC5BA" w14:textId="77777777" w:rsidR="00935046" w:rsidRPr="00935046" w:rsidRDefault="00935046" w:rsidP="00B352F0">
      <w:pPr>
        <w:tabs>
          <w:tab w:val="left" w:pos="567"/>
        </w:tabs>
        <w:spacing w:line="480" w:lineRule="auto"/>
        <w:ind w:left="567" w:hanging="567"/>
        <w:jc w:val="both"/>
        <w:rPr>
          <w:rFonts w:ascii="Arial" w:hAnsi="Arial" w:cs="Arial"/>
          <w:bCs/>
          <w:color w:val="000000"/>
        </w:rPr>
      </w:pPr>
      <w:r w:rsidRPr="00935046">
        <w:rPr>
          <w:rFonts w:ascii="Arial" w:hAnsi="Arial" w:cs="Arial"/>
          <w:color w:val="000000"/>
        </w:rPr>
        <w:t>DURACION:</w:t>
      </w:r>
      <w:r w:rsidR="00BD6FDC">
        <w:rPr>
          <w:rFonts w:ascii="Arial" w:hAnsi="Arial" w:cs="Arial"/>
          <w:bCs/>
          <w:color w:val="000000"/>
        </w:rPr>
        <w:t>2</w:t>
      </w:r>
      <w:r w:rsidRPr="00935046">
        <w:rPr>
          <w:rFonts w:ascii="Arial" w:hAnsi="Arial" w:cs="Arial"/>
          <w:bCs/>
          <w:color w:val="000000"/>
        </w:rPr>
        <w:t xml:space="preserve"> semanas   </w:t>
      </w:r>
    </w:p>
    <w:p w14:paraId="4B306024" w14:textId="77777777" w:rsidR="00935046" w:rsidRPr="00935046" w:rsidRDefault="00935046" w:rsidP="00B352F0">
      <w:pPr>
        <w:tabs>
          <w:tab w:val="left" w:pos="567"/>
        </w:tabs>
        <w:spacing w:line="480" w:lineRule="auto"/>
        <w:ind w:left="567" w:hanging="567"/>
        <w:jc w:val="both"/>
        <w:rPr>
          <w:rFonts w:ascii="Arial" w:hAnsi="Arial" w:cs="Arial"/>
          <w:bCs/>
          <w:color w:val="000000"/>
        </w:rPr>
      </w:pPr>
      <w:r w:rsidRPr="00935046">
        <w:rPr>
          <w:rFonts w:ascii="Arial" w:hAnsi="Arial" w:cs="Arial"/>
          <w:color w:val="000000"/>
        </w:rPr>
        <w:t>FRECUENCIA:</w:t>
      </w:r>
      <w:r w:rsidRPr="00935046">
        <w:rPr>
          <w:rFonts w:ascii="Arial" w:hAnsi="Arial" w:cs="Arial"/>
          <w:bCs/>
          <w:color w:val="000000"/>
        </w:rPr>
        <w:t xml:space="preserve"> 4 horas a la semana presenciales.</w:t>
      </w:r>
    </w:p>
    <w:p w14:paraId="19E515EE" w14:textId="77777777" w:rsidR="00935046" w:rsidRPr="00935046" w:rsidRDefault="00935046" w:rsidP="00B352F0">
      <w:pPr>
        <w:tabs>
          <w:tab w:val="left" w:pos="567"/>
        </w:tabs>
        <w:spacing w:line="480" w:lineRule="auto"/>
        <w:ind w:left="567" w:hanging="567"/>
        <w:jc w:val="both"/>
        <w:rPr>
          <w:rFonts w:ascii="Arial" w:hAnsi="Arial" w:cs="Arial"/>
          <w:color w:val="000000"/>
        </w:rPr>
      </w:pPr>
      <w:r w:rsidRPr="00935046">
        <w:rPr>
          <w:rFonts w:ascii="Arial" w:hAnsi="Arial" w:cs="Arial"/>
          <w:color w:val="000000"/>
        </w:rPr>
        <w:t xml:space="preserve">CREDITOS: </w:t>
      </w:r>
      <w:r w:rsidR="00BD6FDC">
        <w:rPr>
          <w:rFonts w:ascii="Arial" w:hAnsi="Arial" w:cs="Arial"/>
          <w:color w:val="000000"/>
        </w:rPr>
        <w:t>4</w:t>
      </w:r>
    </w:p>
    <w:p w14:paraId="0486FE91" w14:textId="77777777" w:rsidR="00682616" w:rsidRPr="00B352F0" w:rsidRDefault="00935046" w:rsidP="00B352F0">
      <w:pPr>
        <w:pStyle w:val="ListParagraph"/>
        <w:numPr>
          <w:ilvl w:val="0"/>
          <w:numId w:val="10"/>
        </w:numPr>
        <w:tabs>
          <w:tab w:val="left" w:pos="567"/>
        </w:tabs>
        <w:ind w:left="567"/>
        <w:jc w:val="both"/>
        <w:rPr>
          <w:rFonts w:ascii="Arial" w:hAnsi="Arial" w:cs="Arial"/>
          <w:b/>
        </w:rPr>
      </w:pPr>
      <w:r w:rsidRPr="00B352F0">
        <w:rPr>
          <w:rFonts w:ascii="Arial" w:hAnsi="Arial" w:cs="Arial"/>
          <w:b/>
        </w:rPr>
        <w:t>Fundamentación.</w:t>
      </w:r>
    </w:p>
    <w:p w14:paraId="49E0AF81" w14:textId="77777777" w:rsidR="00682616" w:rsidRPr="00935046" w:rsidRDefault="00682616" w:rsidP="00B352F0">
      <w:pPr>
        <w:tabs>
          <w:tab w:val="left" w:pos="567"/>
        </w:tabs>
        <w:ind w:left="567"/>
        <w:jc w:val="both"/>
        <w:rPr>
          <w:rFonts w:ascii="Arial" w:hAnsi="Arial" w:cs="Arial"/>
          <w:color w:val="000000"/>
        </w:rPr>
      </w:pPr>
      <w:r w:rsidRPr="00935046">
        <w:rPr>
          <w:rFonts w:ascii="Arial" w:hAnsi="Arial" w:cs="Arial"/>
          <w:color w:val="000000"/>
        </w:rPr>
        <w:t xml:space="preserve">El especialista en medicina general integral es el profesional del sector de la salud con mayor preparación científica </w:t>
      </w:r>
      <w:r w:rsidRPr="00935046">
        <w:rPr>
          <w:rFonts w:ascii="Arial" w:hAnsi="Arial" w:cs="Arial"/>
          <w:i/>
          <w:color w:val="000000"/>
        </w:rPr>
        <w:t>del sector de la salud</w:t>
      </w:r>
      <w:r w:rsidRPr="00935046">
        <w:rPr>
          <w:rFonts w:ascii="Arial" w:hAnsi="Arial" w:cs="Arial"/>
          <w:color w:val="000000"/>
        </w:rPr>
        <w:t xml:space="preserve"> vinculado directamente a la comunidad, a la familia y a los miembros de esta.</w:t>
      </w:r>
    </w:p>
    <w:p w14:paraId="4BB9D5DC" w14:textId="77777777" w:rsidR="00682616" w:rsidRPr="00935046" w:rsidRDefault="00682616" w:rsidP="00B352F0">
      <w:pPr>
        <w:tabs>
          <w:tab w:val="left" w:pos="567"/>
        </w:tabs>
        <w:ind w:left="567"/>
        <w:jc w:val="both"/>
        <w:rPr>
          <w:rFonts w:ascii="Arial" w:hAnsi="Arial" w:cs="Arial"/>
          <w:color w:val="000000"/>
        </w:rPr>
      </w:pPr>
    </w:p>
    <w:p w14:paraId="334E2546" w14:textId="77777777" w:rsidR="00682616" w:rsidRPr="00935046" w:rsidRDefault="00682616" w:rsidP="00B352F0">
      <w:pPr>
        <w:tabs>
          <w:tab w:val="left" w:pos="567"/>
        </w:tabs>
        <w:ind w:left="567"/>
        <w:jc w:val="both"/>
        <w:rPr>
          <w:rFonts w:ascii="Arial" w:hAnsi="Arial" w:cs="Arial"/>
        </w:rPr>
      </w:pPr>
      <w:r w:rsidRPr="00935046">
        <w:rPr>
          <w:rFonts w:ascii="Arial" w:hAnsi="Arial" w:cs="Arial"/>
          <w:color w:val="000000"/>
        </w:rPr>
        <w:t xml:space="preserve">Al producirse una </w:t>
      </w:r>
      <w:r w:rsidRPr="00935046">
        <w:rPr>
          <w:rFonts w:ascii="Arial" w:hAnsi="Arial" w:cs="Arial"/>
          <w:i/>
          <w:color w:val="000000"/>
        </w:rPr>
        <w:t>situación especial</w:t>
      </w:r>
      <w:r w:rsidRPr="00935046">
        <w:rPr>
          <w:rFonts w:ascii="Arial" w:hAnsi="Arial" w:cs="Arial"/>
          <w:color w:val="000000"/>
        </w:rPr>
        <w:t xml:space="preserve"> será el primero en conocerla y el primero en enfrentarla y, cuando en dependencia de la </w:t>
      </w:r>
      <w:r w:rsidRPr="00935046">
        <w:rPr>
          <w:rFonts w:ascii="Arial" w:hAnsi="Arial" w:cs="Arial"/>
          <w:i/>
          <w:color w:val="000000"/>
        </w:rPr>
        <w:t xml:space="preserve">situación especial </w:t>
      </w:r>
      <w:r w:rsidRPr="00935046">
        <w:rPr>
          <w:rFonts w:ascii="Arial" w:hAnsi="Arial" w:cs="Arial"/>
          <w:color w:val="000000"/>
        </w:rPr>
        <w:t>creada sea necesaria la intervención de las instancias superiores, el especialista en MGI continuará jugando el papel principal en el cumplimiento de las medidas que se dicten para su materialización en la comunidad</w:t>
      </w:r>
      <w:r w:rsidRPr="00935046">
        <w:rPr>
          <w:rFonts w:ascii="Arial" w:hAnsi="Arial" w:cs="Arial"/>
        </w:rPr>
        <w:t>.</w:t>
      </w:r>
    </w:p>
    <w:p w14:paraId="57F8CBCA" w14:textId="77777777" w:rsidR="00682616" w:rsidRPr="00935046" w:rsidRDefault="00682616" w:rsidP="00B352F0">
      <w:pPr>
        <w:tabs>
          <w:tab w:val="left" w:pos="567"/>
        </w:tabs>
        <w:ind w:left="567"/>
        <w:jc w:val="both"/>
        <w:rPr>
          <w:rFonts w:ascii="Arial" w:hAnsi="Arial" w:cs="Arial"/>
        </w:rPr>
      </w:pPr>
    </w:p>
    <w:p w14:paraId="7EAEEAA8"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xml:space="preserve">Lo antes expuesto determina que el especialista en medicina general integral tenga un </w:t>
      </w:r>
      <w:r w:rsidRPr="00935046">
        <w:rPr>
          <w:rFonts w:ascii="Arial" w:hAnsi="Arial" w:cs="Arial"/>
          <w:u w:val="single"/>
        </w:rPr>
        <w:t>papel</w:t>
      </w:r>
      <w:r w:rsidRPr="00935046">
        <w:rPr>
          <w:rFonts w:ascii="Arial" w:hAnsi="Arial" w:cs="Arial"/>
        </w:rPr>
        <w:t xml:space="preserve">, </w:t>
      </w:r>
      <w:r w:rsidRPr="00935046">
        <w:rPr>
          <w:rFonts w:ascii="Arial" w:hAnsi="Arial" w:cs="Arial"/>
          <w:u w:val="single"/>
        </w:rPr>
        <w:t>lugar</w:t>
      </w:r>
      <w:r w:rsidRPr="00935046">
        <w:rPr>
          <w:rFonts w:ascii="Arial" w:hAnsi="Arial" w:cs="Arial"/>
        </w:rPr>
        <w:t xml:space="preserve"> y </w:t>
      </w:r>
      <w:r w:rsidRPr="00935046">
        <w:rPr>
          <w:rFonts w:ascii="Arial" w:hAnsi="Arial" w:cs="Arial"/>
          <w:u w:val="single"/>
        </w:rPr>
        <w:t>misión</w:t>
      </w:r>
      <w:r w:rsidRPr="00935046">
        <w:rPr>
          <w:rFonts w:ascii="Arial" w:hAnsi="Arial" w:cs="Arial"/>
        </w:rPr>
        <w:t xml:space="preserve"> muy particular dentro del Sistema Nacional de Salud y de forma muy específica para enfrentar situaciones especiales, tanto antes, como durante y después de la misma en correspondencia con el </w:t>
      </w:r>
      <w:r w:rsidRPr="00935046">
        <w:rPr>
          <w:rFonts w:ascii="Arial" w:hAnsi="Arial" w:cs="Arial"/>
          <w:i/>
        </w:rPr>
        <w:t>ciclo administrativo de reducción de desastres</w:t>
      </w:r>
      <w:r w:rsidRPr="00935046">
        <w:rPr>
          <w:rFonts w:ascii="Arial" w:hAnsi="Arial" w:cs="Arial"/>
        </w:rPr>
        <w:t>.</w:t>
      </w:r>
    </w:p>
    <w:p w14:paraId="176D2CEA" w14:textId="77777777" w:rsidR="00682616" w:rsidRPr="00935046" w:rsidRDefault="00682616" w:rsidP="00B352F0">
      <w:pPr>
        <w:tabs>
          <w:tab w:val="left" w:pos="567"/>
        </w:tabs>
        <w:ind w:left="567"/>
        <w:jc w:val="both"/>
        <w:rPr>
          <w:rFonts w:ascii="Arial" w:hAnsi="Arial" w:cs="Arial"/>
        </w:rPr>
      </w:pPr>
    </w:p>
    <w:p w14:paraId="5260C67A" w14:textId="77777777" w:rsidR="00682616" w:rsidRPr="00935046" w:rsidRDefault="00BD6FDC" w:rsidP="00B352F0">
      <w:pPr>
        <w:tabs>
          <w:tab w:val="left" w:pos="567"/>
        </w:tabs>
        <w:ind w:left="567"/>
        <w:jc w:val="both"/>
        <w:rPr>
          <w:rFonts w:ascii="Arial" w:hAnsi="Arial" w:cs="Arial"/>
          <w:color w:val="000000"/>
        </w:rPr>
      </w:pPr>
      <w:r>
        <w:rPr>
          <w:rFonts w:ascii="Arial" w:hAnsi="Arial" w:cs="Arial"/>
          <w:color w:val="000000"/>
        </w:rPr>
        <w:t xml:space="preserve">El </w:t>
      </w:r>
      <w:r w:rsidR="00B352F0">
        <w:rPr>
          <w:rFonts w:ascii="Arial" w:hAnsi="Arial" w:cs="Arial"/>
          <w:color w:val="000000"/>
        </w:rPr>
        <w:t xml:space="preserve">curso </w:t>
      </w:r>
      <w:r w:rsidR="00B352F0" w:rsidRPr="00935046">
        <w:rPr>
          <w:rFonts w:ascii="Arial" w:hAnsi="Arial" w:cs="Arial"/>
          <w:color w:val="000000"/>
        </w:rPr>
        <w:t>tiene</w:t>
      </w:r>
      <w:r w:rsidR="00682616" w:rsidRPr="00935046">
        <w:rPr>
          <w:rFonts w:ascii="Arial" w:hAnsi="Arial" w:cs="Arial"/>
          <w:color w:val="000000"/>
        </w:rPr>
        <w:t xml:space="preserve"> en consecuencia como objeto de estudio la </w:t>
      </w:r>
      <w:r w:rsidR="00682616" w:rsidRPr="00935046">
        <w:rPr>
          <w:rFonts w:ascii="Arial" w:hAnsi="Arial" w:cs="Arial"/>
          <w:i/>
          <w:color w:val="000000"/>
          <w:u w:val="single"/>
        </w:rPr>
        <w:t>situación especial</w:t>
      </w:r>
      <w:r w:rsidR="00682616" w:rsidRPr="00935046">
        <w:rPr>
          <w:rFonts w:ascii="Arial" w:hAnsi="Arial" w:cs="Arial"/>
          <w:color w:val="000000"/>
        </w:rPr>
        <w:t xml:space="preserve"> la que se define como:</w:t>
      </w:r>
      <w:r w:rsidR="004F046C">
        <w:rPr>
          <w:rFonts w:ascii="Arial" w:hAnsi="Arial" w:cs="Arial"/>
          <w:color w:val="000000"/>
        </w:rPr>
        <w:t xml:space="preserve"> </w:t>
      </w:r>
      <w:r w:rsidR="00682616" w:rsidRPr="00935046">
        <w:rPr>
          <w:rFonts w:ascii="Arial" w:hAnsi="Arial" w:cs="Arial"/>
          <w:color w:val="000000"/>
        </w:rPr>
        <w:t>Evento de cualquier naturaleza que rompe el equilibrio existente entre los problemas de salud y el sistema que los resuelve, con un incremento notable de los primeros y un deterioro paralelo del segundo.</w:t>
      </w:r>
    </w:p>
    <w:p w14:paraId="65AB1C5F" w14:textId="77777777" w:rsidR="00682616" w:rsidRPr="00935046" w:rsidRDefault="00682616" w:rsidP="00B352F0">
      <w:pPr>
        <w:tabs>
          <w:tab w:val="left" w:pos="567"/>
        </w:tabs>
        <w:ind w:left="567"/>
        <w:jc w:val="both"/>
        <w:rPr>
          <w:rFonts w:ascii="Arial" w:hAnsi="Arial" w:cs="Arial"/>
        </w:rPr>
      </w:pPr>
    </w:p>
    <w:p w14:paraId="706C517C" w14:textId="77777777" w:rsidR="00682616" w:rsidRPr="002F6AE4" w:rsidRDefault="00682616" w:rsidP="00B352F0">
      <w:pPr>
        <w:pStyle w:val="ListParagraph"/>
        <w:numPr>
          <w:ilvl w:val="0"/>
          <w:numId w:val="10"/>
        </w:numPr>
        <w:tabs>
          <w:tab w:val="left" w:pos="567"/>
        </w:tabs>
        <w:ind w:left="567"/>
        <w:jc w:val="both"/>
        <w:rPr>
          <w:rFonts w:ascii="Arial" w:hAnsi="Arial" w:cs="Arial"/>
          <w:b/>
          <w:u w:val="single"/>
        </w:rPr>
      </w:pPr>
      <w:r w:rsidRPr="002F6AE4">
        <w:rPr>
          <w:rFonts w:ascii="Arial" w:hAnsi="Arial" w:cs="Arial"/>
          <w:b/>
          <w:u w:val="single"/>
        </w:rPr>
        <w:t>Objetivos generales</w:t>
      </w:r>
    </w:p>
    <w:p w14:paraId="067EEE3F" w14:textId="77777777" w:rsidR="00682616" w:rsidRPr="00935046" w:rsidRDefault="00682616" w:rsidP="00B352F0">
      <w:pPr>
        <w:tabs>
          <w:tab w:val="left" w:pos="567"/>
        </w:tabs>
        <w:ind w:left="567"/>
        <w:jc w:val="both"/>
        <w:rPr>
          <w:rFonts w:ascii="Arial" w:hAnsi="Arial" w:cs="Arial"/>
        </w:rPr>
      </w:pPr>
      <w:r w:rsidRPr="00935046">
        <w:rPr>
          <w:rFonts w:ascii="Arial" w:hAnsi="Arial" w:cs="Arial"/>
          <w:u w:val="single"/>
        </w:rPr>
        <w:t>Educativos</w:t>
      </w:r>
      <w:r w:rsidRPr="00935046">
        <w:rPr>
          <w:rFonts w:ascii="Arial" w:hAnsi="Arial" w:cs="Arial"/>
        </w:rPr>
        <w:t>:</w:t>
      </w:r>
    </w:p>
    <w:p w14:paraId="4E86A574" w14:textId="77777777" w:rsidR="00682616" w:rsidRPr="00BD6FDC" w:rsidRDefault="00682616" w:rsidP="00B352F0">
      <w:pPr>
        <w:pStyle w:val="ListParagraph"/>
        <w:numPr>
          <w:ilvl w:val="0"/>
          <w:numId w:val="9"/>
        </w:numPr>
        <w:tabs>
          <w:tab w:val="left" w:pos="567"/>
        </w:tabs>
        <w:ind w:left="567" w:firstLine="0"/>
        <w:jc w:val="both"/>
        <w:rPr>
          <w:rFonts w:ascii="Arial" w:hAnsi="Arial" w:cs="Arial"/>
        </w:rPr>
      </w:pPr>
      <w:r w:rsidRPr="00BD6FDC">
        <w:rPr>
          <w:rFonts w:ascii="Arial" w:hAnsi="Arial" w:cs="Arial"/>
        </w:rPr>
        <w:t xml:space="preserve">Fortalecer la convicción de que la preparación del Sistema Nacional de Salud en general y de los especialistas en medicina general integral para enfrentar </w:t>
      </w:r>
      <w:r w:rsidRPr="00BD6FDC">
        <w:rPr>
          <w:rFonts w:ascii="Arial" w:hAnsi="Arial" w:cs="Arial"/>
          <w:i/>
        </w:rPr>
        <w:t>situaciones especiales</w:t>
      </w:r>
      <w:r w:rsidRPr="00BD6FDC">
        <w:rPr>
          <w:rFonts w:ascii="Arial" w:hAnsi="Arial" w:cs="Arial"/>
        </w:rPr>
        <w:t xml:space="preserve"> es un factor determinante para lograr los más altos niveles </w:t>
      </w:r>
      <w:r w:rsidRPr="00BD6FDC">
        <w:rPr>
          <w:rFonts w:ascii="Arial" w:hAnsi="Arial" w:cs="Arial"/>
          <w:color w:val="000000"/>
        </w:rPr>
        <w:t xml:space="preserve">de </w:t>
      </w:r>
      <w:r w:rsidRPr="00BD6FDC">
        <w:rPr>
          <w:rFonts w:ascii="Arial" w:hAnsi="Arial" w:cs="Arial"/>
          <w:i/>
          <w:color w:val="000000"/>
        </w:rPr>
        <w:t>seguridad</w:t>
      </w:r>
      <w:r w:rsidRPr="00BD6FDC">
        <w:rPr>
          <w:rFonts w:ascii="Arial" w:hAnsi="Arial" w:cs="Arial"/>
          <w:i/>
        </w:rPr>
        <w:t xml:space="preserve"> y defensa nacional</w:t>
      </w:r>
      <w:r w:rsidRPr="00BD6FDC">
        <w:rPr>
          <w:rFonts w:ascii="Arial" w:hAnsi="Arial" w:cs="Arial"/>
        </w:rPr>
        <w:t xml:space="preserve"> en lo que a salud pública se refiere.</w:t>
      </w:r>
    </w:p>
    <w:p w14:paraId="1E862052" w14:textId="77777777" w:rsidR="00682616" w:rsidRPr="00BD6FDC" w:rsidRDefault="00682616" w:rsidP="00B352F0">
      <w:pPr>
        <w:pStyle w:val="ListParagraph"/>
        <w:numPr>
          <w:ilvl w:val="0"/>
          <w:numId w:val="9"/>
        </w:numPr>
        <w:tabs>
          <w:tab w:val="left" w:pos="567"/>
        </w:tabs>
        <w:ind w:left="567" w:firstLine="0"/>
        <w:jc w:val="both"/>
        <w:rPr>
          <w:rFonts w:ascii="Arial" w:hAnsi="Arial" w:cs="Arial"/>
        </w:rPr>
      </w:pPr>
      <w:r w:rsidRPr="00BD6FDC">
        <w:rPr>
          <w:rFonts w:ascii="Arial" w:hAnsi="Arial" w:cs="Arial"/>
        </w:rPr>
        <w:t>Reconocer la vinculación directa que tiene el diagnóstico familiar y comunitario, el dominio de los elementos que conforman la organización del aseguramiento médico en situaciones especiales y la capacidad para elaborar diferentes planes como un objetivo fundamental para los intereses de la seguridad y la defensa nacional.</w:t>
      </w:r>
    </w:p>
    <w:p w14:paraId="1A92A0B7" w14:textId="77777777" w:rsidR="00682616" w:rsidRPr="00BD6FDC" w:rsidRDefault="00682616" w:rsidP="00B352F0">
      <w:pPr>
        <w:pStyle w:val="ListParagraph"/>
        <w:numPr>
          <w:ilvl w:val="0"/>
          <w:numId w:val="9"/>
        </w:numPr>
        <w:tabs>
          <w:tab w:val="left" w:pos="567"/>
        </w:tabs>
        <w:ind w:left="567" w:firstLine="0"/>
        <w:jc w:val="both"/>
        <w:rPr>
          <w:rFonts w:ascii="Arial" w:hAnsi="Arial" w:cs="Arial"/>
        </w:rPr>
      </w:pPr>
      <w:r w:rsidRPr="00BD6FDC">
        <w:rPr>
          <w:rFonts w:ascii="Arial" w:hAnsi="Arial" w:cs="Arial"/>
        </w:rPr>
        <w:t xml:space="preserve">Utilizar la capacidad de vincular todo su accionar en interés de la seguridad y defensa nacional tendiente a crear en ellos una </w:t>
      </w:r>
      <w:r w:rsidRPr="00BD6FDC">
        <w:rPr>
          <w:rFonts w:ascii="Arial" w:hAnsi="Arial" w:cs="Arial"/>
          <w:i/>
        </w:rPr>
        <w:t>cultura</w:t>
      </w:r>
      <w:r w:rsidRPr="00BD6FDC">
        <w:rPr>
          <w:rFonts w:ascii="Arial" w:hAnsi="Arial" w:cs="Arial"/>
        </w:rPr>
        <w:t xml:space="preserve"> en tal sentido.</w:t>
      </w:r>
    </w:p>
    <w:p w14:paraId="062C456E" w14:textId="77777777" w:rsidR="00682616" w:rsidRPr="00935046" w:rsidRDefault="00682616" w:rsidP="00B352F0">
      <w:pPr>
        <w:tabs>
          <w:tab w:val="left" w:pos="567"/>
        </w:tabs>
        <w:ind w:left="567"/>
        <w:jc w:val="both"/>
        <w:rPr>
          <w:rFonts w:ascii="Arial" w:hAnsi="Arial" w:cs="Arial"/>
        </w:rPr>
      </w:pPr>
    </w:p>
    <w:p w14:paraId="6B70423C" w14:textId="77777777" w:rsidR="00682616" w:rsidRPr="00935046" w:rsidRDefault="00682616" w:rsidP="00B352F0">
      <w:pPr>
        <w:tabs>
          <w:tab w:val="left" w:pos="567"/>
        </w:tabs>
        <w:ind w:left="567"/>
        <w:jc w:val="both"/>
        <w:rPr>
          <w:rFonts w:ascii="Arial" w:hAnsi="Arial" w:cs="Arial"/>
          <w:u w:val="single"/>
        </w:rPr>
      </w:pPr>
      <w:r w:rsidRPr="00935046">
        <w:rPr>
          <w:rFonts w:ascii="Arial" w:hAnsi="Arial" w:cs="Arial"/>
          <w:u w:val="single"/>
        </w:rPr>
        <w:t>Instructivos:</w:t>
      </w:r>
    </w:p>
    <w:p w14:paraId="4CA9D741" w14:textId="77777777" w:rsidR="00682616" w:rsidRPr="00BD6FDC" w:rsidRDefault="00682616" w:rsidP="00B352F0">
      <w:pPr>
        <w:pStyle w:val="ListParagraph"/>
        <w:numPr>
          <w:ilvl w:val="0"/>
          <w:numId w:val="8"/>
        </w:numPr>
        <w:tabs>
          <w:tab w:val="left" w:pos="567"/>
          <w:tab w:val="left" w:pos="5580"/>
        </w:tabs>
        <w:ind w:left="567" w:right="-136"/>
        <w:jc w:val="both"/>
        <w:rPr>
          <w:rFonts w:ascii="Arial" w:hAnsi="Arial" w:cs="Arial"/>
          <w:color w:val="000000"/>
        </w:rPr>
      </w:pPr>
      <w:r w:rsidRPr="00BD6FDC">
        <w:rPr>
          <w:rFonts w:ascii="Arial" w:hAnsi="Arial" w:cs="Arial"/>
          <w:color w:val="000000"/>
        </w:rPr>
        <w:lastRenderedPageBreak/>
        <w:t xml:space="preserve">Determinar los aspectos del diagnóstico integral familiar y </w:t>
      </w:r>
      <w:r w:rsidR="004F046C">
        <w:rPr>
          <w:rFonts w:ascii="Arial" w:hAnsi="Arial" w:cs="Arial"/>
          <w:color w:val="000000"/>
        </w:rPr>
        <w:t xml:space="preserve"> </w:t>
      </w:r>
      <w:r w:rsidRPr="00BD6FDC">
        <w:rPr>
          <w:rFonts w:ascii="Arial" w:hAnsi="Arial" w:cs="Arial"/>
          <w:color w:val="000000"/>
        </w:rPr>
        <w:t xml:space="preserve"> comunitario que pueden afectar po</w:t>
      </w:r>
      <w:r w:rsidR="00627B7E">
        <w:rPr>
          <w:rFonts w:ascii="Arial" w:hAnsi="Arial" w:cs="Arial"/>
          <w:color w:val="000000"/>
        </w:rPr>
        <w:t xml:space="preserve">sitiva o negativamente con los </w:t>
      </w:r>
      <w:r w:rsidRPr="00BD6FDC">
        <w:rPr>
          <w:rFonts w:ascii="Arial" w:hAnsi="Arial" w:cs="Arial"/>
          <w:color w:val="000000"/>
        </w:rPr>
        <w:t xml:space="preserve">intereses de la seguridad y defensa </w:t>
      </w:r>
      <w:r w:rsidR="00B352F0">
        <w:rPr>
          <w:rFonts w:ascii="Arial" w:hAnsi="Arial" w:cs="Arial"/>
          <w:color w:val="000000"/>
        </w:rPr>
        <w:t>n</w:t>
      </w:r>
      <w:r w:rsidRPr="00BD6FDC">
        <w:rPr>
          <w:rFonts w:ascii="Arial" w:hAnsi="Arial" w:cs="Arial"/>
          <w:color w:val="000000"/>
        </w:rPr>
        <w:t>acional, abarcando desde el reclutamiento   al servicio militar activo hasta la formación de las  brigadas de producción y defensa alertando a las fuerzas armadas</w:t>
      </w:r>
      <w:r w:rsidRPr="00BD6FDC">
        <w:rPr>
          <w:rFonts w:ascii="Arial" w:hAnsi="Arial" w:cs="Arial"/>
          <w:i/>
          <w:color w:val="000000"/>
        </w:rPr>
        <w:t xml:space="preserve">  por intermedio de los responsables de los grupos de atención  correspondientes. </w:t>
      </w:r>
      <w:r w:rsidRPr="00BD6FDC">
        <w:rPr>
          <w:rFonts w:ascii="Arial" w:hAnsi="Arial" w:cs="Arial"/>
          <w:color w:val="000000"/>
        </w:rPr>
        <w:t>Lo mismo</w:t>
      </w:r>
      <w:r w:rsidR="004F046C">
        <w:rPr>
          <w:rFonts w:ascii="Arial" w:hAnsi="Arial" w:cs="Arial"/>
          <w:color w:val="000000"/>
        </w:rPr>
        <w:t xml:space="preserve"> </w:t>
      </w:r>
      <w:r w:rsidRPr="00BD6FDC">
        <w:rPr>
          <w:rFonts w:ascii="Arial" w:hAnsi="Arial" w:cs="Arial"/>
          <w:color w:val="000000"/>
        </w:rPr>
        <w:t xml:space="preserve">  hacerlo con el MINI</w:t>
      </w:r>
      <w:r w:rsidR="00BD6FDC" w:rsidRPr="00BD6FDC">
        <w:rPr>
          <w:rFonts w:ascii="Arial" w:hAnsi="Arial" w:cs="Arial"/>
          <w:color w:val="000000"/>
        </w:rPr>
        <w:t xml:space="preserve">NT en el caso de factores que </w:t>
      </w:r>
      <w:r w:rsidRPr="00BD6FDC">
        <w:rPr>
          <w:rFonts w:ascii="Arial" w:hAnsi="Arial" w:cs="Arial"/>
          <w:color w:val="000000"/>
        </w:rPr>
        <w:t xml:space="preserve">puedan afectar el orden interior y la seguridad </w:t>
      </w:r>
      <w:r w:rsidR="004F046C">
        <w:rPr>
          <w:rFonts w:ascii="Arial" w:hAnsi="Arial" w:cs="Arial"/>
          <w:color w:val="000000"/>
        </w:rPr>
        <w:t xml:space="preserve"> </w:t>
      </w:r>
      <w:r w:rsidRPr="00BD6FDC">
        <w:rPr>
          <w:rFonts w:ascii="Arial" w:hAnsi="Arial" w:cs="Arial"/>
          <w:color w:val="000000"/>
        </w:rPr>
        <w:t xml:space="preserve"> ciudadana.</w:t>
      </w:r>
    </w:p>
    <w:p w14:paraId="2AB3C257" w14:textId="77777777" w:rsidR="00682616" w:rsidRPr="00935046" w:rsidRDefault="00682616" w:rsidP="00B352F0">
      <w:pPr>
        <w:tabs>
          <w:tab w:val="left" w:pos="567"/>
        </w:tabs>
        <w:ind w:left="567" w:right="-136" w:firstLine="47"/>
        <w:rPr>
          <w:rFonts w:ascii="Arial" w:hAnsi="Arial" w:cs="Arial"/>
          <w:color w:val="FF0000"/>
        </w:rPr>
      </w:pPr>
    </w:p>
    <w:p w14:paraId="4D334265" w14:textId="77777777" w:rsidR="00682616" w:rsidRPr="00BD6FDC" w:rsidRDefault="00682616" w:rsidP="00B352F0">
      <w:pPr>
        <w:pStyle w:val="ListParagraph"/>
        <w:numPr>
          <w:ilvl w:val="0"/>
          <w:numId w:val="8"/>
        </w:numPr>
        <w:tabs>
          <w:tab w:val="left" w:pos="567"/>
        </w:tabs>
        <w:ind w:left="567"/>
        <w:jc w:val="both"/>
        <w:rPr>
          <w:rFonts w:ascii="Arial" w:hAnsi="Arial" w:cs="Arial"/>
        </w:rPr>
      </w:pPr>
      <w:r w:rsidRPr="00BD6FDC">
        <w:rPr>
          <w:rFonts w:ascii="Arial" w:hAnsi="Arial" w:cs="Arial"/>
          <w:color w:val="000000"/>
        </w:rPr>
        <w:t>Organizar, dirigir y controlar</w:t>
      </w:r>
      <w:r w:rsidRPr="00BD6FDC">
        <w:rPr>
          <w:rFonts w:ascii="Arial" w:hAnsi="Arial" w:cs="Arial"/>
        </w:rPr>
        <w:t xml:space="preserve"> las tareas o actividades que conforman el aseguramiento médico ante situaciones especiales en el marco del </w:t>
      </w:r>
      <w:r w:rsidRPr="00BD6FDC">
        <w:rPr>
          <w:rFonts w:ascii="Arial" w:hAnsi="Arial" w:cs="Arial"/>
          <w:i/>
        </w:rPr>
        <w:t>ciclo</w:t>
      </w:r>
      <w:r w:rsidR="004F046C">
        <w:rPr>
          <w:rFonts w:ascii="Arial" w:hAnsi="Arial" w:cs="Arial"/>
          <w:i/>
        </w:rPr>
        <w:t xml:space="preserve"> </w:t>
      </w:r>
      <w:r w:rsidRPr="00BD6FDC">
        <w:rPr>
          <w:rFonts w:ascii="Arial" w:hAnsi="Arial" w:cs="Arial"/>
          <w:i/>
        </w:rPr>
        <w:t xml:space="preserve">  administrativo para la reducción</w:t>
      </w:r>
      <w:r w:rsidR="006C1C9A">
        <w:rPr>
          <w:rFonts w:ascii="Arial" w:hAnsi="Arial" w:cs="Arial"/>
          <w:i/>
        </w:rPr>
        <w:t xml:space="preserve"> de riesgos</w:t>
      </w:r>
      <w:r w:rsidRPr="00BD6FDC">
        <w:rPr>
          <w:rFonts w:ascii="Arial" w:hAnsi="Arial" w:cs="Arial"/>
          <w:i/>
        </w:rPr>
        <w:t xml:space="preserve"> de desastres</w:t>
      </w:r>
      <w:r w:rsidRPr="00BD6FDC">
        <w:rPr>
          <w:rFonts w:ascii="Arial" w:hAnsi="Arial" w:cs="Arial"/>
        </w:rPr>
        <w:t>, elaborando las   proposiciones necesarias a las instanci</w:t>
      </w:r>
      <w:r w:rsidR="00627B7E">
        <w:rPr>
          <w:rFonts w:ascii="Arial" w:hAnsi="Arial" w:cs="Arial"/>
        </w:rPr>
        <w:t xml:space="preserve">as superiores del sector de la </w:t>
      </w:r>
      <w:r w:rsidRPr="00BD6FDC">
        <w:rPr>
          <w:rFonts w:ascii="Arial" w:hAnsi="Arial" w:cs="Arial"/>
        </w:rPr>
        <w:t>salud y gubernamentales correspondientes.</w:t>
      </w:r>
    </w:p>
    <w:p w14:paraId="4286FEC6" w14:textId="77777777" w:rsidR="00682616" w:rsidRPr="00935046" w:rsidRDefault="00682616" w:rsidP="00B352F0">
      <w:pPr>
        <w:tabs>
          <w:tab w:val="left" w:pos="567"/>
        </w:tabs>
        <w:ind w:left="567"/>
        <w:jc w:val="both"/>
        <w:rPr>
          <w:rFonts w:ascii="Arial" w:hAnsi="Arial" w:cs="Arial"/>
        </w:rPr>
      </w:pPr>
    </w:p>
    <w:p w14:paraId="4FE8C2DA" w14:textId="77777777" w:rsidR="00682616" w:rsidRPr="00B352F0" w:rsidRDefault="00682616" w:rsidP="006F7B31">
      <w:pPr>
        <w:pStyle w:val="ListParagraph"/>
        <w:numPr>
          <w:ilvl w:val="0"/>
          <w:numId w:val="8"/>
        </w:numPr>
        <w:tabs>
          <w:tab w:val="left" w:pos="567"/>
        </w:tabs>
        <w:jc w:val="both"/>
        <w:rPr>
          <w:rFonts w:ascii="Arial" w:hAnsi="Arial" w:cs="Arial"/>
          <w:color w:val="000000"/>
        </w:rPr>
      </w:pPr>
      <w:r w:rsidRPr="00B352F0">
        <w:rPr>
          <w:rFonts w:ascii="Arial" w:hAnsi="Arial" w:cs="Arial"/>
          <w:color w:val="000000"/>
        </w:rPr>
        <w:t xml:space="preserve">Diseñar </w:t>
      </w:r>
      <w:r w:rsidRPr="00B352F0">
        <w:rPr>
          <w:rFonts w:ascii="Arial" w:hAnsi="Arial" w:cs="Arial"/>
          <w:i/>
          <w:color w:val="000000"/>
        </w:rPr>
        <w:t>diferentes</w:t>
      </w:r>
      <w:r w:rsidRPr="00B352F0">
        <w:rPr>
          <w:rFonts w:ascii="Arial" w:hAnsi="Arial" w:cs="Arial"/>
          <w:color w:val="000000"/>
        </w:rPr>
        <w:t xml:space="preserve"> planes para el enfrentamiento a diferentes </w:t>
      </w:r>
      <w:r w:rsidRPr="00B352F0">
        <w:rPr>
          <w:rFonts w:ascii="Arial" w:hAnsi="Arial" w:cs="Arial"/>
          <w:i/>
          <w:color w:val="000000"/>
        </w:rPr>
        <w:t>situaciones especiales</w:t>
      </w:r>
      <w:r w:rsidRPr="00B352F0">
        <w:rPr>
          <w:rFonts w:ascii="Arial" w:hAnsi="Arial" w:cs="Arial"/>
          <w:color w:val="000000"/>
        </w:rPr>
        <w:t xml:space="preserve"> tanto antes como durante y después de ocurrida la </w:t>
      </w:r>
      <w:r w:rsidRPr="00B352F0">
        <w:rPr>
          <w:rFonts w:ascii="Arial" w:hAnsi="Arial" w:cs="Arial"/>
          <w:i/>
          <w:color w:val="000000"/>
        </w:rPr>
        <w:t xml:space="preserve">situación especial </w:t>
      </w:r>
      <w:r w:rsidRPr="00B352F0">
        <w:rPr>
          <w:rFonts w:ascii="Arial" w:hAnsi="Arial" w:cs="Arial"/>
          <w:color w:val="000000"/>
        </w:rPr>
        <w:t xml:space="preserve">en </w:t>
      </w:r>
      <w:r w:rsidR="006F7B31">
        <w:rPr>
          <w:rFonts w:ascii="Arial" w:hAnsi="Arial" w:cs="Arial"/>
          <w:color w:val="000000"/>
        </w:rPr>
        <w:t>c</w:t>
      </w:r>
      <w:r w:rsidR="00B352F0">
        <w:rPr>
          <w:rFonts w:ascii="Arial" w:hAnsi="Arial" w:cs="Arial"/>
          <w:color w:val="000000"/>
        </w:rPr>
        <w:t>o</w:t>
      </w:r>
      <w:r w:rsidRPr="00B352F0">
        <w:rPr>
          <w:rFonts w:ascii="Arial" w:hAnsi="Arial" w:cs="Arial"/>
          <w:color w:val="000000"/>
        </w:rPr>
        <w:t xml:space="preserve">rrespondencia con el </w:t>
      </w:r>
      <w:r w:rsidRPr="00B352F0">
        <w:rPr>
          <w:rFonts w:ascii="Arial" w:hAnsi="Arial" w:cs="Arial"/>
          <w:i/>
          <w:color w:val="000000"/>
        </w:rPr>
        <w:t xml:space="preserve">ciclo administrativo para la reducción </w:t>
      </w:r>
      <w:r w:rsidR="004F046C">
        <w:rPr>
          <w:rFonts w:ascii="Arial" w:hAnsi="Arial" w:cs="Arial"/>
          <w:i/>
          <w:color w:val="000000"/>
        </w:rPr>
        <w:t xml:space="preserve"> </w:t>
      </w:r>
      <w:r w:rsidRPr="00B352F0">
        <w:rPr>
          <w:rFonts w:ascii="Arial" w:hAnsi="Arial" w:cs="Arial"/>
          <w:i/>
          <w:color w:val="000000"/>
        </w:rPr>
        <w:t xml:space="preserve"> de desastres</w:t>
      </w:r>
      <w:r w:rsidRPr="00B352F0">
        <w:rPr>
          <w:rFonts w:ascii="Arial" w:hAnsi="Arial" w:cs="Arial"/>
          <w:color w:val="000000"/>
        </w:rPr>
        <w:t>.</w:t>
      </w:r>
    </w:p>
    <w:p w14:paraId="2F8805A1" w14:textId="77777777" w:rsidR="00682616" w:rsidRPr="00935046" w:rsidRDefault="00682616" w:rsidP="00B352F0">
      <w:pPr>
        <w:tabs>
          <w:tab w:val="left" w:pos="567"/>
        </w:tabs>
        <w:ind w:left="567"/>
        <w:jc w:val="both"/>
        <w:rPr>
          <w:rFonts w:ascii="Arial" w:hAnsi="Arial" w:cs="Arial"/>
          <w:color w:val="000000"/>
        </w:rPr>
      </w:pPr>
    </w:p>
    <w:p w14:paraId="104CC290" w14:textId="77777777" w:rsidR="00682616" w:rsidRPr="006F7B31" w:rsidRDefault="00682616" w:rsidP="006F7B31">
      <w:pPr>
        <w:pStyle w:val="ListParagraph"/>
        <w:numPr>
          <w:ilvl w:val="0"/>
          <w:numId w:val="8"/>
        </w:numPr>
        <w:tabs>
          <w:tab w:val="left" w:pos="567"/>
        </w:tabs>
        <w:jc w:val="both"/>
        <w:rPr>
          <w:rFonts w:ascii="Arial" w:hAnsi="Arial" w:cs="Arial"/>
          <w:color w:val="000000"/>
        </w:rPr>
      </w:pPr>
      <w:r w:rsidRPr="006F7B31">
        <w:rPr>
          <w:rFonts w:ascii="Arial" w:hAnsi="Arial" w:cs="Arial"/>
          <w:color w:val="000000"/>
        </w:rPr>
        <w:t>Al concluir esta preparación podrán actuar como coordinadores del aseguramiento médico en varias zonas defensa (municipios</w:t>
      </w:r>
      <w:r w:rsidRPr="006F7B31">
        <w:rPr>
          <w:rFonts w:ascii="Arial" w:hAnsi="Arial" w:cs="Arial"/>
          <w:i/>
          <w:color w:val="000000"/>
        </w:rPr>
        <w:t>)</w:t>
      </w:r>
      <w:r w:rsidRPr="006F7B31">
        <w:rPr>
          <w:rFonts w:ascii="Arial" w:hAnsi="Arial" w:cs="Arial"/>
          <w:color w:val="000000"/>
        </w:rPr>
        <w:t xml:space="preserve"> para enfrentar  </w:t>
      </w:r>
      <w:r w:rsidR="004F046C">
        <w:rPr>
          <w:rFonts w:ascii="Arial" w:hAnsi="Arial" w:cs="Arial"/>
          <w:color w:val="000000"/>
        </w:rPr>
        <w:t xml:space="preserve"> </w:t>
      </w:r>
      <w:r w:rsidRPr="006F7B31">
        <w:rPr>
          <w:rFonts w:ascii="Arial" w:hAnsi="Arial" w:cs="Arial"/>
          <w:color w:val="000000"/>
        </w:rPr>
        <w:t>situaciones especiales</w:t>
      </w:r>
      <w:r w:rsidRPr="006F7B31">
        <w:rPr>
          <w:rFonts w:ascii="Arial" w:hAnsi="Arial" w:cs="Arial"/>
        </w:rPr>
        <w:t xml:space="preserve"> en el marco del </w:t>
      </w:r>
      <w:r w:rsidRPr="006F7B31">
        <w:rPr>
          <w:rFonts w:ascii="Arial" w:hAnsi="Arial" w:cs="Arial"/>
          <w:i/>
        </w:rPr>
        <w:t xml:space="preserve">ciclo administrativo para la </w:t>
      </w:r>
      <w:r w:rsidR="004F046C">
        <w:rPr>
          <w:rFonts w:ascii="Arial" w:hAnsi="Arial" w:cs="Arial"/>
          <w:i/>
        </w:rPr>
        <w:t xml:space="preserve"> </w:t>
      </w:r>
      <w:r w:rsidRPr="006F7B31">
        <w:rPr>
          <w:rFonts w:ascii="Arial" w:hAnsi="Arial" w:cs="Arial"/>
          <w:i/>
        </w:rPr>
        <w:t xml:space="preserve"> reducción </w:t>
      </w:r>
      <w:r w:rsidR="006F7B31">
        <w:rPr>
          <w:rFonts w:ascii="Arial" w:hAnsi="Arial" w:cs="Arial"/>
          <w:i/>
        </w:rPr>
        <w:t>d</w:t>
      </w:r>
      <w:r w:rsidRPr="006F7B31">
        <w:rPr>
          <w:rFonts w:ascii="Arial" w:hAnsi="Arial" w:cs="Arial"/>
          <w:i/>
        </w:rPr>
        <w:t xml:space="preserve">e </w:t>
      </w:r>
      <w:r w:rsidR="006C1C9A">
        <w:rPr>
          <w:rFonts w:ascii="Arial" w:hAnsi="Arial" w:cs="Arial"/>
          <w:i/>
        </w:rPr>
        <w:t xml:space="preserve">  riesgos de </w:t>
      </w:r>
      <w:r w:rsidRPr="006F7B31">
        <w:rPr>
          <w:rFonts w:ascii="Arial" w:hAnsi="Arial" w:cs="Arial"/>
          <w:i/>
        </w:rPr>
        <w:t>desastres</w:t>
      </w:r>
      <w:r w:rsidRPr="006F7B31">
        <w:rPr>
          <w:rFonts w:ascii="Arial" w:hAnsi="Arial" w:cs="Arial"/>
          <w:color w:val="000000"/>
        </w:rPr>
        <w:t xml:space="preserve"> y complementado con preparación en</w:t>
      </w:r>
      <w:r w:rsidR="004F046C">
        <w:rPr>
          <w:rFonts w:ascii="Arial" w:hAnsi="Arial" w:cs="Arial"/>
          <w:color w:val="000000"/>
        </w:rPr>
        <w:t xml:space="preserve"> </w:t>
      </w:r>
      <w:r w:rsidRPr="006F7B31">
        <w:rPr>
          <w:rFonts w:ascii="Arial" w:hAnsi="Arial" w:cs="Arial"/>
          <w:color w:val="000000"/>
        </w:rPr>
        <w:t xml:space="preserve">  salud </w:t>
      </w:r>
      <w:r w:rsidR="00627B7E">
        <w:rPr>
          <w:rFonts w:ascii="Arial" w:hAnsi="Arial" w:cs="Arial"/>
          <w:color w:val="000000"/>
        </w:rPr>
        <w:t xml:space="preserve">pública </w:t>
      </w:r>
      <w:r w:rsidRPr="006F7B31">
        <w:rPr>
          <w:rFonts w:ascii="Arial" w:hAnsi="Arial" w:cs="Arial"/>
          <w:color w:val="000000"/>
        </w:rPr>
        <w:t>a</w:t>
      </w:r>
      <w:r w:rsidR="00627B7E">
        <w:rPr>
          <w:rFonts w:ascii="Arial" w:hAnsi="Arial" w:cs="Arial"/>
          <w:color w:val="000000"/>
        </w:rPr>
        <w:t xml:space="preserve">ctuar como </w:t>
      </w:r>
      <w:r w:rsidRPr="006F7B31">
        <w:rPr>
          <w:rFonts w:ascii="Arial" w:hAnsi="Arial" w:cs="Arial"/>
          <w:color w:val="000000"/>
        </w:rPr>
        <w:t>director municipal de salud para enfrentar situaciones especiales.</w:t>
      </w:r>
    </w:p>
    <w:p w14:paraId="6BD0D651" w14:textId="77777777" w:rsidR="00BD6FDC" w:rsidRDefault="00BD6FDC" w:rsidP="00B352F0">
      <w:pPr>
        <w:tabs>
          <w:tab w:val="left" w:pos="567"/>
        </w:tabs>
        <w:ind w:left="567"/>
        <w:jc w:val="both"/>
        <w:rPr>
          <w:rFonts w:ascii="Arial" w:hAnsi="Arial" w:cs="Arial"/>
        </w:rPr>
      </w:pPr>
    </w:p>
    <w:p w14:paraId="45BAD09F" w14:textId="77777777" w:rsidR="00682616" w:rsidRPr="008B5B8F" w:rsidRDefault="00682616" w:rsidP="00B352F0">
      <w:pPr>
        <w:pStyle w:val="ListParagraph"/>
        <w:numPr>
          <w:ilvl w:val="0"/>
          <w:numId w:val="10"/>
        </w:numPr>
        <w:tabs>
          <w:tab w:val="left" w:pos="567"/>
        </w:tabs>
        <w:ind w:left="567"/>
        <w:jc w:val="both"/>
        <w:rPr>
          <w:rFonts w:ascii="Arial" w:hAnsi="Arial" w:cs="Arial"/>
          <w:u w:val="single"/>
        </w:rPr>
      </w:pPr>
      <w:r w:rsidRPr="008B5B8F">
        <w:rPr>
          <w:rFonts w:ascii="Arial" w:hAnsi="Arial" w:cs="Arial"/>
          <w:u w:val="single"/>
        </w:rPr>
        <w:t>Sistema de habilidades:</w:t>
      </w:r>
    </w:p>
    <w:p w14:paraId="2AE22C85" w14:textId="77777777" w:rsidR="00682616" w:rsidRPr="00935046" w:rsidRDefault="00627B7E" w:rsidP="00B352F0">
      <w:pPr>
        <w:tabs>
          <w:tab w:val="left" w:pos="567"/>
        </w:tabs>
        <w:ind w:left="567"/>
        <w:jc w:val="both"/>
        <w:rPr>
          <w:rFonts w:ascii="Arial" w:hAnsi="Arial" w:cs="Arial"/>
        </w:rPr>
      </w:pPr>
      <w:r w:rsidRPr="00935046">
        <w:rPr>
          <w:rFonts w:ascii="Arial" w:hAnsi="Arial" w:cs="Arial"/>
          <w:u w:val="single"/>
        </w:rPr>
        <w:t>argumentar</w:t>
      </w:r>
      <w:r w:rsidR="00682616" w:rsidRPr="00935046">
        <w:rPr>
          <w:rFonts w:ascii="Arial" w:hAnsi="Arial" w:cs="Arial"/>
          <w:u w:val="single"/>
        </w:rPr>
        <w:t>.</w:t>
      </w:r>
    </w:p>
    <w:p w14:paraId="41D2AC1B"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xml:space="preserve">Las influencias positivas o negativas que pueden ejercer los elementos </w:t>
      </w:r>
      <w:r w:rsidR="004F046C">
        <w:rPr>
          <w:rFonts w:ascii="Arial" w:hAnsi="Arial" w:cs="Arial"/>
        </w:rPr>
        <w:t xml:space="preserve"> </w:t>
      </w:r>
      <w:r w:rsidRPr="00935046">
        <w:rPr>
          <w:rFonts w:ascii="Arial" w:hAnsi="Arial" w:cs="Arial"/>
        </w:rPr>
        <w:t xml:space="preserve"> del diagnóstico familiar y comunitario en la seguridad y la defensa nacional en su posición.</w:t>
      </w:r>
    </w:p>
    <w:p w14:paraId="4A214DB7"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xml:space="preserve">Los propuestos para la organización del aseguramiento médico para la reducción de </w:t>
      </w:r>
      <w:r w:rsidR="00627B7E">
        <w:rPr>
          <w:rFonts w:ascii="Arial" w:hAnsi="Arial" w:cs="Arial"/>
        </w:rPr>
        <w:t xml:space="preserve">riesgo de </w:t>
      </w:r>
      <w:r w:rsidRPr="00935046">
        <w:rPr>
          <w:rFonts w:ascii="Arial" w:hAnsi="Arial" w:cs="Arial"/>
        </w:rPr>
        <w:t>desastres en su comunidad.</w:t>
      </w:r>
    </w:p>
    <w:p w14:paraId="7AAF5160" w14:textId="77777777" w:rsidR="00682616" w:rsidRPr="00935046" w:rsidRDefault="00682616" w:rsidP="00B352F0">
      <w:pPr>
        <w:tabs>
          <w:tab w:val="left" w:pos="567"/>
        </w:tabs>
        <w:ind w:left="567"/>
        <w:jc w:val="both"/>
        <w:rPr>
          <w:rFonts w:ascii="Arial" w:hAnsi="Arial" w:cs="Arial"/>
        </w:rPr>
      </w:pPr>
    </w:p>
    <w:p w14:paraId="32D1BF4B" w14:textId="77777777" w:rsidR="00682616" w:rsidRPr="00935046" w:rsidRDefault="00682616" w:rsidP="00B352F0">
      <w:pPr>
        <w:tabs>
          <w:tab w:val="left" w:pos="567"/>
        </w:tabs>
        <w:ind w:left="567"/>
        <w:jc w:val="both"/>
        <w:rPr>
          <w:rFonts w:ascii="Arial" w:hAnsi="Arial" w:cs="Arial"/>
          <w:u w:val="single"/>
        </w:rPr>
      </w:pPr>
      <w:r w:rsidRPr="00935046">
        <w:rPr>
          <w:rFonts w:ascii="Arial" w:hAnsi="Arial" w:cs="Arial"/>
          <w:u w:val="single"/>
        </w:rPr>
        <w:t>Emplear:</w:t>
      </w:r>
    </w:p>
    <w:p w14:paraId="33A47DFC"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xml:space="preserve">Las potencialidades humanas y materiales existentes en la comunidad en interés de la organización del aseguramiento médico para enfrentar situaciones especiales en </w:t>
      </w:r>
      <w:r w:rsidRPr="00935046">
        <w:rPr>
          <w:rFonts w:ascii="Arial" w:hAnsi="Arial" w:cs="Arial"/>
          <w:color w:val="000000"/>
        </w:rPr>
        <w:t xml:space="preserve">las </w:t>
      </w:r>
      <w:r w:rsidRPr="00935046">
        <w:rPr>
          <w:rFonts w:ascii="Arial" w:hAnsi="Arial" w:cs="Arial"/>
        </w:rPr>
        <w:t xml:space="preserve">diferentes etapas del ciclo administrativo para la reducción de </w:t>
      </w:r>
      <w:r w:rsidR="00627B7E">
        <w:rPr>
          <w:rFonts w:ascii="Arial" w:hAnsi="Arial" w:cs="Arial"/>
        </w:rPr>
        <w:t xml:space="preserve">riesgo de </w:t>
      </w:r>
      <w:r w:rsidRPr="00935046">
        <w:rPr>
          <w:rFonts w:ascii="Arial" w:hAnsi="Arial" w:cs="Arial"/>
        </w:rPr>
        <w:t>desastres.</w:t>
      </w:r>
    </w:p>
    <w:p w14:paraId="4881E8F0" w14:textId="77777777" w:rsidR="00682616" w:rsidRPr="00935046" w:rsidRDefault="00682616" w:rsidP="00B352F0">
      <w:pPr>
        <w:tabs>
          <w:tab w:val="left" w:pos="567"/>
        </w:tabs>
        <w:ind w:left="567"/>
        <w:jc w:val="both"/>
        <w:rPr>
          <w:rFonts w:ascii="Arial" w:hAnsi="Arial" w:cs="Arial"/>
        </w:rPr>
      </w:pPr>
    </w:p>
    <w:p w14:paraId="3AD22876" w14:textId="77777777" w:rsidR="00682616" w:rsidRPr="00935046" w:rsidRDefault="00682616" w:rsidP="00B352F0">
      <w:pPr>
        <w:tabs>
          <w:tab w:val="left" w:pos="567"/>
        </w:tabs>
        <w:ind w:left="567"/>
        <w:jc w:val="both"/>
        <w:rPr>
          <w:rFonts w:ascii="Arial" w:hAnsi="Arial" w:cs="Arial"/>
          <w:u w:val="single"/>
        </w:rPr>
      </w:pPr>
      <w:r w:rsidRPr="00935046">
        <w:rPr>
          <w:rFonts w:ascii="Arial" w:hAnsi="Arial" w:cs="Arial"/>
          <w:u w:val="single"/>
        </w:rPr>
        <w:t>Investigar:</w:t>
      </w:r>
    </w:p>
    <w:p w14:paraId="2B671893"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xml:space="preserve">La existencia de las medidas organizativas en la comunidad por parte del sector salud para enfrentar </w:t>
      </w:r>
      <w:r w:rsidRPr="00935046">
        <w:rPr>
          <w:rFonts w:ascii="Arial" w:hAnsi="Arial" w:cs="Arial"/>
          <w:i/>
        </w:rPr>
        <w:t>situaciones especiales</w:t>
      </w:r>
      <w:r w:rsidRPr="00935046">
        <w:rPr>
          <w:rFonts w:ascii="Arial" w:hAnsi="Arial" w:cs="Arial"/>
        </w:rPr>
        <w:t xml:space="preserve"> y de existir si estas se corresponden con las necesidades.</w:t>
      </w:r>
    </w:p>
    <w:p w14:paraId="2D2693D9" w14:textId="77777777" w:rsidR="00682616" w:rsidRPr="00935046" w:rsidRDefault="00682616" w:rsidP="00B352F0">
      <w:pPr>
        <w:tabs>
          <w:tab w:val="left" w:pos="567"/>
        </w:tabs>
        <w:ind w:left="567"/>
        <w:jc w:val="both"/>
        <w:rPr>
          <w:rFonts w:ascii="Arial" w:hAnsi="Arial" w:cs="Arial"/>
        </w:rPr>
      </w:pPr>
    </w:p>
    <w:p w14:paraId="3C02BA82" w14:textId="77777777" w:rsidR="00682616" w:rsidRPr="00935046" w:rsidRDefault="00682616" w:rsidP="00B352F0">
      <w:pPr>
        <w:tabs>
          <w:tab w:val="left" w:pos="567"/>
        </w:tabs>
        <w:ind w:left="567"/>
        <w:jc w:val="both"/>
        <w:rPr>
          <w:rFonts w:ascii="Arial" w:hAnsi="Arial" w:cs="Arial"/>
          <w:u w:val="single"/>
        </w:rPr>
      </w:pPr>
      <w:r w:rsidRPr="00935046">
        <w:rPr>
          <w:rFonts w:ascii="Arial" w:hAnsi="Arial" w:cs="Arial"/>
          <w:u w:val="single"/>
        </w:rPr>
        <w:t>Valores a los que contribuye.</w:t>
      </w:r>
    </w:p>
    <w:p w14:paraId="4FB9DC6D"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xml:space="preserve">El </w:t>
      </w:r>
      <w:proofErr w:type="spellStart"/>
      <w:r w:rsidRPr="00935046">
        <w:rPr>
          <w:rFonts w:ascii="Arial" w:hAnsi="Arial" w:cs="Arial"/>
        </w:rPr>
        <w:t>modulo</w:t>
      </w:r>
      <w:proofErr w:type="spellEnd"/>
      <w:r w:rsidRPr="00935046">
        <w:rPr>
          <w:rFonts w:ascii="Arial" w:hAnsi="Arial" w:cs="Arial"/>
        </w:rPr>
        <w:t xml:space="preserve"> contribuirá a la formación integral del residente a través del intercambio de ideas en el desarrollo de las conferencias introductorias de carácter interactivo, en el  </w:t>
      </w:r>
      <w:r w:rsidR="004F046C">
        <w:rPr>
          <w:rFonts w:ascii="Arial" w:hAnsi="Arial" w:cs="Arial"/>
        </w:rPr>
        <w:t xml:space="preserve"> </w:t>
      </w:r>
      <w:r w:rsidRPr="00935046">
        <w:rPr>
          <w:rFonts w:ascii="Arial" w:hAnsi="Arial" w:cs="Arial"/>
        </w:rPr>
        <w:t>seminario integrador y en la defensa del plan de aseguramiento médico de su comunidad para enfrentar situaciones y en tal sentido potencializará los valores siguientes:</w:t>
      </w:r>
    </w:p>
    <w:p w14:paraId="284A1B37"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Valentía                            - Patriotismo</w:t>
      </w:r>
    </w:p>
    <w:p w14:paraId="3E02C9BF"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Responsabilidad               - Internacionalismo</w:t>
      </w:r>
    </w:p>
    <w:p w14:paraId="0C028A25"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Honestidad                       - Antiimperialismo</w:t>
      </w:r>
    </w:p>
    <w:p w14:paraId="587A542E"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lastRenderedPageBreak/>
        <w:t>- Humanismo                      - Abnegación</w:t>
      </w:r>
    </w:p>
    <w:p w14:paraId="67FC3F07"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Unidad                              - Creatividad</w:t>
      </w:r>
    </w:p>
    <w:p w14:paraId="530AD2F9"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Solidaridad                       - Cuidado del medio ambiental</w:t>
      </w:r>
    </w:p>
    <w:p w14:paraId="614C75B8" w14:textId="77777777" w:rsidR="00682616" w:rsidRPr="00935046" w:rsidRDefault="00682616" w:rsidP="00B352F0">
      <w:pPr>
        <w:tabs>
          <w:tab w:val="left" w:pos="567"/>
        </w:tabs>
        <w:ind w:left="567"/>
        <w:jc w:val="both"/>
        <w:rPr>
          <w:rFonts w:ascii="Arial" w:hAnsi="Arial" w:cs="Arial"/>
        </w:rPr>
      </w:pPr>
    </w:p>
    <w:p w14:paraId="4D4CF6D3" w14:textId="77777777" w:rsidR="00682616" w:rsidRPr="008B5B8F" w:rsidRDefault="00682616" w:rsidP="00B352F0">
      <w:pPr>
        <w:tabs>
          <w:tab w:val="left" w:pos="567"/>
        </w:tabs>
        <w:ind w:left="567"/>
        <w:jc w:val="both"/>
        <w:rPr>
          <w:rFonts w:ascii="Arial" w:hAnsi="Arial" w:cs="Arial"/>
          <w:u w:val="single"/>
        </w:rPr>
      </w:pPr>
      <w:r w:rsidRPr="008B5B8F">
        <w:rPr>
          <w:rFonts w:ascii="Arial" w:hAnsi="Arial" w:cs="Arial"/>
          <w:u w:val="single"/>
        </w:rPr>
        <w:t xml:space="preserve">V.- Indicaciones </w:t>
      </w:r>
      <w:r w:rsidR="00B352F0" w:rsidRPr="008B5B8F">
        <w:rPr>
          <w:rFonts w:ascii="Arial" w:hAnsi="Arial" w:cs="Arial"/>
          <w:u w:val="single"/>
        </w:rPr>
        <w:t>metodológicas.</w:t>
      </w:r>
    </w:p>
    <w:p w14:paraId="1CA5D479" w14:textId="77777777" w:rsidR="00682616" w:rsidRPr="00935046" w:rsidRDefault="00682616" w:rsidP="004F046C">
      <w:pPr>
        <w:tabs>
          <w:tab w:val="left" w:pos="567"/>
        </w:tabs>
        <w:ind w:left="567"/>
        <w:jc w:val="both"/>
        <w:rPr>
          <w:rFonts w:ascii="Arial" w:hAnsi="Arial" w:cs="Arial"/>
        </w:rPr>
      </w:pPr>
      <w:r w:rsidRPr="00935046">
        <w:rPr>
          <w:rFonts w:ascii="Arial" w:hAnsi="Arial" w:cs="Arial"/>
        </w:rPr>
        <w:t xml:space="preserve">El programa </w:t>
      </w:r>
      <w:r w:rsidR="00935046">
        <w:rPr>
          <w:rFonts w:ascii="Arial" w:hAnsi="Arial" w:cs="Arial"/>
        </w:rPr>
        <w:t xml:space="preserve">del curso </w:t>
      </w:r>
      <w:r w:rsidRPr="00935046">
        <w:rPr>
          <w:rFonts w:ascii="Arial" w:hAnsi="Arial" w:cs="Arial"/>
        </w:rPr>
        <w:t xml:space="preserve">de preparación para enfrentar </w:t>
      </w:r>
      <w:r w:rsidRPr="00935046">
        <w:rPr>
          <w:rFonts w:ascii="Arial" w:hAnsi="Arial" w:cs="Arial"/>
          <w:i/>
        </w:rPr>
        <w:t xml:space="preserve">situaciones </w:t>
      </w:r>
      <w:r w:rsidR="004F046C">
        <w:rPr>
          <w:rFonts w:ascii="Arial" w:hAnsi="Arial" w:cs="Arial"/>
          <w:i/>
        </w:rPr>
        <w:t xml:space="preserve"> </w:t>
      </w:r>
      <w:r w:rsidRPr="00935046">
        <w:rPr>
          <w:rFonts w:ascii="Arial" w:hAnsi="Arial" w:cs="Arial"/>
          <w:i/>
        </w:rPr>
        <w:t xml:space="preserve"> especiales</w:t>
      </w:r>
      <w:r w:rsidRPr="00935046">
        <w:rPr>
          <w:rFonts w:ascii="Arial" w:hAnsi="Arial" w:cs="Arial"/>
        </w:rPr>
        <w:t xml:space="preserve"> para la residencia de Medicina General </w:t>
      </w:r>
      <w:proofErr w:type="gramStart"/>
      <w:r w:rsidRPr="00935046">
        <w:rPr>
          <w:rFonts w:ascii="Arial" w:hAnsi="Arial" w:cs="Arial"/>
        </w:rPr>
        <w:t>Integral</w:t>
      </w:r>
      <w:r w:rsidR="00935046">
        <w:rPr>
          <w:rFonts w:ascii="Arial" w:hAnsi="Arial" w:cs="Arial"/>
        </w:rPr>
        <w:t>,</w:t>
      </w:r>
      <w:proofErr w:type="gramEnd"/>
      <w:r w:rsidR="00935046">
        <w:rPr>
          <w:rFonts w:ascii="Arial" w:hAnsi="Arial" w:cs="Arial"/>
        </w:rPr>
        <w:t xml:space="preserve"> s</w:t>
      </w:r>
      <w:r w:rsidRPr="00935046">
        <w:rPr>
          <w:rFonts w:ascii="Arial" w:hAnsi="Arial" w:cs="Arial"/>
        </w:rPr>
        <w:t>e impartirá de forma</w:t>
      </w:r>
      <w:r w:rsidR="004F046C">
        <w:rPr>
          <w:rFonts w:ascii="Arial" w:hAnsi="Arial" w:cs="Arial"/>
        </w:rPr>
        <w:t xml:space="preserve"> tal, </w:t>
      </w:r>
      <w:r w:rsidR="004F046C" w:rsidRPr="00935046">
        <w:rPr>
          <w:rFonts w:ascii="Arial" w:hAnsi="Arial" w:cs="Arial"/>
        </w:rPr>
        <w:t>que</w:t>
      </w:r>
      <w:r w:rsidR="004F046C">
        <w:rPr>
          <w:rFonts w:ascii="Arial" w:hAnsi="Arial" w:cs="Arial"/>
        </w:rPr>
        <w:t xml:space="preserve"> </w:t>
      </w:r>
      <w:r w:rsidR="00B352F0">
        <w:rPr>
          <w:rFonts w:ascii="Arial" w:hAnsi="Arial" w:cs="Arial"/>
        </w:rPr>
        <w:t xml:space="preserve"> </w:t>
      </w:r>
      <w:r w:rsidRPr="00935046">
        <w:rPr>
          <w:rFonts w:ascii="Arial" w:hAnsi="Arial" w:cs="Arial"/>
        </w:rPr>
        <w:t xml:space="preserve"> la mayor parte del tiempo </w:t>
      </w:r>
      <w:r w:rsidR="004F046C">
        <w:rPr>
          <w:rFonts w:ascii="Arial" w:hAnsi="Arial" w:cs="Arial"/>
        </w:rPr>
        <w:t xml:space="preserve">se dedicará </w:t>
      </w:r>
      <w:r w:rsidRPr="00935046">
        <w:rPr>
          <w:rFonts w:ascii="Arial" w:hAnsi="Arial" w:cs="Arial"/>
        </w:rPr>
        <w:t>al trabajo independiente de los residentes.</w:t>
      </w:r>
      <w:r w:rsidR="002A2891">
        <w:rPr>
          <w:rFonts w:ascii="Arial" w:hAnsi="Arial" w:cs="Arial"/>
        </w:rPr>
        <w:t xml:space="preserve"> </w:t>
      </w:r>
    </w:p>
    <w:p w14:paraId="20D4D4F0" w14:textId="77777777" w:rsidR="00B352F0" w:rsidRDefault="00B352F0" w:rsidP="00B352F0">
      <w:pPr>
        <w:tabs>
          <w:tab w:val="left" w:pos="567"/>
        </w:tabs>
        <w:ind w:left="567"/>
        <w:jc w:val="both"/>
        <w:rPr>
          <w:rFonts w:ascii="Arial" w:hAnsi="Arial" w:cs="Arial"/>
        </w:rPr>
      </w:pPr>
    </w:p>
    <w:p w14:paraId="1FF9D0C2"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xml:space="preserve">Elegir un jefe de </w:t>
      </w:r>
      <w:r w:rsidR="004F046C">
        <w:rPr>
          <w:rFonts w:ascii="Arial" w:hAnsi="Arial" w:cs="Arial"/>
        </w:rPr>
        <w:t>brigada</w:t>
      </w:r>
      <w:r w:rsidRPr="00935046">
        <w:rPr>
          <w:rFonts w:ascii="Arial" w:hAnsi="Arial" w:cs="Arial"/>
        </w:rPr>
        <w:t xml:space="preserve"> cuando existan dos o más compañeros</w:t>
      </w:r>
      <w:r w:rsidR="004F046C">
        <w:rPr>
          <w:rFonts w:ascii="Arial" w:hAnsi="Arial" w:cs="Arial"/>
        </w:rPr>
        <w:t>,</w:t>
      </w:r>
      <w:r w:rsidRPr="00935046">
        <w:rPr>
          <w:rFonts w:ascii="Arial" w:hAnsi="Arial" w:cs="Arial"/>
        </w:rPr>
        <w:t xml:space="preserve"> el que será responsable de asegurar el orden, la disciplina, presentar el grupo a los profesores al inicio de la clase y organizar las actividades de carácter político e ideológico</w:t>
      </w:r>
      <w:r w:rsidR="004F046C">
        <w:rPr>
          <w:rFonts w:ascii="Arial" w:hAnsi="Arial" w:cs="Arial"/>
        </w:rPr>
        <w:t xml:space="preserve"> en las presenciales</w:t>
      </w:r>
    </w:p>
    <w:p w14:paraId="4DCA6696" w14:textId="77777777" w:rsidR="00935046" w:rsidRDefault="00935046" w:rsidP="00B352F0">
      <w:pPr>
        <w:tabs>
          <w:tab w:val="left" w:pos="567"/>
        </w:tabs>
        <w:ind w:left="567"/>
        <w:jc w:val="both"/>
        <w:rPr>
          <w:rFonts w:ascii="Arial" w:hAnsi="Arial" w:cs="Arial"/>
        </w:rPr>
      </w:pPr>
    </w:p>
    <w:p w14:paraId="68CE669A"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xml:space="preserve">Organizar la emulación estableciendo cada grupo de estudio los parámetros emulativos que </w:t>
      </w:r>
      <w:r w:rsidR="00627B7E" w:rsidRPr="00935046">
        <w:rPr>
          <w:rFonts w:ascii="Arial" w:hAnsi="Arial" w:cs="Arial"/>
        </w:rPr>
        <w:t>considere,</w:t>
      </w:r>
      <w:r w:rsidR="004F046C">
        <w:rPr>
          <w:rFonts w:ascii="Arial" w:hAnsi="Arial" w:cs="Arial"/>
        </w:rPr>
        <w:t xml:space="preserve"> </w:t>
      </w:r>
      <w:r w:rsidRPr="00935046">
        <w:rPr>
          <w:rFonts w:ascii="Arial" w:hAnsi="Arial" w:cs="Arial"/>
        </w:rPr>
        <w:t xml:space="preserve">pero sin omitir la  </w:t>
      </w:r>
      <w:r w:rsidR="004F046C">
        <w:rPr>
          <w:rFonts w:ascii="Arial" w:hAnsi="Arial" w:cs="Arial"/>
        </w:rPr>
        <w:t xml:space="preserve"> </w:t>
      </w:r>
      <w:r w:rsidRPr="00935046">
        <w:rPr>
          <w:rFonts w:ascii="Arial" w:hAnsi="Arial" w:cs="Arial"/>
        </w:rPr>
        <w:t>puntualidad, asistencia, conducta y resultados docentes, seleccionando al finalizar el módulo a los destacados y vanguardias. Cuando el grupo tenga solo un elemento este emulará consigo mismo.</w:t>
      </w:r>
    </w:p>
    <w:p w14:paraId="5143012E" w14:textId="77777777" w:rsidR="00935046" w:rsidRDefault="00935046" w:rsidP="00B352F0">
      <w:pPr>
        <w:tabs>
          <w:tab w:val="left" w:pos="567"/>
        </w:tabs>
        <w:ind w:left="567"/>
        <w:jc w:val="both"/>
        <w:rPr>
          <w:rFonts w:ascii="Arial" w:hAnsi="Arial" w:cs="Arial"/>
        </w:rPr>
      </w:pPr>
    </w:p>
    <w:p w14:paraId="12911662" w14:textId="77777777" w:rsidR="00627B7E" w:rsidRDefault="00682616" w:rsidP="00B352F0">
      <w:pPr>
        <w:tabs>
          <w:tab w:val="left" w:pos="567"/>
        </w:tabs>
        <w:ind w:left="567"/>
        <w:jc w:val="both"/>
        <w:rPr>
          <w:rFonts w:ascii="Arial" w:hAnsi="Arial" w:cs="Arial"/>
        </w:rPr>
      </w:pPr>
      <w:r w:rsidRPr="00935046">
        <w:rPr>
          <w:rFonts w:ascii="Arial" w:hAnsi="Arial" w:cs="Arial"/>
        </w:rPr>
        <w:t xml:space="preserve">Organizar las actividades políticas e ideológicas consistentes en desarrollar una actividad al inicio de cada clase donde se recuerde las principales efemérides del día, su relación con la realidad de hoy y se comenten los aspectos esenciales abordados en la Mesa Redonda </w:t>
      </w:r>
      <w:r w:rsidR="00B352F0" w:rsidRPr="00935046">
        <w:rPr>
          <w:rFonts w:ascii="Arial" w:hAnsi="Arial" w:cs="Arial"/>
        </w:rPr>
        <w:t>del día</w:t>
      </w:r>
      <w:r w:rsidRPr="00935046">
        <w:rPr>
          <w:rFonts w:ascii="Arial" w:hAnsi="Arial" w:cs="Arial"/>
        </w:rPr>
        <w:t xml:space="preserve"> anterior. </w:t>
      </w:r>
    </w:p>
    <w:p w14:paraId="63146AD1" w14:textId="77777777" w:rsidR="00627B7E" w:rsidRDefault="00627B7E" w:rsidP="00B352F0">
      <w:pPr>
        <w:tabs>
          <w:tab w:val="left" w:pos="567"/>
        </w:tabs>
        <w:ind w:left="567"/>
        <w:jc w:val="both"/>
        <w:rPr>
          <w:rFonts w:ascii="Arial" w:hAnsi="Arial" w:cs="Arial"/>
        </w:rPr>
      </w:pPr>
    </w:p>
    <w:p w14:paraId="2152BD21"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xml:space="preserve">En </w:t>
      </w:r>
      <w:r w:rsidR="006C1C9A">
        <w:rPr>
          <w:rFonts w:ascii="Arial" w:hAnsi="Arial" w:cs="Arial"/>
        </w:rPr>
        <w:t>el primer encuentro</w:t>
      </w:r>
      <w:r w:rsidRPr="00935046">
        <w:rPr>
          <w:rFonts w:ascii="Arial" w:hAnsi="Arial" w:cs="Arial"/>
        </w:rPr>
        <w:t xml:space="preserve"> e</w:t>
      </w:r>
      <w:r w:rsidR="006C1C9A">
        <w:rPr>
          <w:rFonts w:ascii="Arial" w:hAnsi="Arial" w:cs="Arial"/>
        </w:rPr>
        <w:t xml:space="preserve">l profesor deberá exponer </w:t>
      </w:r>
      <w:r w:rsidRPr="00935046">
        <w:rPr>
          <w:rFonts w:ascii="Arial" w:hAnsi="Arial" w:cs="Arial"/>
        </w:rPr>
        <w:t xml:space="preserve">los aspectos esenciales del programa, su objeto de estudio, sus objetivos generales, las formas de enseñanza, las tareas a cumplir y la evaluación, </w:t>
      </w:r>
      <w:r w:rsidR="006C1C9A">
        <w:rPr>
          <w:rFonts w:ascii="Arial" w:hAnsi="Arial" w:cs="Arial"/>
        </w:rPr>
        <w:t>acto seguido se da inicio al</w:t>
      </w:r>
      <w:r w:rsidRPr="00935046">
        <w:rPr>
          <w:rFonts w:ascii="Arial" w:hAnsi="Arial" w:cs="Arial"/>
        </w:rPr>
        <w:t xml:space="preserve"> </w:t>
      </w:r>
      <w:r w:rsidR="006C1C9A">
        <w:rPr>
          <w:rFonts w:ascii="Arial" w:hAnsi="Arial" w:cs="Arial"/>
        </w:rPr>
        <w:t>encuentro</w:t>
      </w:r>
      <w:r w:rsidRPr="00935046">
        <w:rPr>
          <w:rFonts w:ascii="Arial" w:hAnsi="Arial" w:cs="Arial"/>
        </w:rPr>
        <w:t>.</w:t>
      </w:r>
    </w:p>
    <w:p w14:paraId="7E2E4F5C" w14:textId="77777777" w:rsidR="00682616" w:rsidRPr="00935046" w:rsidRDefault="00682616" w:rsidP="00B352F0">
      <w:pPr>
        <w:tabs>
          <w:tab w:val="left" w:pos="567"/>
        </w:tabs>
        <w:ind w:left="567"/>
        <w:jc w:val="both"/>
        <w:rPr>
          <w:rFonts w:ascii="Arial" w:hAnsi="Arial" w:cs="Arial"/>
          <w:u w:val="single"/>
        </w:rPr>
      </w:pPr>
    </w:p>
    <w:p w14:paraId="51A77B5A" w14:textId="77777777" w:rsidR="00627B7E" w:rsidRPr="00627B7E" w:rsidRDefault="00682616" w:rsidP="00B352F0">
      <w:pPr>
        <w:tabs>
          <w:tab w:val="left" w:pos="567"/>
        </w:tabs>
        <w:ind w:left="567"/>
        <w:jc w:val="both"/>
        <w:rPr>
          <w:rFonts w:ascii="Arial" w:hAnsi="Arial" w:cs="Arial"/>
          <w:b/>
          <w:u w:val="single"/>
        </w:rPr>
      </w:pPr>
      <w:r w:rsidRPr="00627B7E">
        <w:rPr>
          <w:rFonts w:ascii="Arial" w:hAnsi="Arial" w:cs="Arial"/>
          <w:b/>
        </w:rPr>
        <w:t>VI.-</w:t>
      </w:r>
      <w:r w:rsidRPr="00627B7E">
        <w:rPr>
          <w:rFonts w:ascii="Arial" w:hAnsi="Arial" w:cs="Arial"/>
          <w:b/>
          <w:u w:val="single"/>
        </w:rPr>
        <w:t xml:space="preserve"> </w:t>
      </w:r>
      <w:r w:rsidR="00B352F0" w:rsidRPr="00627B7E">
        <w:rPr>
          <w:rFonts w:ascii="Arial" w:hAnsi="Arial" w:cs="Arial"/>
          <w:b/>
          <w:u w:val="single"/>
        </w:rPr>
        <w:t>Unidades temáticas y d</w:t>
      </w:r>
      <w:r w:rsidR="00627B7E" w:rsidRPr="00627B7E">
        <w:rPr>
          <w:rFonts w:ascii="Arial" w:hAnsi="Arial" w:cs="Arial"/>
          <w:b/>
          <w:u w:val="single"/>
        </w:rPr>
        <w:t>istribución de los temas.</w:t>
      </w:r>
    </w:p>
    <w:p w14:paraId="2133FA26" w14:textId="77777777" w:rsidR="00627B7E" w:rsidRDefault="00627B7E" w:rsidP="00B352F0">
      <w:pPr>
        <w:tabs>
          <w:tab w:val="left" w:pos="567"/>
        </w:tabs>
        <w:ind w:left="567"/>
        <w:jc w:val="both"/>
        <w:rPr>
          <w:rFonts w:ascii="Arial" w:hAnsi="Arial" w:cs="Arial"/>
        </w:rPr>
      </w:pPr>
    </w:p>
    <w:p w14:paraId="62103E19" w14:textId="77777777" w:rsidR="008B5B8F" w:rsidRPr="008B5B8F" w:rsidRDefault="008B5B8F" w:rsidP="008B5B8F">
      <w:pPr>
        <w:tabs>
          <w:tab w:val="left" w:pos="567"/>
        </w:tabs>
        <w:ind w:left="567"/>
        <w:jc w:val="both"/>
        <w:rPr>
          <w:rFonts w:ascii="Arial" w:hAnsi="Arial" w:cs="Arial"/>
        </w:rPr>
      </w:pPr>
      <w:r w:rsidRPr="004F046C">
        <w:rPr>
          <w:rFonts w:ascii="Arial" w:hAnsi="Arial" w:cs="Arial"/>
          <w:b/>
          <w:i/>
          <w:u w:val="single"/>
        </w:rPr>
        <w:t>Tema I:</w:t>
      </w:r>
      <w:r w:rsidRPr="008B5B8F">
        <w:rPr>
          <w:rFonts w:ascii="Arial" w:hAnsi="Arial" w:cs="Arial"/>
          <w:i/>
          <w:u w:val="single"/>
        </w:rPr>
        <w:t xml:space="preserve"> </w:t>
      </w:r>
      <w:r w:rsidRPr="008B5B8F">
        <w:rPr>
          <w:rFonts w:ascii="Arial" w:hAnsi="Arial" w:cs="Arial"/>
        </w:rPr>
        <w:t>Generalidades de situaciones especiales y su influencia en el área de salud (Policlínico).</w:t>
      </w:r>
    </w:p>
    <w:p w14:paraId="242B2B10"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Objetivos:</w:t>
      </w:r>
    </w:p>
    <w:p w14:paraId="271FC075"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1.</w:t>
      </w:r>
      <w:r w:rsidR="002F6AE4">
        <w:rPr>
          <w:rFonts w:ascii="Arial" w:hAnsi="Arial" w:cs="Arial"/>
        </w:rPr>
        <w:t xml:space="preserve"> </w:t>
      </w:r>
      <w:r w:rsidRPr="002F6AE4">
        <w:rPr>
          <w:rFonts w:ascii="Arial" w:hAnsi="Arial" w:cs="Arial"/>
          <w:b/>
          <w:i/>
        </w:rPr>
        <w:t>Identificar</w:t>
      </w:r>
      <w:r w:rsidRPr="008B5B8F">
        <w:rPr>
          <w:rFonts w:ascii="Arial" w:hAnsi="Arial" w:cs="Arial"/>
        </w:rPr>
        <w:t xml:space="preserve"> las Situaciones especiales y su influencia en el Sistema Nacional de Salud. </w:t>
      </w:r>
    </w:p>
    <w:p w14:paraId="08271276"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Sumario:</w:t>
      </w:r>
    </w:p>
    <w:p w14:paraId="5DFBF70E"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1.</w:t>
      </w:r>
      <w:r w:rsidR="002F6AE4">
        <w:rPr>
          <w:rFonts w:ascii="Arial" w:hAnsi="Arial" w:cs="Arial"/>
        </w:rPr>
        <w:t xml:space="preserve"> </w:t>
      </w:r>
      <w:r w:rsidRPr="008B5B8F">
        <w:rPr>
          <w:rFonts w:ascii="Arial" w:hAnsi="Arial" w:cs="Arial"/>
        </w:rPr>
        <w:t>Situaciones especiales. Introducción, definición. Clasificación.</w:t>
      </w:r>
    </w:p>
    <w:p w14:paraId="2641CB26"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2.</w:t>
      </w:r>
      <w:r w:rsidR="002F6AE4">
        <w:rPr>
          <w:rFonts w:ascii="Arial" w:hAnsi="Arial" w:cs="Arial"/>
        </w:rPr>
        <w:t xml:space="preserve"> </w:t>
      </w:r>
      <w:r w:rsidRPr="008B5B8F">
        <w:rPr>
          <w:rFonts w:ascii="Arial" w:hAnsi="Arial" w:cs="Arial"/>
        </w:rPr>
        <w:t xml:space="preserve">Influencia en la actividad económica, política y social. </w:t>
      </w:r>
    </w:p>
    <w:p w14:paraId="451B3C55"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3.</w:t>
      </w:r>
      <w:r w:rsidR="002F6AE4">
        <w:rPr>
          <w:rFonts w:ascii="Arial" w:hAnsi="Arial" w:cs="Arial"/>
        </w:rPr>
        <w:t xml:space="preserve"> </w:t>
      </w:r>
      <w:r w:rsidRPr="008B5B8F">
        <w:rPr>
          <w:rFonts w:ascii="Arial" w:hAnsi="Arial" w:cs="Arial"/>
        </w:rPr>
        <w:t xml:space="preserve">Influencia en el Sistema Nacional de Salud. </w:t>
      </w:r>
    </w:p>
    <w:p w14:paraId="40E66651" w14:textId="77777777" w:rsidR="008B5B8F" w:rsidRPr="008B5B8F" w:rsidRDefault="008B5B8F" w:rsidP="008B5B8F">
      <w:pPr>
        <w:tabs>
          <w:tab w:val="left" w:pos="567"/>
        </w:tabs>
        <w:ind w:left="567"/>
        <w:jc w:val="both"/>
        <w:rPr>
          <w:rFonts w:ascii="Arial" w:hAnsi="Arial" w:cs="Arial"/>
        </w:rPr>
      </w:pPr>
    </w:p>
    <w:p w14:paraId="61EFF84E" w14:textId="77777777" w:rsidR="008B5B8F" w:rsidRPr="008B5B8F" w:rsidRDefault="008B5B8F" w:rsidP="008B5B8F">
      <w:pPr>
        <w:tabs>
          <w:tab w:val="left" w:pos="567"/>
        </w:tabs>
        <w:ind w:left="567"/>
        <w:jc w:val="both"/>
        <w:rPr>
          <w:rFonts w:ascii="Arial" w:hAnsi="Arial" w:cs="Arial"/>
        </w:rPr>
      </w:pPr>
      <w:r w:rsidRPr="008B5B8F">
        <w:rPr>
          <w:rFonts w:ascii="Arial" w:hAnsi="Arial" w:cs="Arial"/>
          <w:b/>
          <w:i/>
          <w:u w:val="single"/>
        </w:rPr>
        <w:t>Tema II:</w:t>
      </w:r>
      <w:r w:rsidRPr="008B5B8F">
        <w:rPr>
          <w:rFonts w:ascii="Arial" w:hAnsi="Arial" w:cs="Arial"/>
        </w:rPr>
        <w:t xml:space="preserve"> Organización del aseguramiento médico en el área de salud (Policlínico) para enfrentar situaciones especiales</w:t>
      </w:r>
    </w:p>
    <w:p w14:paraId="4E15C218" w14:textId="77777777" w:rsidR="008B5B8F" w:rsidRPr="001A134B" w:rsidRDefault="008B5B8F" w:rsidP="008B5B8F">
      <w:pPr>
        <w:tabs>
          <w:tab w:val="left" w:pos="567"/>
        </w:tabs>
        <w:ind w:left="567"/>
        <w:jc w:val="both"/>
        <w:rPr>
          <w:rFonts w:ascii="Arial" w:hAnsi="Arial" w:cs="Arial"/>
          <w:u w:val="single"/>
        </w:rPr>
      </w:pPr>
      <w:r w:rsidRPr="001A134B">
        <w:rPr>
          <w:rFonts w:ascii="Arial" w:hAnsi="Arial" w:cs="Arial"/>
          <w:u w:val="single"/>
        </w:rPr>
        <w:t xml:space="preserve"> Objetivo:</w:t>
      </w:r>
    </w:p>
    <w:p w14:paraId="33C3F2EE"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1.</w:t>
      </w:r>
      <w:r w:rsidR="001A134B">
        <w:rPr>
          <w:rFonts w:ascii="Arial" w:hAnsi="Arial" w:cs="Arial"/>
        </w:rPr>
        <w:t xml:space="preserve"> </w:t>
      </w:r>
      <w:r w:rsidRPr="001A134B">
        <w:rPr>
          <w:rFonts w:ascii="Arial" w:hAnsi="Arial" w:cs="Arial"/>
          <w:b/>
          <w:i/>
        </w:rPr>
        <w:t>Argumentar la organización del aseguramiento médico para enfrentar situaciones especiales.</w:t>
      </w:r>
    </w:p>
    <w:p w14:paraId="7F4B50A0"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Sumario:</w:t>
      </w:r>
    </w:p>
    <w:p w14:paraId="076104DD"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1.</w:t>
      </w:r>
      <w:r w:rsidR="001A134B">
        <w:rPr>
          <w:rFonts w:ascii="Arial" w:hAnsi="Arial" w:cs="Arial"/>
        </w:rPr>
        <w:t xml:space="preserve"> </w:t>
      </w:r>
      <w:r w:rsidRPr="008B5B8F">
        <w:rPr>
          <w:rFonts w:ascii="Arial" w:hAnsi="Arial" w:cs="Arial"/>
        </w:rPr>
        <w:t xml:space="preserve">Misiones del sector de la salud en situaciones especiales. </w:t>
      </w:r>
    </w:p>
    <w:p w14:paraId="300433C8"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2.</w:t>
      </w:r>
      <w:r w:rsidR="001A134B">
        <w:rPr>
          <w:rFonts w:ascii="Arial" w:hAnsi="Arial" w:cs="Arial"/>
        </w:rPr>
        <w:t xml:space="preserve"> </w:t>
      </w:r>
      <w:r w:rsidRPr="008B5B8F">
        <w:rPr>
          <w:rFonts w:ascii="Arial" w:hAnsi="Arial" w:cs="Arial"/>
        </w:rPr>
        <w:t xml:space="preserve">Tareas o actividades que constituyen la organización del aseguramiento médico en </w:t>
      </w:r>
      <w:r w:rsidR="004F046C">
        <w:rPr>
          <w:rFonts w:ascii="Arial" w:hAnsi="Arial" w:cs="Arial"/>
        </w:rPr>
        <w:t xml:space="preserve">  </w:t>
      </w:r>
      <w:r w:rsidRPr="008B5B8F">
        <w:rPr>
          <w:rFonts w:ascii="Arial" w:hAnsi="Arial" w:cs="Arial"/>
        </w:rPr>
        <w:t xml:space="preserve"> situaciones especiales.</w:t>
      </w:r>
    </w:p>
    <w:p w14:paraId="2C433A8D" w14:textId="77777777" w:rsidR="008B5B8F" w:rsidRDefault="008B5B8F" w:rsidP="008B5B8F">
      <w:pPr>
        <w:tabs>
          <w:tab w:val="left" w:pos="567"/>
        </w:tabs>
        <w:ind w:left="567"/>
        <w:jc w:val="both"/>
        <w:rPr>
          <w:rFonts w:ascii="Arial" w:hAnsi="Arial" w:cs="Arial"/>
        </w:rPr>
      </w:pPr>
    </w:p>
    <w:p w14:paraId="2A2A0439" w14:textId="77777777" w:rsidR="00627B7E" w:rsidRPr="008B5B8F" w:rsidRDefault="00627B7E" w:rsidP="008B5B8F">
      <w:pPr>
        <w:tabs>
          <w:tab w:val="left" w:pos="567"/>
        </w:tabs>
        <w:ind w:left="567"/>
        <w:jc w:val="both"/>
        <w:rPr>
          <w:rFonts w:ascii="Arial" w:hAnsi="Arial" w:cs="Arial"/>
        </w:rPr>
      </w:pPr>
    </w:p>
    <w:p w14:paraId="28F0BFBF" w14:textId="77777777" w:rsidR="008B5B8F" w:rsidRPr="008B5B8F" w:rsidRDefault="008B5B8F" w:rsidP="008B5B8F">
      <w:pPr>
        <w:tabs>
          <w:tab w:val="left" w:pos="567"/>
        </w:tabs>
        <w:ind w:left="567"/>
        <w:jc w:val="both"/>
        <w:rPr>
          <w:rFonts w:ascii="Arial" w:hAnsi="Arial" w:cs="Arial"/>
        </w:rPr>
      </w:pPr>
      <w:r w:rsidRPr="008B5B8F">
        <w:rPr>
          <w:rFonts w:ascii="Arial" w:hAnsi="Arial" w:cs="Arial"/>
          <w:b/>
          <w:i/>
          <w:u w:val="single"/>
        </w:rPr>
        <w:lastRenderedPageBreak/>
        <w:t>Tema III</w:t>
      </w:r>
      <w:r w:rsidRPr="008B5B8F">
        <w:rPr>
          <w:rFonts w:ascii="Arial" w:hAnsi="Arial" w:cs="Arial"/>
        </w:rPr>
        <w:t>: Medidas principales para enfrentar situaciones especiales. Elaboración de planes.</w:t>
      </w:r>
    </w:p>
    <w:p w14:paraId="36F8CF57"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Objetivo:</w:t>
      </w:r>
    </w:p>
    <w:p w14:paraId="023704FE" w14:textId="77777777" w:rsidR="008B5B8F" w:rsidRPr="008B5B8F" w:rsidRDefault="008B5B8F" w:rsidP="008B5B8F">
      <w:pPr>
        <w:tabs>
          <w:tab w:val="left" w:pos="567"/>
        </w:tabs>
        <w:ind w:left="567"/>
        <w:jc w:val="both"/>
        <w:rPr>
          <w:rFonts w:ascii="Arial" w:hAnsi="Arial" w:cs="Arial"/>
        </w:rPr>
      </w:pPr>
      <w:r w:rsidRPr="002F6AE4">
        <w:rPr>
          <w:rFonts w:ascii="Arial" w:hAnsi="Arial" w:cs="Arial"/>
          <w:b/>
          <w:i/>
        </w:rPr>
        <w:t>Identificar</w:t>
      </w:r>
      <w:r w:rsidRPr="008B5B8F">
        <w:rPr>
          <w:rFonts w:ascii="Arial" w:hAnsi="Arial" w:cs="Arial"/>
        </w:rPr>
        <w:t xml:space="preserve"> la estructura y contenido de los planes para enfrentar situaciones especiales.</w:t>
      </w:r>
    </w:p>
    <w:p w14:paraId="13C72339"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Sumario:</w:t>
      </w:r>
    </w:p>
    <w:p w14:paraId="599EF5DC"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1.-Plan de reducción de riesgo de desastres del policlínico. Definición, estructura y principales medidas. Orientación del trabajo final.</w:t>
      </w:r>
    </w:p>
    <w:p w14:paraId="424AD396"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2.-Plan para tiempo de guerra del policlínico. Definición, estructura y principales medidas.     Orientación del trabajo final</w:t>
      </w:r>
    </w:p>
    <w:p w14:paraId="4BA3F317"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3.-Plan de recepción de bajas sanitarias masivas en el Policlínico. Definición, estructura, principales medidas. Despliegue funcional. Orientación del trabajo final.</w:t>
      </w:r>
    </w:p>
    <w:p w14:paraId="6BB18BC6"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4.-Orientaciones para el seminario.</w:t>
      </w:r>
    </w:p>
    <w:p w14:paraId="154C23A4" w14:textId="77777777" w:rsidR="008B5B8F" w:rsidRPr="008B5B8F" w:rsidRDefault="008B5B8F" w:rsidP="008B5B8F">
      <w:pPr>
        <w:tabs>
          <w:tab w:val="left" w:pos="567"/>
        </w:tabs>
        <w:ind w:left="567"/>
        <w:jc w:val="both"/>
        <w:rPr>
          <w:rFonts w:ascii="Arial" w:hAnsi="Arial" w:cs="Arial"/>
        </w:rPr>
      </w:pPr>
    </w:p>
    <w:p w14:paraId="25001608" w14:textId="77777777" w:rsidR="008B5B8F" w:rsidRPr="008B5B8F" w:rsidRDefault="008B5B8F" w:rsidP="008B5B8F">
      <w:pPr>
        <w:tabs>
          <w:tab w:val="left" w:pos="567"/>
        </w:tabs>
        <w:ind w:left="567"/>
        <w:jc w:val="both"/>
        <w:rPr>
          <w:rFonts w:ascii="Arial" w:hAnsi="Arial" w:cs="Arial"/>
        </w:rPr>
      </w:pPr>
      <w:r w:rsidRPr="008B5B8F">
        <w:rPr>
          <w:rFonts w:ascii="Arial" w:hAnsi="Arial" w:cs="Arial"/>
          <w:b/>
          <w:i/>
          <w:u w:val="single"/>
        </w:rPr>
        <w:t>Temas IV:</w:t>
      </w:r>
      <w:r w:rsidRPr="008B5B8F">
        <w:rPr>
          <w:rFonts w:ascii="Arial" w:hAnsi="Arial" w:cs="Arial"/>
        </w:rPr>
        <w:t xml:space="preserve"> Elaboración de planes para enfrentar situaciones especiales.</w:t>
      </w:r>
    </w:p>
    <w:p w14:paraId="0F5A0760"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Objetivos:</w:t>
      </w:r>
      <w:r w:rsidR="00627B7E">
        <w:rPr>
          <w:rFonts w:ascii="Arial" w:hAnsi="Arial" w:cs="Arial"/>
        </w:rPr>
        <w:t xml:space="preserve"> </w:t>
      </w:r>
      <w:r w:rsidRPr="008B5B8F">
        <w:rPr>
          <w:rFonts w:ascii="Arial" w:hAnsi="Arial" w:cs="Arial"/>
        </w:rPr>
        <w:t>1</w:t>
      </w:r>
      <w:r w:rsidRPr="002F6AE4">
        <w:rPr>
          <w:rFonts w:ascii="Arial" w:hAnsi="Arial" w:cs="Arial"/>
          <w:b/>
          <w:i/>
        </w:rPr>
        <w:t>.-Consolidar</w:t>
      </w:r>
      <w:r w:rsidRPr="008B5B8F">
        <w:rPr>
          <w:rFonts w:ascii="Arial" w:hAnsi="Arial" w:cs="Arial"/>
        </w:rPr>
        <w:t xml:space="preserve"> los conocimientos sobre la elaboración de </w:t>
      </w:r>
      <w:r w:rsidR="004F046C">
        <w:rPr>
          <w:rFonts w:ascii="Arial" w:hAnsi="Arial" w:cs="Arial"/>
        </w:rPr>
        <w:t xml:space="preserve"> </w:t>
      </w:r>
      <w:r w:rsidRPr="008B5B8F">
        <w:rPr>
          <w:rFonts w:ascii="Arial" w:hAnsi="Arial" w:cs="Arial"/>
        </w:rPr>
        <w:t xml:space="preserve"> planes para enfrentar situaciones especiales.</w:t>
      </w:r>
    </w:p>
    <w:p w14:paraId="0BD9B8E2"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Sumario:</w:t>
      </w:r>
    </w:p>
    <w:p w14:paraId="3A9662C2"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1.</w:t>
      </w:r>
      <w:r w:rsidR="001A134B">
        <w:rPr>
          <w:rFonts w:ascii="Arial" w:hAnsi="Arial" w:cs="Arial"/>
        </w:rPr>
        <w:t xml:space="preserve"> </w:t>
      </w:r>
      <w:r w:rsidRPr="008B5B8F">
        <w:rPr>
          <w:rFonts w:ascii="Arial" w:hAnsi="Arial" w:cs="Arial"/>
        </w:rPr>
        <w:t>Plan de reducción de riesgo de desastres del policlínico.</w:t>
      </w:r>
    </w:p>
    <w:p w14:paraId="36579035" w14:textId="77777777" w:rsidR="008B5B8F" w:rsidRPr="008B5B8F" w:rsidRDefault="008B5B8F" w:rsidP="008B5B8F">
      <w:pPr>
        <w:tabs>
          <w:tab w:val="left" w:pos="567"/>
        </w:tabs>
        <w:ind w:left="567"/>
        <w:jc w:val="both"/>
        <w:rPr>
          <w:rFonts w:ascii="Arial" w:hAnsi="Arial" w:cs="Arial"/>
        </w:rPr>
      </w:pPr>
      <w:r w:rsidRPr="008B5B8F">
        <w:rPr>
          <w:rFonts w:ascii="Arial" w:hAnsi="Arial" w:cs="Arial"/>
        </w:rPr>
        <w:t>2.</w:t>
      </w:r>
      <w:r w:rsidR="001A134B">
        <w:rPr>
          <w:rFonts w:ascii="Arial" w:hAnsi="Arial" w:cs="Arial"/>
        </w:rPr>
        <w:t xml:space="preserve"> </w:t>
      </w:r>
      <w:r w:rsidRPr="008B5B8F">
        <w:rPr>
          <w:rFonts w:ascii="Arial" w:hAnsi="Arial" w:cs="Arial"/>
        </w:rPr>
        <w:t xml:space="preserve">Plan para </w:t>
      </w:r>
      <w:r w:rsidR="004F046C">
        <w:rPr>
          <w:rFonts w:ascii="Arial" w:hAnsi="Arial" w:cs="Arial"/>
        </w:rPr>
        <w:t xml:space="preserve"> </w:t>
      </w:r>
      <w:r w:rsidRPr="008B5B8F">
        <w:rPr>
          <w:rFonts w:ascii="Arial" w:hAnsi="Arial" w:cs="Arial"/>
        </w:rPr>
        <w:t xml:space="preserve"> tiempo de guerra del policlínico.</w:t>
      </w:r>
    </w:p>
    <w:p w14:paraId="58441207" w14:textId="77777777" w:rsidR="00BD6FDC" w:rsidRDefault="008B5B8F" w:rsidP="008B5B8F">
      <w:pPr>
        <w:tabs>
          <w:tab w:val="left" w:pos="567"/>
        </w:tabs>
        <w:ind w:left="567"/>
        <w:jc w:val="both"/>
        <w:rPr>
          <w:rFonts w:ascii="Arial" w:hAnsi="Arial" w:cs="Arial"/>
        </w:rPr>
      </w:pPr>
      <w:r w:rsidRPr="008B5B8F">
        <w:rPr>
          <w:rFonts w:ascii="Arial" w:hAnsi="Arial" w:cs="Arial"/>
        </w:rPr>
        <w:t>3.</w:t>
      </w:r>
      <w:r w:rsidR="001A134B">
        <w:rPr>
          <w:rFonts w:ascii="Arial" w:hAnsi="Arial" w:cs="Arial"/>
        </w:rPr>
        <w:t xml:space="preserve"> </w:t>
      </w:r>
      <w:r w:rsidRPr="008B5B8F">
        <w:rPr>
          <w:rFonts w:ascii="Arial" w:hAnsi="Arial" w:cs="Arial"/>
        </w:rPr>
        <w:t>Plan de recepción de bajas sanitarias masivas.</w:t>
      </w:r>
    </w:p>
    <w:p w14:paraId="4674690A" w14:textId="77777777" w:rsidR="00B352F0" w:rsidRDefault="00B352F0" w:rsidP="00B352F0">
      <w:pPr>
        <w:tabs>
          <w:tab w:val="left" w:pos="567"/>
        </w:tabs>
        <w:ind w:left="567"/>
        <w:jc w:val="both"/>
        <w:rPr>
          <w:rFonts w:ascii="Arial" w:hAnsi="Arial" w:cs="Arial"/>
          <w:u w:val="single"/>
        </w:rPr>
      </w:pPr>
    </w:p>
    <w:p w14:paraId="7AEE7DF2" w14:textId="77777777" w:rsidR="00682616" w:rsidRPr="00627B7E" w:rsidRDefault="00B352F0" w:rsidP="00B352F0">
      <w:pPr>
        <w:tabs>
          <w:tab w:val="left" w:pos="567"/>
        </w:tabs>
        <w:ind w:left="567"/>
        <w:jc w:val="both"/>
        <w:rPr>
          <w:rFonts w:ascii="Arial" w:hAnsi="Arial" w:cs="Arial"/>
          <w:b/>
          <w:u w:val="single"/>
        </w:rPr>
      </w:pPr>
      <w:r w:rsidRPr="00627B7E">
        <w:rPr>
          <w:rFonts w:ascii="Arial" w:hAnsi="Arial" w:cs="Arial"/>
          <w:b/>
          <w:u w:val="single"/>
        </w:rPr>
        <w:t>VII. Evaluación.</w:t>
      </w:r>
    </w:p>
    <w:p w14:paraId="2A629A89" w14:textId="65938971" w:rsidR="00682616" w:rsidRPr="006C1C9A" w:rsidRDefault="00682616" w:rsidP="00B352F0">
      <w:pPr>
        <w:tabs>
          <w:tab w:val="left" w:pos="567"/>
        </w:tabs>
        <w:ind w:left="567"/>
        <w:jc w:val="both"/>
        <w:rPr>
          <w:rFonts w:ascii="Arial" w:hAnsi="Arial" w:cs="Arial"/>
          <w:b/>
          <w:color w:val="000000"/>
          <w:u w:val="single"/>
          <w:lang w:val="es-MX"/>
        </w:rPr>
      </w:pPr>
      <w:r w:rsidRPr="00935046">
        <w:rPr>
          <w:rFonts w:ascii="Arial" w:hAnsi="Arial" w:cs="Arial"/>
          <w:color w:val="000000"/>
          <w:lang w:val="es-MX"/>
        </w:rPr>
        <w:t xml:space="preserve">Evaluación docente en la defensa del trabajo </w:t>
      </w:r>
      <w:proofErr w:type="spellStart"/>
      <w:r w:rsidR="00F50059" w:rsidRPr="00935046">
        <w:rPr>
          <w:rFonts w:ascii="Arial" w:hAnsi="Arial" w:cs="Arial"/>
          <w:color w:val="000000"/>
          <w:lang w:val="es-MX"/>
        </w:rPr>
        <w:t>extra-clase</w:t>
      </w:r>
      <w:proofErr w:type="spellEnd"/>
      <w:r w:rsidRPr="00935046">
        <w:rPr>
          <w:rFonts w:ascii="Arial" w:hAnsi="Arial" w:cs="Arial"/>
          <w:color w:val="000000"/>
          <w:lang w:val="es-MX"/>
        </w:rPr>
        <w:t>.</w:t>
      </w:r>
      <w:r w:rsidR="00627B7E">
        <w:rPr>
          <w:rFonts w:ascii="Arial" w:hAnsi="Arial" w:cs="Arial"/>
          <w:color w:val="000000"/>
          <w:lang w:val="es-MX"/>
        </w:rPr>
        <w:t xml:space="preserve"> </w:t>
      </w:r>
      <w:r w:rsidRPr="00935046">
        <w:rPr>
          <w:rFonts w:ascii="Arial" w:hAnsi="Arial" w:cs="Arial"/>
          <w:color w:val="000000"/>
          <w:lang w:val="es-MX"/>
        </w:rPr>
        <w:t>Se emitirá una sola calificación al final de 5 (Excelente), 4 (Bien), 3 (Regular) y 2 (Mal).</w:t>
      </w:r>
      <w:r w:rsidR="006C1C9A">
        <w:rPr>
          <w:rFonts w:ascii="Arial" w:hAnsi="Arial" w:cs="Arial"/>
          <w:color w:val="000000"/>
          <w:lang w:val="es-MX"/>
        </w:rPr>
        <w:t xml:space="preserve"> </w:t>
      </w:r>
      <w:r w:rsidR="006C1C9A" w:rsidRPr="006C1C9A">
        <w:rPr>
          <w:rFonts w:ascii="Arial" w:hAnsi="Arial" w:cs="Arial"/>
          <w:b/>
          <w:color w:val="000000"/>
          <w:u w:val="single"/>
          <w:lang w:val="es-MX"/>
        </w:rPr>
        <w:t>Condición obligatoria entrar al aula virtual y cumplir las tareas asignadas</w:t>
      </w:r>
    </w:p>
    <w:p w14:paraId="23CF49B8" w14:textId="77777777" w:rsidR="00682616" w:rsidRPr="006C1C9A" w:rsidRDefault="00682616" w:rsidP="00B352F0">
      <w:pPr>
        <w:tabs>
          <w:tab w:val="left" w:pos="567"/>
        </w:tabs>
        <w:ind w:left="567"/>
        <w:jc w:val="both"/>
        <w:rPr>
          <w:rFonts w:ascii="Arial" w:hAnsi="Arial" w:cs="Arial"/>
          <w:color w:val="000000"/>
          <w:lang w:val="es-MX"/>
        </w:rPr>
      </w:pPr>
    </w:p>
    <w:p w14:paraId="624BEA6A" w14:textId="77777777" w:rsidR="00682616" w:rsidRPr="00935046" w:rsidRDefault="00B352F0" w:rsidP="00B352F0">
      <w:pPr>
        <w:tabs>
          <w:tab w:val="left" w:pos="567"/>
        </w:tabs>
        <w:ind w:left="567"/>
        <w:jc w:val="both"/>
        <w:rPr>
          <w:rFonts w:ascii="Arial" w:hAnsi="Arial" w:cs="Arial"/>
          <w:u w:val="single"/>
        </w:rPr>
      </w:pPr>
      <w:r>
        <w:rPr>
          <w:rFonts w:ascii="Arial" w:hAnsi="Arial" w:cs="Arial"/>
        </w:rPr>
        <w:t>VIII</w:t>
      </w:r>
      <w:r w:rsidR="00682616" w:rsidRPr="00935046">
        <w:rPr>
          <w:rFonts w:ascii="Arial" w:hAnsi="Arial" w:cs="Arial"/>
        </w:rPr>
        <w:t xml:space="preserve">.- </w:t>
      </w:r>
      <w:r w:rsidR="00682616" w:rsidRPr="00935046">
        <w:rPr>
          <w:rFonts w:ascii="Arial" w:hAnsi="Arial" w:cs="Arial"/>
          <w:u w:val="single"/>
        </w:rPr>
        <w:t>Bibliografía</w:t>
      </w:r>
    </w:p>
    <w:p w14:paraId="156CC4CB" w14:textId="77777777" w:rsidR="00682616" w:rsidRPr="00935046" w:rsidRDefault="00682616" w:rsidP="00B352F0">
      <w:pPr>
        <w:tabs>
          <w:tab w:val="left" w:pos="567"/>
        </w:tabs>
        <w:ind w:left="567"/>
        <w:jc w:val="both"/>
        <w:rPr>
          <w:rFonts w:ascii="Arial" w:hAnsi="Arial" w:cs="Arial"/>
        </w:rPr>
      </w:pPr>
    </w:p>
    <w:p w14:paraId="08C662E3" w14:textId="77777777" w:rsidR="00682616" w:rsidRPr="00935046" w:rsidRDefault="00682616" w:rsidP="00B352F0">
      <w:pPr>
        <w:tabs>
          <w:tab w:val="left" w:pos="567"/>
        </w:tabs>
        <w:ind w:left="567"/>
        <w:jc w:val="both"/>
        <w:rPr>
          <w:rFonts w:ascii="Arial" w:hAnsi="Arial" w:cs="Arial"/>
        </w:rPr>
      </w:pPr>
      <w:r w:rsidRPr="00935046">
        <w:rPr>
          <w:rFonts w:ascii="Arial" w:hAnsi="Arial" w:cs="Arial"/>
          <w:u w:val="single"/>
        </w:rPr>
        <w:t>Básica</w:t>
      </w:r>
      <w:r w:rsidRPr="00935046">
        <w:rPr>
          <w:rFonts w:ascii="Arial" w:hAnsi="Arial" w:cs="Arial"/>
        </w:rPr>
        <w:t xml:space="preserve">: - Colectivo de autores, Preparación para la Defensa. Tomo I, Capitulo 1, </w:t>
      </w:r>
    </w:p>
    <w:p w14:paraId="3DCC485A"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xml:space="preserve">               La Habana, Editorial Ciencias Médicas, </w:t>
      </w:r>
      <w:r w:rsidR="00C559CC">
        <w:rPr>
          <w:rFonts w:ascii="Arial" w:hAnsi="Arial" w:cs="Arial"/>
        </w:rPr>
        <w:t>2016</w:t>
      </w:r>
    </w:p>
    <w:p w14:paraId="61006CC6"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xml:space="preserve">             - Navarro Machado V.R. Manual para la Preparación Comunitaria, </w:t>
      </w:r>
    </w:p>
    <w:p w14:paraId="6859DE17" w14:textId="77777777" w:rsidR="00682616" w:rsidRPr="00935046" w:rsidRDefault="00682616" w:rsidP="00B352F0">
      <w:pPr>
        <w:tabs>
          <w:tab w:val="left" w:pos="567"/>
        </w:tabs>
        <w:ind w:left="567"/>
        <w:jc w:val="both"/>
        <w:rPr>
          <w:rFonts w:ascii="Arial" w:hAnsi="Arial" w:cs="Arial"/>
        </w:rPr>
      </w:pPr>
      <w:r w:rsidRPr="00935046">
        <w:rPr>
          <w:rFonts w:ascii="Arial" w:hAnsi="Arial" w:cs="Arial"/>
        </w:rPr>
        <w:t xml:space="preserve">               Capítulo 1. La Habana, Editorial Ciencias Médicas, 2009.</w:t>
      </w:r>
    </w:p>
    <w:p w14:paraId="5AAA035A" w14:textId="77777777" w:rsidR="00682616" w:rsidRPr="00935046" w:rsidRDefault="00682616" w:rsidP="00B352F0">
      <w:pPr>
        <w:tabs>
          <w:tab w:val="left" w:pos="567"/>
        </w:tabs>
        <w:ind w:left="567"/>
        <w:jc w:val="both"/>
        <w:rPr>
          <w:rFonts w:ascii="Arial" w:hAnsi="Arial" w:cs="Arial"/>
        </w:rPr>
      </w:pPr>
    </w:p>
    <w:p w14:paraId="474F7C38" w14:textId="77777777" w:rsidR="00682616" w:rsidRPr="00935046" w:rsidRDefault="00682616" w:rsidP="00B352F0">
      <w:pPr>
        <w:tabs>
          <w:tab w:val="left" w:pos="567"/>
        </w:tabs>
        <w:ind w:left="567"/>
        <w:jc w:val="both"/>
        <w:rPr>
          <w:rFonts w:ascii="Arial" w:hAnsi="Arial" w:cs="Arial"/>
        </w:rPr>
      </w:pPr>
    </w:p>
    <w:p w14:paraId="4F5D5918" w14:textId="77777777" w:rsidR="00682616" w:rsidRPr="00935046" w:rsidRDefault="00682616" w:rsidP="00B352F0">
      <w:pPr>
        <w:tabs>
          <w:tab w:val="left" w:pos="567"/>
        </w:tabs>
        <w:ind w:left="567"/>
        <w:jc w:val="both"/>
        <w:rPr>
          <w:rFonts w:ascii="Arial" w:hAnsi="Arial" w:cs="Arial"/>
        </w:rPr>
      </w:pPr>
    </w:p>
    <w:p w14:paraId="4B2FC503" w14:textId="77777777" w:rsidR="003743FF" w:rsidRPr="00935046" w:rsidRDefault="003743FF" w:rsidP="00B352F0">
      <w:pPr>
        <w:tabs>
          <w:tab w:val="left" w:pos="567"/>
        </w:tabs>
        <w:ind w:left="567"/>
        <w:jc w:val="both"/>
        <w:rPr>
          <w:rFonts w:ascii="Arial" w:hAnsi="Arial" w:cs="Arial"/>
        </w:rPr>
      </w:pPr>
    </w:p>
    <w:sectPr w:rsidR="003743FF" w:rsidRPr="00935046" w:rsidSect="00C35B3A">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D831" w14:textId="77777777" w:rsidR="00EE7702" w:rsidRDefault="00EE7702" w:rsidP="002F6AE4">
      <w:r>
        <w:separator/>
      </w:r>
    </w:p>
  </w:endnote>
  <w:endnote w:type="continuationSeparator" w:id="0">
    <w:p w14:paraId="657EA609" w14:textId="77777777" w:rsidR="00EE7702" w:rsidRDefault="00EE7702" w:rsidP="002F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3986"/>
      <w:docPartObj>
        <w:docPartGallery w:val="Page Numbers (Bottom of Page)"/>
        <w:docPartUnique/>
      </w:docPartObj>
    </w:sdtPr>
    <w:sdtContent>
      <w:p w14:paraId="6B1211E4" w14:textId="77777777" w:rsidR="002F6AE4" w:rsidRDefault="004F046C">
        <w:pPr>
          <w:pStyle w:val="Footer"/>
          <w:jc w:val="right"/>
        </w:pPr>
        <w:r>
          <w:fldChar w:fldCharType="begin"/>
        </w:r>
        <w:r>
          <w:instrText xml:space="preserve"> PAGE   \* MERGEFORMAT </w:instrText>
        </w:r>
        <w:r>
          <w:fldChar w:fldCharType="separate"/>
        </w:r>
        <w:r w:rsidR="006C1C9A">
          <w:rPr>
            <w:noProof/>
          </w:rPr>
          <w:t>3</w:t>
        </w:r>
        <w:r>
          <w:rPr>
            <w:noProof/>
          </w:rPr>
          <w:fldChar w:fldCharType="end"/>
        </w:r>
      </w:p>
    </w:sdtContent>
  </w:sdt>
  <w:p w14:paraId="2F4535F0" w14:textId="77777777" w:rsidR="002F6AE4" w:rsidRDefault="002F6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B25B" w14:textId="77777777" w:rsidR="00EE7702" w:rsidRDefault="00EE7702" w:rsidP="002F6AE4">
      <w:r>
        <w:separator/>
      </w:r>
    </w:p>
  </w:footnote>
  <w:footnote w:type="continuationSeparator" w:id="0">
    <w:p w14:paraId="6988A531" w14:textId="77777777" w:rsidR="00EE7702" w:rsidRDefault="00EE7702" w:rsidP="002F6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4FDB"/>
    <w:multiLevelType w:val="hybridMultilevel"/>
    <w:tmpl w:val="C08AF034"/>
    <w:lvl w:ilvl="0" w:tplc="0C0A000F">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DB3BE4"/>
    <w:multiLevelType w:val="hybridMultilevel"/>
    <w:tmpl w:val="215E7E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3BF2"/>
    <w:multiLevelType w:val="hybridMultilevel"/>
    <w:tmpl w:val="E1341372"/>
    <w:lvl w:ilvl="0" w:tplc="047C707A">
      <w:start w:val="1"/>
      <w:numFmt w:val="lowerLetter"/>
      <w:lvlText w:val="%1."/>
      <w:lvlJc w:val="left"/>
      <w:pPr>
        <w:tabs>
          <w:tab w:val="num" w:pos="1620"/>
        </w:tabs>
        <w:ind w:left="1620" w:hanging="360"/>
      </w:pPr>
      <w:rPr>
        <w:rFonts w:hint="default"/>
      </w:rPr>
    </w:lvl>
    <w:lvl w:ilvl="1" w:tplc="040A0019" w:tentative="1">
      <w:start w:val="1"/>
      <w:numFmt w:val="lowerLetter"/>
      <w:lvlText w:val="%2."/>
      <w:lvlJc w:val="left"/>
      <w:pPr>
        <w:tabs>
          <w:tab w:val="num" w:pos="1980"/>
        </w:tabs>
        <w:ind w:left="1980" w:hanging="360"/>
      </w:pPr>
    </w:lvl>
    <w:lvl w:ilvl="2" w:tplc="040A001B" w:tentative="1">
      <w:start w:val="1"/>
      <w:numFmt w:val="lowerRoman"/>
      <w:lvlText w:val="%3."/>
      <w:lvlJc w:val="right"/>
      <w:pPr>
        <w:tabs>
          <w:tab w:val="num" w:pos="2700"/>
        </w:tabs>
        <w:ind w:left="2700" w:hanging="180"/>
      </w:pPr>
    </w:lvl>
    <w:lvl w:ilvl="3" w:tplc="040A000F" w:tentative="1">
      <w:start w:val="1"/>
      <w:numFmt w:val="decimal"/>
      <w:lvlText w:val="%4."/>
      <w:lvlJc w:val="left"/>
      <w:pPr>
        <w:tabs>
          <w:tab w:val="num" w:pos="3420"/>
        </w:tabs>
        <w:ind w:left="3420" w:hanging="360"/>
      </w:pPr>
    </w:lvl>
    <w:lvl w:ilvl="4" w:tplc="040A0019" w:tentative="1">
      <w:start w:val="1"/>
      <w:numFmt w:val="lowerLetter"/>
      <w:lvlText w:val="%5."/>
      <w:lvlJc w:val="left"/>
      <w:pPr>
        <w:tabs>
          <w:tab w:val="num" w:pos="4140"/>
        </w:tabs>
        <w:ind w:left="4140" w:hanging="360"/>
      </w:pPr>
    </w:lvl>
    <w:lvl w:ilvl="5" w:tplc="040A001B" w:tentative="1">
      <w:start w:val="1"/>
      <w:numFmt w:val="lowerRoman"/>
      <w:lvlText w:val="%6."/>
      <w:lvlJc w:val="right"/>
      <w:pPr>
        <w:tabs>
          <w:tab w:val="num" w:pos="4860"/>
        </w:tabs>
        <w:ind w:left="4860" w:hanging="180"/>
      </w:pPr>
    </w:lvl>
    <w:lvl w:ilvl="6" w:tplc="040A000F" w:tentative="1">
      <w:start w:val="1"/>
      <w:numFmt w:val="decimal"/>
      <w:lvlText w:val="%7."/>
      <w:lvlJc w:val="left"/>
      <w:pPr>
        <w:tabs>
          <w:tab w:val="num" w:pos="5580"/>
        </w:tabs>
        <w:ind w:left="5580" w:hanging="360"/>
      </w:pPr>
    </w:lvl>
    <w:lvl w:ilvl="7" w:tplc="040A0019" w:tentative="1">
      <w:start w:val="1"/>
      <w:numFmt w:val="lowerLetter"/>
      <w:lvlText w:val="%8."/>
      <w:lvlJc w:val="left"/>
      <w:pPr>
        <w:tabs>
          <w:tab w:val="num" w:pos="6300"/>
        </w:tabs>
        <w:ind w:left="6300" w:hanging="360"/>
      </w:pPr>
    </w:lvl>
    <w:lvl w:ilvl="8" w:tplc="040A001B" w:tentative="1">
      <w:start w:val="1"/>
      <w:numFmt w:val="lowerRoman"/>
      <w:lvlText w:val="%9."/>
      <w:lvlJc w:val="right"/>
      <w:pPr>
        <w:tabs>
          <w:tab w:val="num" w:pos="7020"/>
        </w:tabs>
        <w:ind w:left="7020" w:hanging="180"/>
      </w:pPr>
    </w:lvl>
  </w:abstractNum>
  <w:abstractNum w:abstractNumId="3" w15:restartNumberingAfterBreak="0">
    <w:nsid w:val="15231207"/>
    <w:multiLevelType w:val="hybridMultilevel"/>
    <w:tmpl w:val="A5EA7638"/>
    <w:lvl w:ilvl="0" w:tplc="047C707A">
      <w:start w:val="1"/>
      <w:numFmt w:val="lowerLetter"/>
      <w:lvlText w:val="%1."/>
      <w:lvlJc w:val="left"/>
      <w:pPr>
        <w:tabs>
          <w:tab w:val="num" w:pos="2180"/>
        </w:tabs>
        <w:ind w:left="2180" w:hanging="360"/>
      </w:pPr>
      <w:rPr>
        <w:rFonts w:hint="default"/>
      </w:rPr>
    </w:lvl>
    <w:lvl w:ilvl="1" w:tplc="040A0019" w:tentative="1">
      <w:start w:val="1"/>
      <w:numFmt w:val="lowerLetter"/>
      <w:lvlText w:val="%2."/>
      <w:lvlJc w:val="left"/>
      <w:pPr>
        <w:tabs>
          <w:tab w:val="num" w:pos="2540"/>
        </w:tabs>
        <w:ind w:left="2540" w:hanging="360"/>
      </w:pPr>
    </w:lvl>
    <w:lvl w:ilvl="2" w:tplc="040A001B" w:tentative="1">
      <w:start w:val="1"/>
      <w:numFmt w:val="lowerRoman"/>
      <w:lvlText w:val="%3."/>
      <w:lvlJc w:val="right"/>
      <w:pPr>
        <w:tabs>
          <w:tab w:val="num" w:pos="3260"/>
        </w:tabs>
        <w:ind w:left="3260" w:hanging="180"/>
      </w:pPr>
    </w:lvl>
    <w:lvl w:ilvl="3" w:tplc="040A000F" w:tentative="1">
      <w:start w:val="1"/>
      <w:numFmt w:val="decimal"/>
      <w:lvlText w:val="%4."/>
      <w:lvlJc w:val="left"/>
      <w:pPr>
        <w:tabs>
          <w:tab w:val="num" w:pos="3980"/>
        </w:tabs>
        <w:ind w:left="3980" w:hanging="360"/>
      </w:pPr>
    </w:lvl>
    <w:lvl w:ilvl="4" w:tplc="040A0019" w:tentative="1">
      <w:start w:val="1"/>
      <w:numFmt w:val="lowerLetter"/>
      <w:lvlText w:val="%5."/>
      <w:lvlJc w:val="left"/>
      <w:pPr>
        <w:tabs>
          <w:tab w:val="num" w:pos="4700"/>
        </w:tabs>
        <w:ind w:left="4700" w:hanging="360"/>
      </w:pPr>
    </w:lvl>
    <w:lvl w:ilvl="5" w:tplc="040A001B" w:tentative="1">
      <w:start w:val="1"/>
      <w:numFmt w:val="lowerRoman"/>
      <w:lvlText w:val="%6."/>
      <w:lvlJc w:val="right"/>
      <w:pPr>
        <w:tabs>
          <w:tab w:val="num" w:pos="5420"/>
        </w:tabs>
        <w:ind w:left="5420" w:hanging="180"/>
      </w:pPr>
    </w:lvl>
    <w:lvl w:ilvl="6" w:tplc="040A000F" w:tentative="1">
      <w:start w:val="1"/>
      <w:numFmt w:val="decimal"/>
      <w:lvlText w:val="%7."/>
      <w:lvlJc w:val="left"/>
      <w:pPr>
        <w:tabs>
          <w:tab w:val="num" w:pos="6140"/>
        </w:tabs>
        <w:ind w:left="6140" w:hanging="360"/>
      </w:pPr>
    </w:lvl>
    <w:lvl w:ilvl="7" w:tplc="040A0019" w:tentative="1">
      <w:start w:val="1"/>
      <w:numFmt w:val="lowerLetter"/>
      <w:lvlText w:val="%8."/>
      <w:lvlJc w:val="left"/>
      <w:pPr>
        <w:tabs>
          <w:tab w:val="num" w:pos="6860"/>
        </w:tabs>
        <w:ind w:left="6860" w:hanging="360"/>
      </w:pPr>
    </w:lvl>
    <w:lvl w:ilvl="8" w:tplc="040A001B" w:tentative="1">
      <w:start w:val="1"/>
      <w:numFmt w:val="lowerRoman"/>
      <w:lvlText w:val="%9."/>
      <w:lvlJc w:val="right"/>
      <w:pPr>
        <w:tabs>
          <w:tab w:val="num" w:pos="7580"/>
        </w:tabs>
        <w:ind w:left="7580" w:hanging="180"/>
      </w:pPr>
    </w:lvl>
  </w:abstractNum>
  <w:abstractNum w:abstractNumId="4" w15:restartNumberingAfterBreak="0">
    <w:nsid w:val="15284F46"/>
    <w:multiLevelType w:val="hybridMultilevel"/>
    <w:tmpl w:val="C9B82428"/>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5" w15:restartNumberingAfterBreak="0">
    <w:nsid w:val="194239F1"/>
    <w:multiLevelType w:val="hybridMultilevel"/>
    <w:tmpl w:val="B4C0AF80"/>
    <w:lvl w:ilvl="0" w:tplc="0C0A000F">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D7F15A4"/>
    <w:multiLevelType w:val="hybridMultilevel"/>
    <w:tmpl w:val="D068A990"/>
    <w:lvl w:ilvl="0" w:tplc="25D2337E">
      <w:start w:val="1"/>
      <w:numFmt w:val="lowerLetter"/>
      <w:lvlText w:val="%1."/>
      <w:lvlJc w:val="left"/>
      <w:pPr>
        <w:tabs>
          <w:tab w:val="num" w:pos="2190"/>
        </w:tabs>
        <w:ind w:left="2190" w:hanging="360"/>
      </w:pPr>
      <w:rPr>
        <w:rFonts w:hint="default"/>
      </w:rPr>
    </w:lvl>
    <w:lvl w:ilvl="1" w:tplc="040A0019" w:tentative="1">
      <w:start w:val="1"/>
      <w:numFmt w:val="lowerLetter"/>
      <w:lvlText w:val="%2."/>
      <w:lvlJc w:val="left"/>
      <w:pPr>
        <w:tabs>
          <w:tab w:val="num" w:pos="2910"/>
        </w:tabs>
        <w:ind w:left="2910" w:hanging="360"/>
      </w:pPr>
    </w:lvl>
    <w:lvl w:ilvl="2" w:tplc="040A001B" w:tentative="1">
      <w:start w:val="1"/>
      <w:numFmt w:val="lowerRoman"/>
      <w:lvlText w:val="%3."/>
      <w:lvlJc w:val="right"/>
      <w:pPr>
        <w:tabs>
          <w:tab w:val="num" w:pos="3630"/>
        </w:tabs>
        <w:ind w:left="3630" w:hanging="180"/>
      </w:pPr>
    </w:lvl>
    <w:lvl w:ilvl="3" w:tplc="040A000F" w:tentative="1">
      <w:start w:val="1"/>
      <w:numFmt w:val="decimal"/>
      <w:lvlText w:val="%4."/>
      <w:lvlJc w:val="left"/>
      <w:pPr>
        <w:tabs>
          <w:tab w:val="num" w:pos="4350"/>
        </w:tabs>
        <w:ind w:left="4350" w:hanging="360"/>
      </w:pPr>
    </w:lvl>
    <w:lvl w:ilvl="4" w:tplc="040A0019" w:tentative="1">
      <w:start w:val="1"/>
      <w:numFmt w:val="lowerLetter"/>
      <w:lvlText w:val="%5."/>
      <w:lvlJc w:val="left"/>
      <w:pPr>
        <w:tabs>
          <w:tab w:val="num" w:pos="5070"/>
        </w:tabs>
        <w:ind w:left="5070" w:hanging="360"/>
      </w:pPr>
    </w:lvl>
    <w:lvl w:ilvl="5" w:tplc="040A001B" w:tentative="1">
      <w:start w:val="1"/>
      <w:numFmt w:val="lowerRoman"/>
      <w:lvlText w:val="%6."/>
      <w:lvlJc w:val="right"/>
      <w:pPr>
        <w:tabs>
          <w:tab w:val="num" w:pos="5790"/>
        </w:tabs>
        <w:ind w:left="5790" w:hanging="180"/>
      </w:pPr>
    </w:lvl>
    <w:lvl w:ilvl="6" w:tplc="040A000F" w:tentative="1">
      <w:start w:val="1"/>
      <w:numFmt w:val="decimal"/>
      <w:lvlText w:val="%7."/>
      <w:lvlJc w:val="left"/>
      <w:pPr>
        <w:tabs>
          <w:tab w:val="num" w:pos="6510"/>
        </w:tabs>
        <w:ind w:left="6510" w:hanging="360"/>
      </w:pPr>
    </w:lvl>
    <w:lvl w:ilvl="7" w:tplc="040A0019" w:tentative="1">
      <w:start w:val="1"/>
      <w:numFmt w:val="lowerLetter"/>
      <w:lvlText w:val="%8."/>
      <w:lvlJc w:val="left"/>
      <w:pPr>
        <w:tabs>
          <w:tab w:val="num" w:pos="7230"/>
        </w:tabs>
        <w:ind w:left="7230" w:hanging="360"/>
      </w:pPr>
    </w:lvl>
    <w:lvl w:ilvl="8" w:tplc="040A001B" w:tentative="1">
      <w:start w:val="1"/>
      <w:numFmt w:val="lowerRoman"/>
      <w:lvlText w:val="%9."/>
      <w:lvlJc w:val="right"/>
      <w:pPr>
        <w:tabs>
          <w:tab w:val="num" w:pos="7950"/>
        </w:tabs>
        <w:ind w:left="7950" w:hanging="180"/>
      </w:pPr>
    </w:lvl>
  </w:abstractNum>
  <w:abstractNum w:abstractNumId="7" w15:restartNumberingAfterBreak="0">
    <w:nsid w:val="45853BDE"/>
    <w:multiLevelType w:val="hybridMultilevel"/>
    <w:tmpl w:val="896465D8"/>
    <w:lvl w:ilvl="0" w:tplc="08C2660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0230DEE"/>
    <w:multiLevelType w:val="hybridMultilevel"/>
    <w:tmpl w:val="50203674"/>
    <w:lvl w:ilvl="0" w:tplc="AD0E8A46">
      <w:numFmt w:val="bullet"/>
      <w:lvlText w:val="-"/>
      <w:lvlJc w:val="left"/>
      <w:pPr>
        <w:tabs>
          <w:tab w:val="num" w:pos="710"/>
        </w:tabs>
        <w:ind w:left="710" w:hanging="170"/>
      </w:pPr>
      <w:rPr>
        <w:rFonts w:ascii="Times New Roman" w:eastAsia="Times New Roman" w:hAnsi="Times New Roman" w:cs="Times New Roman" w:hint="default"/>
      </w:rPr>
    </w:lvl>
    <w:lvl w:ilvl="1" w:tplc="040A0003" w:tentative="1">
      <w:start w:val="1"/>
      <w:numFmt w:val="bullet"/>
      <w:lvlText w:val="o"/>
      <w:lvlJc w:val="left"/>
      <w:pPr>
        <w:tabs>
          <w:tab w:val="num" w:pos="1960"/>
        </w:tabs>
        <w:ind w:left="1960" w:hanging="360"/>
      </w:pPr>
      <w:rPr>
        <w:rFonts w:ascii="Courier New" w:hAnsi="Courier New" w:cs="Courier New" w:hint="default"/>
      </w:rPr>
    </w:lvl>
    <w:lvl w:ilvl="2" w:tplc="040A0005" w:tentative="1">
      <w:start w:val="1"/>
      <w:numFmt w:val="bullet"/>
      <w:lvlText w:val=""/>
      <w:lvlJc w:val="left"/>
      <w:pPr>
        <w:tabs>
          <w:tab w:val="num" w:pos="2680"/>
        </w:tabs>
        <w:ind w:left="2680" w:hanging="360"/>
      </w:pPr>
      <w:rPr>
        <w:rFonts w:ascii="Wingdings" w:hAnsi="Wingdings" w:hint="default"/>
      </w:rPr>
    </w:lvl>
    <w:lvl w:ilvl="3" w:tplc="040A0001" w:tentative="1">
      <w:start w:val="1"/>
      <w:numFmt w:val="bullet"/>
      <w:lvlText w:val=""/>
      <w:lvlJc w:val="left"/>
      <w:pPr>
        <w:tabs>
          <w:tab w:val="num" w:pos="3400"/>
        </w:tabs>
        <w:ind w:left="3400" w:hanging="360"/>
      </w:pPr>
      <w:rPr>
        <w:rFonts w:ascii="Symbol" w:hAnsi="Symbol" w:hint="default"/>
      </w:rPr>
    </w:lvl>
    <w:lvl w:ilvl="4" w:tplc="040A0003" w:tentative="1">
      <w:start w:val="1"/>
      <w:numFmt w:val="bullet"/>
      <w:lvlText w:val="o"/>
      <w:lvlJc w:val="left"/>
      <w:pPr>
        <w:tabs>
          <w:tab w:val="num" w:pos="4120"/>
        </w:tabs>
        <w:ind w:left="4120" w:hanging="360"/>
      </w:pPr>
      <w:rPr>
        <w:rFonts w:ascii="Courier New" w:hAnsi="Courier New" w:cs="Courier New" w:hint="default"/>
      </w:rPr>
    </w:lvl>
    <w:lvl w:ilvl="5" w:tplc="040A0005" w:tentative="1">
      <w:start w:val="1"/>
      <w:numFmt w:val="bullet"/>
      <w:lvlText w:val=""/>
      <w:lvlJc w:val="left"/>
      <w:pPr>
        <w:tabs>
          <w:tab w:val="num" w:pos="4840"/>
        </w:tabs>
        <w:ind w:left="4840" w:hanging="360"/>
      </w:pPr>
      <w:rPr>
        <w:rFonts w:ascii="Wingdings" w:hAnsi="Wingdings" w:hint="default"/>
      </w:rPr>
    </w:lvl>
    <w:lvl w:ilvl="6" w:tplc="040A0001" w:tentative="1">
      <w:start w:val="1"/>
      <w:numFmt w:val="bullet"/>
      <w:lvlText w:val=""/>
      <w:lvlJc w:val="left"/>
      <w:pPr>
        <w:tabs>
          <w:tab w:val="num" w:pos="5560"/>
        </w:tabs>
        <w:ind w:left="5560" w:hanging="360"/>
      </w:pPr>
      <w:rPr>
        <w:rFonts w:ascii="Symbol" w:hAnsi="Symbol" w:hint="default"/>
      </w:rPr>
    </w:lvl>
    <w:lvl w:ilvl="7" w:tplc="040A0003" w:tentative="1">
      <w:start w:val="1"/>
      <w:numFmt w:val="bullet"/>
      <w:lvlText w:val="o"/>
      <w:lvlJc w:val="left"/>
      <w:pPr>
        <w:tabs>
          <w:tab w:val="num" w:pos="6280"/>
        </w:tabs>
        <w:ind w:left="6280" w:hanging="360"/>
      </w:pPr>
      <w:rPr>
        <w:rFonts w:ascii="Courier New" w:hAnsi="Courier New" w:cs="Courier New" w:hint="default"/>
      </w:rPr>
    </w:lvl>
    <w:lvl w:ilvl="8" w:tplc="040A0005" w:tentative="1">
      <w:start w:val="1"/>
      <w:numFmt w:val="bullet"/>
      <w:lvlText w:val=""/>
      <w:lvlJc w:val="left"/>
      <w:pPr>
        <w:tabs>
          <w:tab w:val="num" w:pos="7000"/>
        </w:tabs>
        <w:ind w:left="7000" w:hanging="360"/>
      </w:pPr>
      <w:rPr>
        <w:rFonts w:ascii="Wingdings" w:hAnsi="Wingdings" w:hint="default"/>
      </w:rPr>
    </w:lvl>
  </w:abstractNum>
  <w:abstractNum w:abstractNumId="9" w15:restartNumberingAfterBreak="0">
    <w:nsid w:val="50405F9A"/>
    <w:multiLevelType w:val="hybridMultilevel"/>
    <w:tmpl w:val="B31CC6E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15:restartNumberingAfterBreak="0">
    <w:nsid w:val="50FD45CC"/>
    <w:multiLevelType w:val="hybridMultilevel"/>
    <w:tmpl w:val="CD62C03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 w15:restartNumberingAfterBreak="0">
    <w:nsid w:val="636D05E3"/>
    <w:multiLevelType w:val="hybridMultilevel"/>
    <w:tmpl w:val="084A68C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63F86838"/>
    <w:multiLevelType w:val="hybridMultilevel"/>
    <w:tmpl w:val="DE52892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7DC41BA8"/>
    <w:multiLevelType w:val="hybridMultilevel"/>
    <w:tmpl w:val="C958CD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37708339">
    <w:abstractNumId w:val="8"/>
  </w:num>
  <w:num w:numId="2" w16cid:durableId="151265074">
    <w:abstractNumId w:val="2"/>
  </w:num>
  <w:num w:numId="3" w16cid:durableId="1051228667">
    <w:abstractNumId w:val="3"/>
  </w:num>
  <w:num w:numId="4" w16cid:durableId="1993946984">
    <w:abstractNumId w:val="6"/>
  </w:num>
  <w:num w:numId="5" w16cid:durableId="32464451">
    <w:abstractNumId w:val="1"/>
  </w:num>
  <w:num w:numId="6" w16cid:durableId="254438887">
    <w:abstractNumId w:val="5"/>
  </w:num>
  <w:num w:numId="7" w16cid:durableId="2080247758">
    <w:abstractNumId w:val="0"/>
  </w:num>
  <w:num w:numId="8" w16cid:durableId="1531451894">
    <w:abstractNumId w:val="13"/>
  </w:num>
  <w:num w:numId="9" w16cid:durableId="1832478717">
    <w:abstractNumId w:val="4"/>
  </w:num>
  <w:num w:numId="10" w16cid:durableId="1864517714">
    <w:abstractNumId w:val="7"/>
  </w:num>
  <w:num w:numId="11" w16cid:durableId="250893257">
    <w:abstractNumId w:val="12"/>
  </w:num>
  <w:num w:numId="12" w16cid:durableId="1975793498">
    <w:abstractNumId w:val="11"/>
  </w:num>
  <w:num w:numId="13" w16cid:durableId="723259218">
    <w:abstractNumId w:val="10"/>
  </w:num>
  <w:num w:numId="14" w16cid:durableId="332028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616"/>
    <w:rsid w:val="00121B8B"/>
    <w:rsid w:val="001A134B"/>
    <w:rsid w:val="001D210A"/>
    <w:rsid w:val="002A2891"/>
    <w:rsid w:val="002D4D74"/>
    <w:rsid w:val="002F6AE4"/>
    <w:rsid w:val="003743FF"/>
    <w:rsid w:val="004A4E18"/>
    <w:rsid w:val="004F046C"/>
    <w:rsid w:val="00587FAF"/>
    <w:rsid w:val="00611AA6"/>
    <w:rsid w:val="00627B7E"/>
    <w:rsid w:val="00682616"/>
    <w:rsid w:val="006C1C9A"/>
    <w:rsid w:val="006F7B31"/>
    <w:rsid w:val="008224AC"/>
    <w:rsid w:val="008941A1"/>
    <w:rsid w:val="008B5B8F"/>
    <w:rsid w:val="00935046"/>
    <w:rsid w:val="00A926FA"/>
    <w:rsid w:val="00B352F0"/>
    <w:rsid w:val="00BD6FDC"/>
    <w:rsid w:val="00C559CC"/>
    <w:rsid w:val="00EE7702"/>
    <w:rsid w:val="00F5005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9C6A"/>
  <w15:docId w15:val="{6C9DB732-101F-477E-A6C7-8B2AA625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616"/>
    <w:pPr>
      <w:spacing w:after="0" w:line="240" w:lineRule="auto"/>
    </w:pPr>
    <w:rPr>
      <w:rFonts w:ascii="Times New Roman" w:eastAsia="Times New Roman" w:hAnsi="Times New Roman" w:cs="Times New Roman"/>
      <w:sz w:val="24"/>
      <w:szCs w:val="24"/>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261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FDC"/>
    <w:pPr>
      <w:ind w:left="720"/>
      <w:contextualSpacing/>
    </w:pPr>
  </w:style>
  <w:style w:type="paragraph" w:styleId="Header">
    <w:name w:val="header"/>
    <w:basedOn w:val="Normal"/>
    <w:link w:val="HeaderChar"/>
    <w:uiPriority w:val="99"/>
    <w:semiHidden/>
    <w:unhideWhenUsed/>
    <w:rsid w:val="002F6AE4"/>
    <w:pPr>
      <w:tabs>
        <w:tab w:val="center" w:pos="4252"/>
        <w:tab w:val="right" w:pos="8504"/>
      </w:tabs>
    </w:pPr>
  </w:style>
  <w:style w:type="character" w:customStyle="1" w:styleId="HeaderChar">
    <w:name w:val="Header Char"/>
    <w:basedOn w:val="DefaultParagraphFont"/>
    <w:link w:val="Header"/>
    <w:uiPriority w:val="99"/>
    <w:semiHidden/>
    <w:rsid w:val="002F6AE4"/>
    <w:rPr>
      <w:rFonts w:ascii="Times New Roman" w:eastAsia="Times New Roman" w:hAnsi="Times New Roman" w:cs="Times New Roman"/>
      <w:sz w:val="24"/>
      <w:szCs w:val="24"/>
      <w:lang w:val="es-ES_tradnl" w:eastAsia="es-ES_tradnl"/>
    </w:rPr>
  </w:style>
  <w:style w:type="paragraph" w:styleId="Footer">
    <w:name w:val="footer"/>
    <w:basedOn w:val="Normal"/>
    <w:link w:val="FooterChar"/>
    <w:uiPriority w:val="99"/>
    <w:unhideWhenUsed/>
    <w:rsid w:val="002F6AE4"/>
    <w:pPr>
      <w:tabs>
        <w:tab w:val="center" w:pos="4252"/>
        <w:tab w:val="right" w:pos="8504"/>
      </w:tabs>
    </w:pPr>
  </w:style>
  <w:style w:type="character" w:customStyle="1" w:styleId="FooterChar">
    <w:name w:val="Footer Char"/>
    <w:basedOn w:val="DefaultParagraphFont"/>
    <w:link w:val="Footer"/>
    <w:uiPriority w:val="99"/>
    <w:rsid w:val="002F6AE4"/>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2A96A-5A1E-4471-B60A-8FEA8F2F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1396</Words>
  <Characters>7678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dc:creator>
  <cp:keywords/>
  <dc:description/>
  <cp:lastModifiedBy>Petia Gutierrez</cp:lastModifiedBy>
  <cp:revision>15</cp:revision>
  <dcterms:created xsi:type="dcterms:W3CDTF">2018-06-21T15:56:00Z</dcterms:created>
  <dcterms:modified xsi:type="dcterms:W3CDTF">2026-04-24T12:05:00Z</dcterms:modified>
</cp:coreProperties>
</file>