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8048"/>
        <w:gridCol w:w="456"/>
      </w:tblGrid>
      <w:tr w:rsidR="00020676" w:rsidRPr="00020676">
        <w:trPr>
          <w:gridAfter w:val="1"/>
          <w:trHeight w:val="414"/>
          <w:tblCellSpacing w:w="22" w:type="dxa"/>
        </w:trPr>
        <w:tc>
          <w:tcPr>
            <w:tcW w:w="8700" w:type="dxa"/>
            <w:vMerge w:val="restart"/>
            <w:vAlign w:val="center"/>
            <w:hideMark/>
          </w:tcPr>
          <w:p w:rsidR="00020676" w:rsidRPr="00256447" w:rsidRDefault="00020676" w:rsidP="00020676">
            <w:pPr>
              <w:spacing w:before="100" w:beforeAutospacing="1" w:after="100" w:afterAutospacing="1" w:line="360" w:lineRule="auto"/>
              <w:jc w:val="both"/>
              <w:rPr>
                <w:rFonts w:ascii="Arial" w:eastAsia="Times New Roman" w:hAnsi="Arial" w:cs="Arial"/>
                <w:b/>
                <w:bCs/>
                <w:sz w:val="24"/>
                <w:szCs w:val="24"/>
                <w:lang w:eastAsia="es-ES"/>
              </w:rPr>
            </w:pPr>
            <w:r w:rsidRPr="00256447">
              <w:rPr>
                <w:rFonts w:ascii="Arial" w:eastAsia="Times New Roman" w:hAnsi="Arial" w:cs="Arial"/>
                <w:b/>
                <w:bCs/>
                <w:sz w:val="24"/>
                <w:szCs w:val="24"/>
                <w:lang w:eastAsia="es-ES"/>
              </w:rPr>
              <w:t xml:space="preserve">Guía de Estudio 8   </w:t>
            </w:r>
          </w:p>
          <w:p w:rsidR="00020676" w:rsidRPr="00020676" w:rsidRDefault="00020676" w:rsidP="00020676">
            <w:pPr>
              <w:spacing w:before="100" w:beforeAutospacing="1" w:after="100" w:afterAutospacing="1" w:line="360" w:lineRule="auto"/>
              <w:jc w:val="both"/>
              <w:rPr>
                <w:rFonts w:ascii="Arial" w:eastAsia="Times New Roman" w:hAnsi="Arial" w:cs="Arial"/>
                <w:b/>
                <w:bCs/>
                <w:color w:val="000000"/>
                <w:sz w:val="24"/>
                <w:szCs w:val="24"/>
                <w:lang w:eastAsia="es-ES"/>
              </w:rPr>
            </w:pPr>
            <w:r w:rsidRPr="00020676">
              <w:rPr>
                <w:rFonts w:ascii="Arial" w:eastAsia="Times New Roman" w:hAnsi="Arial" w:cs="Arial"/>
                <w:b/>
                <w:bCs/>
                <w:color w:val="000000"/>
                <w:sz w:val="24"/>
                <w:szCs w:val="24"/>
                <w:lang w:eastAsia="es-ES"/>
              </w:rPr>
              <w:t>Título</w:t>
            </w:r>
          </w:p>
          <w:p w:rsidR="00020676" w:rsidRPr="00256447" w:rsidRDefault="00020676" w:rsidP="00020676">
            <w:pPr>
              <w:spacing w:before="100" w:beforeAutospacing="1" w:after="100" w:afterAutospacing="1" w:line="360" w:lineRule="auto"/>
              <w:jc w:val="both"/>
              <w:rPr>
                <w:rFonts w:ascii="Arial" w:eastAsia="Times New Roman" w:hAnsi="Arial" w:cs="Arial"/>
                <w:b/>
                <w:sz w:val="24"/>
                <w:szCs w:val="24"/>
                <w:lang w:eastAsia="es-ES"/>
              </w:rPr>
            </w:pPr>
            <w:r w:rsidRPr="00256447">
              <w:rPr>
                <w:rFonts w:ascii="Arial" w:eastAsia="Times New Roman" w:hAnsi="Arial" w:cs="Arial"/>
                <w:b/>
                <w:color w:val="000000"/>
                <w:sz w:val="24"/>
                <w:szCs w:val="24"/>
                <w:lang w:eastAsia="es-ES"/>
              </w:rPr>
              <w:t>Principios Gnoseológicos de la ciencia. La ciencia y su estructura.</w:t>
            </w:r>
          </w:p>
          <w:p w:rsidR="00020676" w:rsidRPr="00020676" w:rsidRDefault="00020676" w:rsidP="00020676">
            <w:pPr>
              <w:spacing w:before="100" w:beforeAutospacing="1" w:after="100" w:afterAutospacing="1" w:line="360" w:lineRule="auto"/>
              <w:jc w:val="both"/>
              <w:rPr>
                <w:rFonts w:ascii="Arial" w:eastAsia="Times New Roman" w:hAnsi="Arial" w:cs="Arial"/>
                <w:b/>
                <w:bCs/>
                <w:color w:val="000000"/>
                <w:sz w:val="24"/>
                <w:szCs w:val="24"/>
                <w:lang w:eastAsia="es-ES"/>
              </w:rPr>
            </w:pPr>
            <w:r w:rsidRPr="00020676">
              <w:rPr>
                <w:rFonts w:ascii="Arial" w:eastAsia="Times New Roman" w:hAnsi="Arial" w:cs="Arial"/>
                <w:b/>
                <w:bCs/>
                <w:color w:val="000000"/>
                <w:sz w:val="24"/>
                <w:szCs w:val="24"/>
                <w:lang w:eastAsia="es-ES"/>
              </w:rPr>
              <w:t>Objetivos</w:t>
            </w:r>
          </w:p>
          <w:p w:rsidR="00020676" w:rsidRPr="00020676" w:rsidRDefault="00020676" w:rsidP="00020676">
            <w:pPr>
              <w:spacing w:before="100" w:beforeAutospacing="1" w:after="100" w:afterAutospacing="1" w:line="360" w:lineRule="auto"/>
              <w:jc w:val="both"/>
              <w:rPr>
                <w:rFonts w:ascii="Arial" w:eastAsia="Times New Roman" w:hAnsi="Arial" w:cs="Arial"/>
                <w:color w:val="000000"/>
                <w:sz w:val="24"/>
                <w:szCs w:val="24"/>
                <w:lang w:eastAsia="es-ES"/>
              </w:rPr>
            </w:pPr>
            <w:r w:rsidRPr="00020676">
              <w:rPr>
                <w:rFonts w:ascii="Arial" w:eastAsia="Times New Roman" w:hAnsi="Arial" w:cs="Arial"/>
                <w:color w:val="000000"/>
                <w:sz w:val="24"/>
                <w:szCs w:val="24"/>
                <w:lang w:eastAsia="es-ES"/>
              </w:rPr>
              <w:t xml:space="preserve">•  Explicar los principios gnoseológicos de la ciencia. </w:t>
            </w:r>
          </w:p>
          <w:p w:rsidR="00020676" w:rsidRPr="00020676" w:rsidRDefault="00020676" w:rsidP="00020676">
            <w:pPr>
              <w:spacing w:before="100" w:beforeAutospacing="1" w:after="100" w:afterAutospacing="1" w:line="360" w:lineRule="auto"/>
              <w:jc w:val="both"/>
              <w:rPr>
                <w:rFonts w:ascii="Arial" w:eastAsia="Times New Roman" w:hAnsi="Arial" w:cs="Arial"/>
                <w:color w:val="000000"/>
                <w:sz w:val="24"/>
                <w:szCs w:val="24"/>
                <w:lang w:eastAsia="es-ES"/>
              </w:rPr>
            </w:pPr>
            <w:r w:rsidRPr="00020676">
              <w:rPr>
                <w:rFonts w:ascii="Arial" w:eastAsia="Times New Roman" w:hAnsi="Arial" w:cs="Arial"/>
                <w:color w:val="000000"/>
                <w:sz w:val="24"/>
                <w:szCs w:val="24"/>
                <w:lang w:eastAsia="es-ES"/>
              </w:rPr>
              <w:t>•  Analizar las características generales de la ciencia en su carácter complejo.</w:t>
            </w:r>
          </w:p>
          <w:p w:rsidR="00020676" w:rsidRPr="00020676" w:rsidRDefault="00020676" w:rsidP="00020676">
            <w:pPr>
              <w:spacing w:before="100" w:beforeAutospacing="1" w:after="100" w:afterAutospacing="1" w:line="360" w:lineRule="auto"/>
              <w:jc w:val="both"/>
              <w:rPr>
                <w:rFonts w:ascii="Arial" w:eastAsia="Times New Roman" w:hAnsi="Arial" w:cs="Arial"/>
                <w:b/>
                <w:bCs/>
                <w:color w:val="000000"/>
                <w:sz w:val="24"/>
                <w:szCs w:val="24"/>
                <w:lang w:eastAsia="es-ES"/>
              </w:rPr>
            </w:pPr>
            <w:r w:rsidRPr="00020676">
              <w:rPr>
                <w:rFonts w:ascii="Arial" w:eastAsia="Times New Roman" w:hAnsi="Arial" w:cs="Arial"/>
                <w:b/>
                <w:bCs/>
                <w:color w:val="000000"/>
                <w:sz w:val="24"/>
                <w:szCs w:val="24"/>
                <w:lang w:eastAsia="es-ES"/>
              </w:rPr>
              <w:t>Orientaciones</w:t>
            </w:r>
          </w:p>
          <w:p w:rsidR="00020676" w:rsidRPr="00020676" w:rsidRDefault="00020676" w:rsidP="00020676">
            <w:pPr>
              <w:spacing w:before="100" w:beforeAutospacing="1" w:after="100" w:afterAutospacing="1" w:line="360" w:lineRule="auto"/>
              <w:jc w:val="both"/>
              <w:rPr>
                <w:rFonts w:ascii="Arial" w:eastAsia="Times New Roman" w:hAnsi="Arial" w:cs="Arial"/>
                <w:color w:val="000000"/>
                <w:sz w:val="24"/>
                <w:szCs w:val="24"/>
                <w:lang w:eastAsia="es-ES"/>
              </w:rPr>
            </w:pPr>
            <w:r w:rsidRPr="00020676">
              <w:rPr>
                <w:rFonts w:ascii="Arial" w:eastAsia="Times New Roman" w:hAnsi="Arial" w:cs="Arial"/>
                <w:color w:val="000000"/>
                <w:sz w:val="24"/>
                <w:szCs w:val="24"/>
                <w:lang w:eastAsia="es-ES"/>
              </w:rPr>
              <w:t>Nuestro Comandante en Jefe señaló: ". el futuro de nuestro país, será un futuro de hombres de ciencias". Por la importancia de este tema dedicamos un espacio para evaluar los patrones que rigen la actividad científica investigativa, en la búsqueda de la verdad.</w:t>
            </w:r>
          </w:p>
          <w:p w:rsidR="00020676" w:rsidRPr="00020676" w:rsidRDefault="00020676" w:rsidP="00020676">
            <w:pPr>
              <w:spacing w:before="100" w:beforeAutospacing="1" w:after="100" w:afterAutospacing="1" w:line="360" w:lineRule="auto"/>
              <w:jc w:val="both"/>
              <w:rPr>
                <w:rFonts w:ascii="Arial" w:eastAsia="Times New Roman" w:hAnsi="Arial" w:cs="Arial"/>
                <w:color w:val="000000"/>
                <w:sz w:val="24"/>
                <w:szCs w:val="24"/>
                <w:lang w:eastAsia="es-ES"/>
              </w:rPr>
            </w:pPr>
            <w:r w:rsidRPr="00020676">
              <w:rPr>
                <w:rFonts w:ascii="Arial" w:eastAsia="Times New Roman" w:hAnsi="Arial" w:cs="Arial"/>
                <w:color w:val="000000"/>
                <w:sz w:val="24"/>
                <w:szCs w:val="24"/>
                <w:lang w:eastAsia="es-ES"/>
              </w:rPr>
              <w:t xml:space="preserve">1. Tomamos como válidos para la ciencia los principios que estudiaste en la Dialéctica Materialista. Ve a tu libro de texto, tomo II, pág. 132-136; para que analices los principios: </w:t>
            </w:r>
          </w:p>
          <w:p w:rsidR="00020676" w:rsidRPr="00020676" w:rsidRDefault="00020676" w:rsidP="00020676">
            <w:pPr>
              <w:spacing w:before="100" w:beforeAutospacing="1" w:after="100" w:afterAutospacing="1" w:line="360" w:lineRule="auto"/>
              <w:jc w:val="both"/>
              <w:rPr>
                <w:rFonts w:ascii="Arial" w:eastAsia="Times New Roman" w:hAnsi="Arial" w:cs="Arial"/>
                <w:color w:val="000000"/>
                <w:sz w:val="24"/>
                <w:szCs w:val="24"/>
                <w:lang w:eastAsia="es-ES"/>
              </w:rPr>
            </w:pPr>
            <w:r w:rsidRPr="00020676">
              <w:rPr>
                <w:rFonts w:ascii="Arial" w:eastAsia="Times New Roman" w:hAnsi="Arial" w:cs="Arial"/>
                <w:color w:val="000000"/>
                <w:sz w:val="24"/>
                <w:szCs w:val="24"/>
                <w:lang w:eastAsia="es-ES"/>
              </w:rPr>
              <w:t xml:space="preserve">  a) Principio de ascenso de lo abstracto a lo concreto. </w:t>
            </w:r>
          </w:p>
          <w:p w:rsidR="00020676" w:rsidRPr="00020676" w:rsidRDefault="00020676" w:rsidP="00020676">
            <w:pPr>
              <w:spacing w:before="100" w:beforeAutospacing="1" w:after="100" w:afterAutospacing="1" w:line="360" w:lineRule="auto"/>
              <w:jc w:val="both"/>
              <w:rPr>
                <w:rFonts w:ascii="Arial" w:eastAsia="Times New Roman" w:hAnsi="Arial" w:cs="Arial"/>
                <w:color w:val="000000"/>
                <w:sz w:val="24"/>
                <w:szCs w:val="24"/>
                <w:lang w:eastAsia="es-ES"/>
              </w:rPr>
            </w:pPr>
            <w:r w:rsidRPr="00020676">
              <w:rPr>
                <w:rFonts w:ascii="Arial" w:eastAsia="Times New Roman" w:hAnsi="Arial" w:cs="Arial"/>
                <w:color w:val="000000"/>
                <w:sz w:val="24"/>
                <w:szCs w:val="24"/>
                <w:lang w:eastAsia="es-ES"/>
              </w:rPr>
              <w:t>  b) Principio de lo lógico y lo histórico.</w:t>
            </w:r>
          </w:p>
          <w:p w:rsidR="00020676" w:rsidRPr="00020676" w:rsidRDefault="00020676" w:rsidP="00020676">
            <w:pPr>
              <w:spacing w:before="100" w:beforeAutospacing="1" w:after="100" w:afterAutospacing="1" w:line="360" w:lineRule="auto"/>
              <w:jc w:val="both"/>
              <w:rPr>
                <w:rFonts w:ascii="Arial" w:eastAsia="Times New Roman" w:hAnsi="Arial" w:cs="Arial"/>
                <w:color w:val="000000"/>
                <w:sz w:val="24"/>
                <w:szCs w:val="24"/>
                <w:lang w:eastAsia="es-ES"/>
              </w:rPr>
            </w:pPr>
            <w:r w:rsidRPr="00020676">
              <w:rPr>
                <w:rFonts w:ascii="Arial" w:eastAsia="Times New Roman" w:hAnsi="Arial" w:cs="Arial"/>
                <w:color w:val="000000"/>
                <w:sz w:val="24"/>
                <w:szCs w:val="24"/>
                <w:lang w:eastAsia="es-ES"/>
              </w:rPr>
              <w:t>2. Tú conoces que la división del mundo en países desarrollados y subdesarrollados, está relacionada con la polarización del conocimiento científico a nivel Internacional. Este complejo fenómeno de la ciencia fue abordado también por el marxismo. ¿Qué planteó Marx al respecto? Apóyate en la lectura de las pág. 104 y 105 de tu libro de texto.</w:t>
            </w:r>
          </w:p>
          <w:p w:rsidR="00020676" w:rsidRPr="00020676" w:rsidRDefault="00020676" w:rsidP="00020676">
            <w:pPr>
              <w:spacing w:before="100" w:beforeAutospacing="1" w:after="100" w:afterAutospacing="1" w:line="360" w:lineRule="auto"/>
              <w:jc w:val="both"/>
              <w:rPr>
                <w:rFonts w:ascii="Arial" w:eastAsia="Times New Roman" w:hAnsi="Arial" w:cs="Arial"/>
                <w:color w:val="000000"/>
                <w:sz w:val="24"/>
                <w:szCs w:val="24"/>
                <w:lang w:eastAsia="es-ES"/>
              </w:rPr>
            </w:pPr>
            <w:r w:rsidRPr="00020676">
              <w:rPr>
                <w:rFonts w:ascii="Arial" w:eastAsia="Times New Roman" w:hAnsi="Arial" w:cs="Arial"/>
                <w:color w:val="000000"/>
                <w:sz w:val="24"/>
                <w:szCs w:val="24"/>
                <w:lang w:eastAsia="es-ES"/>
              </w:rPr>
              <w:t xml:space="preserve">3. Argumenta las siguientes afirmaciones: </w:t>
            </w:r>
          </w:p>
          <w:p w:rsidR="00020676" w:rsidRPr="00020676" w:rsidRDefault="00020676" w:rsidP="00020676">
            <w:pPr>
              <w:spacing w:before="100" w:beforeAutospacing="1" w:after="100" w:afterAutospacing="1" w:line="360" w:lineRule="auto"/>
              <w:jc w:val="both"/>
              <w:rPr>
                <w:rFonts w:ascii="Arial" w:eastAsia="Times New Roman" w:hAnsi="Arial" w:cs="Arial"/>
                <w:color w:val="000000"/>
                <w:sz w:val="24"/>
                <w:szCs w:val="24"/>
                <w:lang w:eastAsia="es-ES"/>
              </w:rPr>
            </w:pPr>
            <w:r w:rsidRPr="00020676">
              <w:rPr>
                <w:rFonts w:ascii="Arial" w:eastAsia="Times New Roman" w:hAnsi="Arial" w:cs="Arial"/>
                <w:color w:val="000000"/>
                <w:sz w:val="24"/>
                <w:szCs w:val="24"/>
                <w:lang w:eastAsia="es-ES"/>
              </w:rPr>
              <w:lastRenderedPageBreak/>
              <w:t xml:space="preserve">.  a) La ciencia es un sistema de conocimientos. </w:t>
            </w:r>
          </w:p>
          <w:p w:rsidR="00020676" w:rsidRPr="00020676" w:rsidRDefault="00020676" w:rsidP="00020676">
            <w:pPr>
              <w:spacing w:before="100" w:beforeAutospacing="1" w:after="100" w:afterAutospacing="1" w:line="360" w:lineRule="auto"/>
              <w:jc w:val="both"/>
              <w:rPr>
                <w:rFonts w:ascii="Arial" w:eastAsia="Times New Roman" w:hAnsi="Arial" w:cs="Arial"/>
                <w:color w:val="000000"/>
                <w:sz w:val="24"/>
                <w:szCs w:val="24"/>
                <w:lang w:eastAsia="es-ES"/>
              </w:rPr>
            </w:pPr>
            <w:r w:rsidRPr="00020676">
              <w:rPr>
                <w:rFonts w:ascii="Arial" w:eastAsia="Times New Roman" w:hAnsi="Arial" w:cs="Arial"/>
                <w:color w:val="000000"/>
                <w:sz w:val="24"/>
                <w:szCs w:val="24"/>
                <w:lang w:eastAsia="es-ES"/>
              </w:rPr>
              <w:t xml:space="preserve">.  b) La ciencia es una forma específica de actividad. </w:t>
            </w:r>
          </w:p>
          <w:p w:rsidR="00020676" w:rsidRPr="00020676" w:rsidRDefault="00020676" w:rsidP="00020676">
            <w:pPr>
              <w:spacing w:before="100" w:beforeAutospacing="1" w:after="100" w:afterAutospacing="1" w:line="360" w:lineRule="auto"/>
              <w:jc w:val="both"/>
              <w:rPr>
                <w:rFonts w:ascii="Arial" w:eastAsia="Times New Roman" w:hAnsi="Arial" w:cs="Arial"/>
                <w:color w:val="000000"/>
                <w:sz w:val="24"/>
                <w:szCs w:val="24"/>
                <w:lang w:eastAsia="es-ES"/>
              </w:rPr>
            </w:pPr>
            <w:r w:rsidRPr="00020676">
              <w:rPr>
                <w:rFonts w:ascii="Arial" w:eastAsia="Times New Roman" w:hAnsi="Arial" w:cs="Arial"/>
                <w:color w:val="000000"/>
                <w:sz w:val="24"/>
                <w:szCs w:val="24"/>
                <w:lang w:eastAsia="es-ES"/>
              </w:rPr>
              <w:t>Auxíliate con la lectura de las pág. 107- 110 del libro de Texto.</w:t>
            </w:r>
          </w:p>
          <w:p w:rsidR="00020676" w:rsidRPr="00020676" w:rsidRDefault="00020676" w:rsidP="00020676">
            <w:pPr>
              <w:spacing w:before="100" w:beforeAutospacing="1" w:after="100" w:afterAutospacing="1" w:line="360" w:lineRule="auto"/>
              <w:jc w:val="both"/>
              <w:rPr>
                <w:rFonts w:ascii="Arial" w:eastAsia="Times New Roman" w:hAnsi="Arial" w:cs="Arial"/>
                <w:color w:val="000000"/>
                <w:sz w:val="24"/>
                <w:szCs w:val="24"/>
                <w:lang w:eastAsia="es-ES"/>
              </w:rPr>
            </w:pPr>
            <w:r w:rsidRPr="00020676">
              <w:rPr>
                <w:rFonts w:ascii="Arial" w:eastAsia="Times New Roman" w:hAnsi="Arial" w:cs="Arial"/>
                <w:color w:val="000000"/>
                <w:sz w:val="24"/>
                <w:szCs w:val="24"/>
                <w:lang w:eastAsia="es-ES"/>
              </w:rPr>
              <w:t>4. Realiza un breve resumen donde expongas cómo en nuestro país se desarrolla la ciencia. Auxíliate con la lectura de la pág. 112 del texto.</w:t>
            </w:r>
          </w:p>
          <w:p w:rsidR="00020676" w:rsidRPr="00020676" w:rsidRDefault="00020676" w:rsidP="00020676">
            <w:pPr>
              <w:spacing w:before="100" w:beforeAutospacing="1" w:after="100" w:afterAutospacing="1" w:line="360" w:lineRule="auto"/>
              <w:jc w:val="both"/>
              <w:rPr>
                <w:rFonts w:ascii="Arial" w:eastAsia="Times New Roman" w:hAnsi="Arial" w:cs="Arial"/>
                <w:color w:val="000000"/>
                <w:sz w:val="24"/>
                <w:szCs w:val="24"/>
                <w:lang w:eastAsia="es-ES"/>
              </w:rPr>
            </w:pPr>
            <w:r w:rsidRPr="00020676">
              <w:rPr>
                <w:rFonts w:ascii="Arial" w:eastAsia="Times New Roman" w:hAnsi="Arial" w:cs="Arial"/>
                <w:color w:val="000000"/>
                <w:sz w:val="24"/>
                <w:szCs w:val="24"/>
                <w:lang w:eastAsia="es-ES"/>
              </w:rPr>
              <w:t>5. Las funciones de la cien</w:t>
            </w:r>
            <w:r>
              <w:rPr>
                <w:rFonts w:ascii="Arial" w:eastAsia="Times New Roman" w:hAnsi="Arial" w:cs="Arial"/>
                <w:color w:val="000000"/>
                <w:sz w:val="24"/>
                <w:szCs w:val="24"/>
                <w:lang w:eastAsia="es-ES"/>
              </w:rPr>
              <w:t>cia están vinculadas a las nece</w:t>
            </w:r>
            <w:r w:rsidRPr="00020676">
              <w:rPr>
                <w:rFonts w:ascii="Arial" w:eastAsia="Times New Roman" w:hAnsi="Arial" w:cs="Arial"/>
                <w:color w:val="000000"/>
                <w:sz w:val="24"/>
                <w:szCs w:val="24"/>
                <w:lang w:eastAsia="es-ES"/>
              </w:rPr>
              <w:t xml:space="preserve">sidades sociales. Después de leer de la pág. 113-120 </w:t>
            </w:r>
          </w:p>
          <w:p w:rsidR="00020676" w:rsidRPr="00020676" w:rsidRDefault="00020676" w:rsidP="00020676">
            <w:pPr>
              <w:spacing w:before="100" w:beforeAutospacing="1" w:after="100" w:afterAutospacing="1" w:line="360" w:lineRule="auto"/>
              <w:jc w:val="both"/>
              <w:rPr>
                <w:rFonts w:ascii="Arial" w:eastAsia="Times New Roman" w:hAnsi="Arial" w:cs="Arial"/>
                <w:color w:val="000000"/>
                <w:sz w:val="24"/>
                <w:szCs w:val="24"/>
                <w:lang w:eastAsia="es-ES"/>
              </w:rPr>
            </w:pPr>
            <w:r w:rsidRPr="00020676">
              <w:rPr>
                <w:rFonts w:ascii="Arial" w:eastAsia="Times New Roman" w:hAnsi="Arial" w:cs="Arial"/>
                <w:color w:val="000000"/>
                <w:sz w:val="24"/>
                <w:szCs w:val="24"/>
                <w:lang w:eastAsia="es-ES"/>
              </w:rPr>
              <w:t>puedes citar y argumentar las funciones de la ciencia.</w:t>
            </w:r>
          </w:p>
          <w:p w:rsidR="00020676" w:rsidRPr="00020676" w:rsidRDefault="00020676" w:rsidP="00020676">
            <w:pPr>
              <w:spacing w:before="100" w:beforeAutospacing="1" w:after="100" w:afterAutospacing="1" w:line="360" w:lineRule="auto"/>
              <w:jc w:val="both"/>
              <w:rPr>
                <w:rFonts w:ascii="Arial" w:eastAsia="Times New Roman" w:hAnsi="Arial" w:cs="Arial"/>
                <w:color w:val="000000"/>
                <w:sz w:val="24"/>
                <w:szCs w:val="24"/>
                <w:lang w:eastAsia="es-ES"/>
              </w:rPr>
            </w:pPr>
            <w:r w:rsidRPr="00020676">
              <w:rPr>
                <w:rFonts w:ascii="Arial" w:eastAsia="Times New Roman" w:hAnsi="Arial" w:cs="Arial"/>
                <w:color w:val="000000"/>
                <w:sz w:val="24"/>
                <w:szCs w:val="24"/>
                <w:lang w:eastAsia="es-ES"/>
              </w:rPr>
              <w:t xml:space="preserve">Nota: El texto citado es Lecciones de Filosofía Marxista-Leninista, tomo II, reeditado en La Habana 2004. </w:t>
            </w:r>
          </w:p>
        </w:tc>
      </w:tr>
      <w:tr w:rsidR="00020676" w:rsidRPr="00020676">
        <w:trPr>
          <w:tblCellSpacing w:w="22" w:type="dxa"/>
        </w:trPr>
        <w:tc>
          <w:tcPr>
            <w:tcW w:w="0" w:type="auto"/>
            <w:vMerge/>
            <w:vAlign w:val="center"/>
            <w:hideMark/>
          </w:tcPr>
          <w:p w:rsidR="00020676" w:rsidRPr="00020676" w:rsidRDefault="00020676" w:rsidP="00020676">
            <w:pPr>
              <w:spacing w:after="0" w:line="360" w:lineRule="auto"/>
              <w:jc w:val="both"/>
              <w:rPr>
                <w:rFonts w:ascii="Arial" w:eastAsia="Times New Roman" w:hAnsi="Arial" w:cs="Arial"/>
                <w:color w:val="000000"/>
                <w:sz w:val="24"/>
                <w:szCs w:val="24"/>
                <w:lang w:eastAsia="es-ES"/>
              </w:rPr>
            </w:pPr>
          </w:p>
        </w:tc>
        <w:tc>
          <w:tcPr>
            <w:tcW w:w="0" w:type="auto"/>
            <w:hideMark/>
          </w:tcPr>
          <w:tbl>
            <w:tblPr>
              <w:tblpPr w:leftFromText="45" w:rightFromText="45" w:vertAnchor="text" w:tblpXSpec="right" w:tblpYSpec="center"/>
              <w:tblW w:w="240" w:type="dxa"/>
              <w:tblCellSpacing w:w="0" w:type="dxa"/>
              <w:tblCellMar>
                <w:left w:w="0" w:type="dxa"/>
                <w:right w:w="0" w:type="dxa"/>
              </w:tblCellMar>
              <w:tblLook w:val="04A0" w:firstRow="1" w:lastRow="0" w:firstColumn="1" w:lastColumn="0" w:noHBand="0" w:noVBand="1"/>
            </w:tblPr>
            <w:tblGrid>
              <w:gridCol w:w="300"/>
            </w:tblGrid>
            <w:tr w:rsidR="00020676" w:rsidRPr="00020676">
              <w:trPr>
                <w:tblCellSpacing w:w="0" w:type="dxa"/>
              </w:trPr>
              <w:tc>
                <w:tcPr>
                  <w:tcW w:w="0" w:type="auto"/>
                  <w:vAlign w:val="center"/>
                  <w:hideMark/>
                </w:tcPr>
                <w:p w:rsidR="00020676" w:rsidRPr="00020676" w:rsidRDefault="00020676" w:rsidP="00020676">
                  <w:pPr>
                    <w:spacing w:after="0" w:line="360" w:lineRule="auto"/>
                    <w:jc w:val="both"/>
                    <w:rPr>
                      <w:rFonts w:ascii="Arial" w:eastAsia="Times New Roman" w:hAnsi="Arial" w:cs="Arial"/>
                      <w:sz w:val="24"/>
                      <w:szCs w:val="24"/>
                      <w:lang w:eastAsia="es-ES"/>
                    </w:rPr>
                  </w:pPr>
                  <w:r w:rsidRPr="00020676">
                    <w:rPr>
                      <w:rFonts w:ascii="Arial" w:eastAsia="Times New Roman" w:hAnsi="Arial" w:cs="Arial"/>
                      <w:noProof/>
                      <w:color w:val="511E26"/>
                      <w:sz w:val="24"/>
                      <w:szCs w:val="24"/>
                      <w:lang w:eastAsia="es-ES"/>
                    </w:rPr>
                    <w:drawing>
                      <wp:inline distT="0" distB="0" distL="0" distR="0" wp14:anchorId="2B131248" wp14:editId="006FEAA2">
                        <wp:extent cx="180975" cy="180975"/>
                        <wp:effectExtent l="0" t="0" r="9525" b="9525"/>
                        <wp:docPr id="1" name="Imagen 1" descr="E:\CIENCIAS SOCIALES\FILOSOFIA 1\Filosofia II\imagenes\arrib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IENCIAS SOCIALES\FILOSOFIA 1\Filosofia II\imagenes\arriba.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020676" w:rsidRPr="00020676">
              <w:trPr>
                <w:trHeight w:val="5775"/>
                <w:tblCellSpacing w:w="0" w:type="dxa"/>
              </w:trPr>
              <w:tc>
                <w:tcPr>
                  <w:tcW w:w="0" w:type="auto"/>
                  <w:vAlign w:val="center"/>
                  <w:hideMark/>
                </w:tcPr>
                <w:p w:rsidR="00020676" w:rsidRPr="00020676" w:rsidRDefault="00020676" w:rsidP="00020676">
                  <w:pPr>
                    <w:spacing w:after="0" w:line="360" w:lineRule="auto"/>
                    <w:jc w:val="both"/>
                    <w:rPr>
                      <w:rFonts w:ascii="Arial" w:eastAsia="Times New Roman" w:hAnsi="Arial" w:cs="Arial"/>
                      <w:sz w:val="24"/>
                      <w:szCs w:val="24"/>
                      <w:lang w:eastAsia="es-ES"/>
                    </w:rPr>
                  </w:pPr>
                </w:p>
              </w:tc>
            </w:tr>
            <w:tr w:rsidR="00020676" w:rsidRPr="00020676">
              <w:trPr>
                <w:tblCellSpacing w:w="0" w:type="dxa"/>
              </w:trPr>
              <w:tc>
                <w:tcPr>
                  <w:tcW w:w="0" w:type="auto"/>
                  <w:vAlign w:val="center"/>
                  <w:hideMark/>
                </w:tcPr>
                <w:p w:rsidR="00020676" w:rsidRPr="00020676" w:rsidRDefault="00020676" w:rsidP="00020676">
                  <w:pPr>
                    <w:spacing w:after="0" w:line="360" w:lineRule="auto"/>
                    <w:jc w:val="both"/>
                    <w:rPr>
                      <w:rFonts w:ascii="Arial" w:eastAsia="Times New Roman" w:hAnsi="Arial" w:cs="Arial"/>
                      <w:sz w:val="24"/>
                      <w:szCs w:val="24"/>
                      <w:lang w:eastAsia="es-ES"/>
                    </w:rPr>
                  </w:pPr>
                </w:p>
              </w:tc>
            </w:tr>
          </w:tbl>
          <w:p w:rsidR="00020676" w:rsidRPr="00020676" w:rsidRDefault="00020676" w:rsidP="00020676">
            <w:pPr>
              <w:spacing w:after="0" w:line="360" w:lineRule="auto"/>
              <w:jc w:val="both"/>
              <w:rPr>
                <w:rFonts w:ascii="Arial" w:eastAsia="Times New Roman" w:hAnsi="Arial" w:cs="Arial"/>
                <w:sz w:val="24"/>
                <w:szCs w:val="24"/>
                <w:lang w:eastAsia="es-ES"/>
              </w:rPr>
            </w:pPr>
          </w:p>
        </w:tc>
        <w:bookmarkStart w:id="0" w:name="_GoBack"/>
        <w:bookmarkEnd w:id="0"/>
      </w:tr>
    </w:tbl>
    <w:p w:rsidR="00DF7037" w:rsidRPr="00020676" w:rsidRDefault="00DF7037" w:rsidP="00020676">
      <w:pPr>
        <w:spacing w:line="360" w:lineRule="auto"/>
        <w:jc w:val="both"/>
        <w:rPr>
          <w:rFonts w:ascii="Arial" w:hAnsi="Arial" w:cs="Arial"/>
          <w:sz w:val="24"/>
          <w:szCs w:val="24"/>
        </w:rPr>
      </w:pPr>
    </w:p>
    <w:sectPr w:rsidR="00DF7037" w:rsidRPr="000206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76"/>
    <w:rsid w:val="00020676"/>
    <w:rsid w:val="00256447"/>
    <w:rsid w:val="00DF7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783DE-2704-4857-9BBE-C5451DA5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027">
      <w:bodyDiv w:val="1"/>
      <w:marLeft w:val="0"/>
      <w:marRight w:val="0"/>
      <w:marTop w:val="0"/>
      <w:marBottom w:val="0"/>
      <w:divBdr>
        <w:top w:val="none" w:sz="0" w:space="0" w:color="auto"/>
        <w:left w:val="none" w:sz="0" w:space="0" w:color="auto"/>
        <w:bottom w:val="none" w:sz="0" w:space="0" w:color="auto"/>
        <w:right w:val="none" w:sz="0" w:space="0" w:color="auto"/>
      </w:divBdr>
      <w:divsChild>
        <w:div w:id="948927576">
          <w:marLeft w:val="0"/>
          <w:marRight w:val="0"/>
          <w:marTop w:val="0"/>
          <w:marBottom w:val="0"/>
          <w:divBdr>
            <w:top w:val="none" w:sz="0" w:space="0" w:color="auto"/>
            <w:left w:val="none" w:sz="0" w:space="0" w:color="auto"/>
            <w:bottom w:val="none" w:sz="0" w:space="0" w:color="auto"/>
            <w:right w:val="none" w:sz="0" w:space="0" w:color="auto"/>
          </w:divBdr>
          <w:divsChild>
            <w:div w:id="1800102083">
              <w:marLeft w:val="0"/>
              <w:marRight w:val="0"/>
              <w:marTop w:val="0"/>
              <w:marBottom w:val="0"/>
              <w:divBdr>
                <w:top w:val="none" w:sz="0" w:space="0" w:color="auto"/>
                <w:left w:val="none" w:sz="0" w:space="0" w:color="auto"/>
                <w:bottom w:val="none" w:sz="0" w:space="0" w:color="auto"/>
                <w:right w:val="none" w:sz="0" w:space="0" w:color="auto"/>
              </w:divBdr>
              <w:divsChild>
                <w:div w:id="12706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file:///E:\CIENCIAS%20SOCIALES\FILOSOFIA%201\Filosofia%20II\contenidos\unidad_tematica_8\guia_de_estudio\GUIA%20No.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1516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Geraldo Luis</dc:creator>
  <cp:keywords/>
  <dc:description/>
  <cp:lastModifiedBy>Geraldo Luis</cp:lastModifiedBy>
  <cp:revision>3</cp:revision>
  <dcterms:created xsi:type="dcterms:W3CDTF">2020-03-24T09:42:00Z</dcterms:created>
  <dcterms:modified xsi:type="dcterms:W3CDTF">2020-03-24T10:41:00Z</dcterms:modified>
</cp:coreProperties>
</file>