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TÉCNICO SUPERIOR DE CICLO CORTO ENFERMERÍA 2DO AÑO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w:t>
      </w:r>
      <w:r w:rsidR="009F1330">
        <w:rPr>
          <w:rFonts w:ascii="Arial" w:hAnsi="Arial" w:cs="Arial"/>
          <w:b/>
          <w:sz w:val="24"/>
          <w:szCs w:val="24"/>
        </w:rPr>
        <w:t>MORFOFISIOLGÍA II</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497203">
        <w:rPr>
          <w:rFonts w:ascii="Arial" w:hAnsi="Arial" w:cs="Arial"/>
          <w:b/>
          <w:sz w:val="24"/>
          <w:szCs w:val="24"/>
        </w:rPr>
        <w:t>Morfofisiología II</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3165EA" w:rsidRPr="003165EA" w:rsidRDefault="003165EA" w:rsidP="003165EA">
      <w:pPr>
        <w:spacing w:after="0" w:line="240" w:lineRule="auto"/>
        <w:jc w:val="both"/>
        <w:rPr>
          <w:rFonts w:ascii="Arial" w:eastAsia="Calibri" w:hAnsi="Arial" w:cs="Arial"/>
          <w:sz w:val="24"/>
          <w:szCs w:val="24"/>
          <w:lang w:val="es-ES" w:eastAsia="en-US"/>
        </w:rPr>
      </w:pPr>
      <w:r>
        <w:rPr>
          <w:rFonts w:ascii="Arial" w:hAnsi="Arial" w:cs="Arial"/>
          <w:b/>
          <w:sz w:val="24"/>
          <w:szCs w:val="24"/>
        </w:rPr>
        <w:t>Tema</w:t>
      </w:r>
      <w:r w:rsidR="00471E1C" w:rsidRPr="00471E1C">
        <w:rPr>
          <w:rFonts w:ascii="Arial" w:hAnsi="Arial" w:cs="Arial"/>
          <w:b/>
          <w:sz w:val="24"/>
          <w:szCs w:val="24"/>
        </w:rPr>
        <w:t>:</w:t>
      </w:r>
      <w:r w:rsidR="0021116F">
        <w:rPr>
          <w:rFonts w:ascii="Arial" w:hAnsi="Arial" w:cs="Arial"/>
          <w:b/>
          <w:sz w:val="24"/>
          <w:szCs w:val="24"/>
        </w:rPr>
        <w:t xml:space="preserve"> </w:t>
      </w:r>
      <w:r w:rsidR="00497203" w:rsidRPr="00497203">
        <w:rPr>
          <w:rFonts w:ascii="Arial" w:eastAsia="Times New Roman" w:hAnsi="Arial" w:cs="Arial"/>
          <w:bCs/>
          <w:color w:val="000000"/>
          <w:sz w:val="24"/>
          <w:szCs w:val="24"/>
        </w:rPr>
        <w:t>Sistema Circulatorio</w:t>
      </w:r>
    </w:p>
    <w:p w:rsidR="00471E1C" w:rsidRPr="00471E1C" w:rsidRDefault="00471E1C" w:rsidP="006E3992">
      <w:pPr>
        <w:pStyle w:val="texto"/>
        <w:spacing w:before="0" w:beforeAutospacing="0" w:after="0" w:afterAutospacing="0"/>
        <w:jc w:val="both"/>
        <w:rPr>
          <w:rFonts w:ascii="Arial" w:hAnsi="Arial" w:cs="Arial"/>
          <w:b/>
          <w:sz w:val="24"/>
          <w:szCs w:val="24"/>
        </w:rPr>
      </w:pPr>
    </w:p>
    <w:p w:rsidR="00AF6C60" w:rsidRPr="00AF6C60" w:rsidRDefault="00471E1C" w:rsidP="00AF6C60">
      <w:pPr>
        <w:jc w:val="both"/>
        <w:rPr>
          <w:rFonts w:ascii="Arial" w:hAnsi="Arial" w:cs="Arial"/>
          <w:b/>
          <w:sz w:val="24"/>
          <w:szCs w:val="24"/>
        </w:rPr>
      </w:pPr>
      <w:r w:rsidRPr="00AF6C60">
        <w:rPr>
          <w:rFonts w:ascii="Arial" w:hAnsi="Arial" w:cs="Arial"/>
          <w:b/>
          <w:sz w:val="24"/>
          <w:szCs w:val="24"/>
        </w:rPr>
        <w:t xml:space="preserve">Objetivos del tema: </w:t>
      </w:r>
    </w:p>
    <w:p w:rsidR="00497203" w:rsidRPr="00497203" w:rsidRDefault="00497203" w:rsidP="00497203">
      <w:pPr>
        <w:widowControl w:val="0"/>
        <w:numPr>
          <w:ilvl w:val="0"/>
          <w:numId w:val="13"/>
        </w:numPr>
        <w:tabs>
          <w:tab w:val="left" w:pos="0"/>
          <w:tab w:val="left" w:pos="284"/>
        </w:tabs>
        <w:autoSpaceDE w:val="0"/>
        <w:autoSpaceDN w:val="0"/>
        <w:adjustRightInd w:val="0"/>
        <w:spacing w:after="0" w:line="240" w:lineRule="auto"/>
        <w:ind w:left="0" w:firstLine="0"/>
        <w:contextualSpacing/>
        <w:jc w:val="both"/>
        <w:rPr>
          <w:rFonts w:ascii="Arial" w:eastAsia="Times New Roman" w:hAnsi="Arial" w:cs="Arial"/>
          <w:color w:val="000000"/>
          <w:sz w:val="24"/>
          <w:szCs w:val="24"/>
          <w:lang w:val="es-ES" w:eastAsia="es-ES"/>
        </w:rPr>
      </w:pPr>
      <w:r w:rsidRPr="00497203">
        <w:rPr>
          <w:rFonts w:ascii="Arial" w:eastAsia="Times New Roman" w:hAnsi="Arial" w:cs="Arial"/>
          <w:color w:val="000000"/>
          <w:sz w:val="24"/>
          <w:szCs w:val="24"/>
          <w:lang w:val="es-ES" w:eastAsia="es-ES"/>
        </w:rPr>
        <w:t xml:space="preserve">Explicar las características morfofisiológicas esenciales del sistema circulatorio, en situaciones normales o problémicas, reales o modeladas, así como su relación con los principales problemas de salud que afectan a la población que sirvan como elementos científicos básicos para la aplicación del proceso de atención de enfermería. </w:t>
      </w:r>
    </w:p>
    <w:p w:rsidR="00AF6C60" w:rsidRPr="00607DA6" w:rsidRDefault="00AF6C60" w:rsidP="00AF6C60">
      <w:pPr>
        <w:pStyle w:val="Prrafodelista"/>
        <w:jc w:val="both"/>
        <w:rPr>
          <w:rFonts w:cs="Arial"/>
          <w:szCs w:val="24"/>
        </w:rPr>
      </w:pPr>
    </w:p>
    <w:p w:rsidR="00497203" w:rsidRDefault="00471E1C" w:rsidP="00AF6C60">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t>Contenido:</w:t>
      </w:r>
      <w:r w:rsidR="003165EA" w:rsidRPr="003165EA">
        <w:rPr>
          <w:rFonts w:ascii="Arial" w:eastAsia="Calibri" w:hAnsi="Arial" w:cs="Arial"/>
          <w:sz w:val="24"/>
          <w:szCs w:val="24"/>
          <w:lang w:val="es-ES" w:eastAsia="en-US"/>
        </w:rPr>
        <w:t xml:space="preserve"> </w:t>
      </w:r>
    </w:p>
    <w:p w:rsidR="00720FC2" w:rsidRPr="00720FC2" w:rsidRDefault="00720FC2" w:rsidP="00720FC2">
      <w:pPr>
        <w:spacing w:after="0" w:line="240" w:lineRule="auto"/>
        <w:jc w:val="both"/>
        <w:rPr>
          <w:rFonts w:ascii="Arial" w:eastAsia="Times New Roman" w:hAnsi="Arial" w:cs="Arial"/>
          <w:sz w:val="24"/>
          <w:szCs w:val="24"/>
          <w:lang w:val="es-ES" w:eastAsia="es-ES"/>
        </w:rPr>
      </w:pPr>
      <w:r w:rsidRPr="00720FC2">
        <w:rPr>
          <w:rFonts w:ascii="Arial" w:eastAsia="Times New Roman" w:hAnsi="Arial" w:cs="Arial"/>
          <w:b/>
          <w:sz w:val="24"/>
          <w:szCs w:val="24"/>
          <w:lang w:val="es-ES" w:eastAsia="es-ES"/>
        </w:rPr>
        <w:t xml:space="preserve">Organización morfofuncional de la actividad cardiaca. </w:t>
      </w:r>
      <w:proofErr w:type="gramStart"/>
      <w:r w:rsidRPr="00720FC2">
        <w:rPr>
          <w:rFonts w:ascii="Arial" w:eastAsia="Times New Roman" w:hAnsi="Arial" w:cs="Arial"/>
          <w:b/>
          <w:sz w:val="24"/>
          <w:szCs w:val="24"/>
          <w:lang w:eastAsia="es-ES"/>
        </w:rPr>
        <w:t>Ciclo  cardíaco</w:t>
      </w:r>
      <w:proofErr w:type="gramEnd"/>
      <w:r w:rsidRPr="00720FC2">
        <w:rPr>
          <w:rFonts w:ascii="Arial" w:eastAsia="Times New Roman" w:hAnsi="Arial" w:cs="Arial"/>
          <w:b/>
          <w:sz w:val="24"/>
          <w:szCs w:val="24"/>
          <w:lang w:eastAsia="es-ES"/>
        </w:rPr>
        <w:t>:</w:t>
      </w:r>
      <w:r w:rsidRPr="00720FC2">
        <w:rPr>
          <w:rFonts w:ascii="Arial" w:eastAsia="Times New Roman" w:hAnsi="Arial" w:cs="Arial"/>
          <w:sz w:val="24"/>
          <w:szCs w:val="24"/>
          <w:lang w:eastAsia="es-ES"/>
        </w:rPr>
        <w:t xml:space="preserve"> eventos eléctricos, mecánicos y acústicos. Regulación de la función cardiaca. Alteraciones </w:t>
      </w:r>
      <w:r w:rsidRPr="00720FC2">
        <w:rPr>
          <w:rFonts w:ascii="Arial" w:eastAsia="Times New Roman" w:hAnsi="Arial" w:cs="Arial"/>
          <w:sz w:val="24"/>
          <w:szCs w:val="24"/>
          <w:lang w:eastAsia="es-ES"/>
        </w:rPr>
        <w:lastRenderedPageBreak/>
        <w:t>morfofuncionales de la actividad cardiaca.</w:t>
      </w:r>
      <w:r w:rsidRPr="00720FC2">
        <w:rPr>
          <w:rFonts w:ascii="Arial" w:eastAsia="Times New Roman" w:hAnsi="Arial" w:cs="Arial"/>
          <w:sz w:val="24"/>
          <w:szCs w:val="24"/>
          <w:lang w:val="es-ES" w:eastAsia="es-ES"/>
        </w:rPr>
        <w:t xml:space="preserve"> Curvas de función general de la regulación del gasto cardíaco y retorno venoso. </w:t>
      </w:r>
    </w:p>
    <w:p w:rsidR="00720FC2" w:rsidRPr="00720FC2" w:rsidRDefault="00720FC2" w:rsidP="00720FC2">
      <w:pPr>
        <w:spacing w:after="0" w:line="240" w:lineRule="auto"/>
        <w:jc w:val="both"/>
        <w:rPr>
          <w:rFonts w:ascii="Arial" w:eastAsia="Times New Roman" w:hAnsi="Arial" w:cs="Arial"/>
          <w:b/>
          <w:sz w:val="24"/>
          <w:szCs w:val="24"/>
          <w:lang w:val="es-ES" w:eastAsia="es-ES"/>
        </w:rPr>
      </w:pPr>
      <w:r w:rsidRPr="00720FC2">
        <w:rPr>
          <w:rFonts w:ascii="Arial" w:eastAsia="Times New Roman" w:hAnsi="Arial" w:cs="Arial"/>
          <w:b/>
          <w:sz w:val="24"/>
          <w:szCs w:val="24"/>
          <w:lang w:val="es-ES" w:eastAsia="es-ES"/>
        </w:rPr>
        <w:t>Excitación del corazón y electrocardiograma normal</w:t>
      </w:r>
      <w:r w:rsidRPr="00720FC2">
        <w:rPr>
          <w:rFonts w:ascii="Arial" w:eastAsia="Times New Roman" w:hAnsi="Arial" w:cs="Arial"/>
          <w:sz w:val="24"/>
          <w:szCs w:val="24"/>
          <w:lang w:val="es-ES" w:eastAsia="es-ES"/>
        </w:rPr>
        <w:t>. Sistema exitoconductor. Características morfofuncionales. Electrocardiograma. Características y significación de sus componentes. Las derivaciones electrocardiográficas. Importancia clínica del electrocardiograma (EKG).</w:t>
      </w:r>
    </w:p>
    <w:p w:rsidR="00720FC2" w:rsidRPr="00720FC2" w:rsidRDefault="00720FC2" w:rsidP="00720FC2">
      <w:pPr>
        <w:spacing w:after="0" w:line="240" w:lineRule="auto"/>
        <w:jc w:val="both"/>
        <w:rPr>
          <w:rFonts w:ascii="Arial" w:eastAsia="Times New Roman" w:hAnsi="Arial" w:cs="Arial"/>
          <w:sz w:val="24"/>
          <w:szCs w:val="24"/>
          <w:lang w:val="es-ES" w:eastAsia="es-ES"/>
        </w:rPr>
      </w:pPr>
      <w:r w:rsidRPr="00720FC2">
        <w:rPr>
          <w:rFonts w:ascii="Arial" w:eastAsia="Times New Roman" w:hAnsi="Arial" w:cs="Arial"/>
          <w:b/>
          <w:sz w:val="24"/>
          <w:szCs w:val="24"/>
          <w:lang w:val="es-ES" w:eastAsia="es-ES"/>
        </w:rPr>
        <w:t>Organización morfofuncional general de la actividad vascular</w:t>
      </w:r>
      <w:r w:rsidRPr="00720FC2">
        <w:rPr>
          <w:rFonts w:ascii="Arial" w:eastAsia="Times New Roman" w:hAnsi="Arial" w:cs="Arial"/>
          <w:b/>
          <w:sz w:val="24"/>
          <w:szCs w:val="24"/>
          <w:u w:val="single"/>
          <w:lang w:val="es-ES" w:eastAsia="es-ES"/>
        </w:rPr>
        <w:t>.</w:t>
      </w:r>
      <w:r w:rsidRPr="00720FC2">
        <w:rPr>
          <w:rFonts w:ascii="Arial" w:eastAsia="Times New Roman" w:hAnsi="Arial" w:cs="Arial"/>
          <w:b/>
          <w:sz w:val="24"/>
          <w:szCs w:val="24"/>
          <w:lang w:val="es-ES" w:eastAsia="es-ES"/>
        </w:rPr>
        <w:t xml:space="preserve"> </w:t>
      </w:r>
      <w:r w:rsidRPr="00720FC2">
        <w:rPr>
          <w:rFonts w:ascii="Arial" w:eastAsia="Times New Roman" w:hAnsi="Arial" w:cs="Arial"/>
          <w:sz w:val="24"/>
          <w:szCs w:val="24"/>
          <w:lang w:val="es-ES" w:eastAsia="es-ES"/>
        </w:rPr>
        <w:t xml:space="preserve">Componentes. Propiedades y características hemodinámicas generales de los vasos sanguíneos: presión, flujo, resistencia, adaptabilidad, velocidad y pulsos. Arterias: características generales y funciones. Arteriolas: características generales y funciones. Capilares: características generales y funciones. Venas: características generales y funciones. Funciones de los capilares sanguíneos y linfáticos. Intercambio capilar por difusión y por filtración reabsorción. Factores y fuerzas que intervienen.  Papel de los linfáticos en el control del volumen, presión y proteínas del espacio intersticial. Formación de la linfa. Factores del flujo linfático. Edema como expresión del trastorno de estas funciones. </w:t>
      </w:r>
    </w:p>
    <w:p w:rsidR="00720FC2" w:rsidRPr="00720FC2" w:rsidRDefault="00720FC2" w:rsidP="00720FC2">
      <w:pPr>
        <w:spacing w:after="0" w:line="240" w:lineRule="auto"/>
        <w:jc w:val="both"/>
        <w:rPr>
          <w:rFonts w:ascii="Arial" w:eastAsia="Times New Roman" w:hAnsi="Arial" w:cs="Arial"/>
          <w:b/>
          <w:sz w:val="24"/>
          <w:szCs w:val="24"/>
          <w:lang w:val="es-ES" w:eastAsia="es-ES"/>
        </w:rPr>
      </w:pPr>
      <w:r w:rsidRPr="00720FC2">
        <w:rPr>
          <w:rFonts w:ascii="Arial" w:eastAsia="Times New Roman" w:hAnsi="Arial" w:cs="Arial"/>
          <w:b/>
          <w:sz w:val="24"/>
          <w:szCs w:val="24"/>
          <w:lang w:val="es-ES" w:eastAsia="es-ES"/>
        </w:rPr>
        <w:t>Organización morfofuncional de la circulación mayor</w:t>
      </w:r>
      <w:r w:rsidRPr="00720FC2">
        <w:rPr>
          <w:rFonts w:ascii="Arial" w:eastAsia="Times New Roman" w:hAnsi="Arial" w:cs="Arial"/>
          <w:b/>
          <w:sz w:val="24"/>
          <w:szCs w:val="24"/>
          <w:u w:val="single"/>
          <w:lang w:val="es-ES" w:eastAsia="es-ES"/>
        </w:rPr>
        <w:t>.</w:t>
      </w:r>
      <w:r w:rsidRPr="00720FC2">
        <w:rPr>
          <w:rFonts w:ascii="Arial" w:eastAsia="Times New Roman" w:hAnsi="Arial" w:cs="Arial"/>
          <w:b/>
          <w:sz w:val="24"/>
          <w:szCs w:val="24"/>
          <w:lang w:val="es-ES" w:eastAsia="es-ES"/>
        </w:rPr>
        <w:t xml:space="preserve"> </w:t>
      </w:r>
      <w:r w:rsidRPr="00720FC2">
        <w:rPr>
          <w:rFonts w:ascii="Arial" w:eastAsia="Times New Roman" w:hAnsi="Arial" w:cs="Arial"/>
          <w:sz w:val="24"/>
          <w:szCs w:val="24"/>
          <w:lang w:val="es-ES" w:eastAsia="es-ES"/>
        </w:rPr>
        <w:t>Componentes.</w:t>
      </w:r>
      <w:r w:rsidRPr="00720FC2">
        <w:rPr>
          <w:rFonts w:ascii="Arial" w:eastAsia="Times New Roman" w:hAnsi="Arial" w:cs="Arial"/>
          <w:b/>
          <w:sz w:val="24"/>
          <w:szCs w:val="24"/>
          <w:lang w:val="es-ES" w:eastAsia="es-ES"/>
        </w:rPr>
        <w:t xml:space="preserve">  </w:t>
      </w:r>
      <w:r w:rsidRPr="00720FC2">
        <w:rPr>
          <w:rFonts w:ascii="Arial" w:eastAsia="Times New Roman" w:hAnsi="Arial" w:cs="Arial"/>
          <w:sz w:val="24"/>
          <w:szCs w:val="24"/>
          <w:lang w:val="es-ES" w:eastAsia="es-ES"/>
        </w:rPr>
        <w:t xml:space="preserve">Características morfológicas y comportamiento de las propiedades hemodinámicas de cada uno de los componentes vasculares. Funciones. Regulación del flujo y la presión arterial. </w:t>
      </w:r>
      <w:r w:rsidRPr="00720FC2">
        <w:rPr>
          <w:rFonts w:ascii="Arial" w:eastAsia="Times New Roman" w:hAnsi="Arial" w:cs="Arial"/>
          <w:sz w:val="24"/>
          <w:szCs w:val="24"/>
          <w:lang w:eastAsia="es-ES"/>
        </w:rPr>
        <w:t>Alteraciones morfofuncionales de la circulación mayor.</w:t>
      </w:r>
    </w:p>
    <w:p w:rsidR="00720FC2" w:rsidRPr="00720FC2" w:rsidRDefault="00720FC2" w:rsidP="00720FC2">
      <w:pPr>
        <w:spacing w:after="0" w:line="240" w:lineRule="auto"/>
        <w:jc w:val="both"/>
        <w:rPr>
          <w:rFonts w:ascii="Arial" w:eastAsia="Times New Roman" w:hAnsi="Arial" w:cs="Arial"/>
          <w:b/>
          <w:sz w:val="24"/>
          <w:szCs w:val="24"/>
          <w:lang w:val="es-ES" w:eastAsia="es-ES"/>
        </w:rPr>
      </w:pPr>
      <w:r w:rsidRPr="00720FC2">
        <w:rPr>
          <w:rFonts w:ascii="Arial" w:eastAsia="Times New Roman" w:hAnsi="Arial" w:cs="Arial"/>
          <w:b/>
          <w:sz w:val="24"/>
          <w:szCs w:val="24"/>
          <w:lang w:val="es-ES" w:eastAsia="es-ES"/>
        </w:rPr>
        <w:t xml:space="preserve">Organización morfofuncional de la circulación menor. </w:t>
      </w:r>
      <w:r w:rsidRPr="00720FC2">
        <w:rPr>
          <w:rFonts w:ascii="Arial" w:eastAsia="Times New Roman" w:hAnsi="Arial" w:cs="Arial"/>
          <w:sz w:val="24"/>
          <w:szCs w:val="24"/>
          <w:lang w:val="es-ES" w:eastAsia="es-ES"/>
        </w:rPr>
        <w:t>Componentes.</w:t>
      </w:r>
      <w:r w:rsidRPr="00720FC2">
        <w:rPr>
          <w:rFonts w:ascii="Arial" w:eastAsia="Times New Roman" w:hAnsi="Arial" w:cs="Arial"/>
          <w:b/>
          <w:sz w:val="24"/>
          <w:szCs w:val="24"/>
          <w:lang w:val="es-ES" w:eastAsia="es-ES"/>
        </w:rPr>
        <w:t xml:space="preserve">  </w:t>
      </w:r>
      <w:r w:rsidRPr="00720FC2">
        <w:rPr>
          <w:rFonts w:ascii="Arial" w:eastAsia="Times New Roman" w:hAnsi="Arial" w:cs="Arial"/>
          <w:sz w:val="24"/>
          <w:szCs w:val="24"/>
          <w:lang w:val="es-ES" w:eastAsia="es-ES"/>
        </w:rPr>
        <w:t>Características morfológicas. Comportamiento de las propiedades hemodinámicas de cada uno de los componentes vasculares.  Regulación del flujo sanguíneo pulmonar.</w:t>
      </w:r>
    </w:p>
    <w:p w:rsidR="00720FC2" w:rsidRPr="00720FC2" w:rsidRDefault="00720FC2" w:rsidP="00720FC2">
      <w:pPr>
        <w:spacing w:after="0" w:line="240" w:lineRule="auto"/>
        <w:jc w:val="both"/>
        <w:rPr>
          <w:rFonts w:ascii="Arial" w:eastAsia="Times New Roman" w:hAnsi="Arial" w:cs="Arial"/>
          <w:b/>
          <w:sz w:val="24"/>
          <w:szCs w:val="24"/>
          <w:lang w:val="es-ES" w:eastAsia="es-ES"/>
        </w:rPr>
      </w:pPr>
      <w:r w:rsidRPr="00720FC2">
        <w:rPr>
          <w:rFonts w:ascii="Arial" w:eastAsia="Times New Roman" w:hAnsi="Arial" w:cs="Arial"/>
          <w:b/>
          <w:sz w:val="24"/>
          <w:szCs w:val="24"/>
          <w:lang w:val="es-ES" w:eastAsia="es-ES"/>
        </w:rPr>
        <w:t>Organización morfofuncional de la circulación coronaria</w:t>
      </w:r>
      <w:r w:rsidRPr="00720FC2">
        <w:rPr>
          <w:rFonts w:ascii="Arial" w:eastAsia="Times New Roman" w:hAnsi="Arial" w:cs="Arial"/>
          <w:b/>
          <w:sz w:val="24"/>
          <w:szCs w:val="24"/>
          <w:u w:val="single"/>
          <w:lang w:val="es-ES" w:eastAsia="es-ES"/>
        </w:rPr>
        <w:t>.</w:t>
      </w:r>
      <w:r w:rsidRPr="00720FC2">
        <w:rPr>
          <w:rFonts w:ascii="Arial" w:eastAsia="Times New Roman" w:hAnsi="Arial" w:cs="Arial"/>
          <w:b/>
          <w:sz w:val="24"/>
          <w:szCs w:val="24"/>
          <w:lang w:val="es-ES" w:eastAsia="es-ES"/>
        </w:rPr>
        <w:t xml:space="preserve"> </w:t>
      </w:r>
      <w:r w:rsidRPr="00720FC2">
        <w:rPr>
          <w:rFonts w:ascii="Arial" w:eastAsia="Times New Roman" w:hAnsi="Arial" w:cs="Arial"/>
          <w:sz w:val="24"/>
          <w:szCs w:val="24"/>
          <w:lang w:val="es-ES" w:eastAsia="es-ES"/>
        </w:rPr>
        <w:t>Componentes</w:t>
      </w:r>
      <w:r w:rsidRPr="00720FC2">
        <w:rPr>
          <w:rFonts w:ascii="Arial" w:eastAsia="Times New Roman" w:hAnsi="Arial" w:cs="Arial"/>
          <w:b/>
          <w:sz w:val="24"/>
          <w:szCs w:val="24"/>
          <w:lang w:val="es-ES" w:eastAsia="es-ES"/>
        </w:rPr>
        <w:t xml:space="preserve">.  </w:t>
      </w:r>
      <w:r w:rsidRPr="00720FC2">
        <w:rPr>
          <w:rFonts w:ascii="Arial" w:eastAsia="Times New Roman" w:hAnsi="Arial" w:cs="Arial"/>
          <w:sz w:val="24"/>
          <w:szCs w:val="24"/>
          <w:lang w:val="es-ES" w:eastAsia="es-ES"/>
        </w:rPr>
        <w:t>Funciones</w:t>
      </w:r>
      <w:r w:rsidRPr="00720FC2">
        <w:rPr>
          <w:rFonts w:ascii="Arial" w:eastAsia="Times New Roman" w:hAnsi="Arial" w:cs="Arial"/>
          <w:b/>
          <w:sz w:val="24"/>
          <w:szCs w:val="24"/>
          <w:lang w:val="es-ES" w:eastAsia="es-ES"/>
        </w:rPr>
        <w:t xml:space="preserve">. </w:t>
      </w:r>
      <w:r w:rsidRPr="00720FC2">
        <w:rPr>
          <w:rFonts w:ascii="Arial" w:eastAsia="Times New Roman" w:hAnsi="Arial" w:cs="Arial"/>
          <w:sz w:val="24"/>
          <w:szCs w:val="24"/>
          <w:lang w:val="es-ES" w:eastAsia="es-ES"/>
        </w:rPr>
        <w:t>Regulación del flujo sanguíneo coronario.</w:t>
      </w:r>
      <w:r>
        <w:rPr>
          <w:rFonts w:ascii="Arial" w:eastAsia="Times New Roman" w:hAnsi="Arial" w:cs="Arial"/>
          <w:sz w:val="24"/>
          <w:szCs w:val="24"/>
          <w:lang w:val="es-ES" w:eastAsia="es-ES"/>
        </w:rPr>
        <w:t xml:space="preserve"> </w:t>
      </w:r>
      <w:r w:rsidRPr="00720FC2">
        <w:rPr>
          <w:rFonts w:ascii="Arial" w:eastAsia="Times New Roman" w:hAnsi="Arial" w:cs="Arial"/>
          <w:sz w:val="24"/>
          <w:szCs w:val="24"/>
          <w:lang w:eastAsia="es-ES"/>
        </w:rPr>
        <w:t>Alteraciones morfofuncionales de la circulación coronaria.</w:t>
      </w:r>
    </w:p>
    <w:p w:rsidR="00471E1C" w:rsidRDefault="00471E1C" w:rsidP="00AF6C60">
      <w:pPr>
        <w:spacing w:after="0" w:line="240" w:lineRule="auto"/>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bookmarkStart w:id="0" w:name="_GoBack"/>
      <w:bookmarkEnd w:id="0"/>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w:t>
      </w:r>
      <w:r w:rsidR="00497203">
        <w:rPr>
          <w:rFonts w:ascii="Arial" w:hAnsi="Arial" w:cs="Arial"/>
          <w:sz w:val="24"/>
          <w:szCs w:val="24"/>
        </w:rPr>
        <w:t>de la bibliografía básica orien</w:t>
      </w:r>
      <w:r w:rsidR="00471E1C">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497203" w:rsidRPr="00497203" w:rsidRDefault="00E1089F" w:rsidP="00497203">
      <w:pPr>
        <w:widowControl w:val="0"/>
        <w:numPr>
          <w:ilvl w:val="0"/>
          <w:numId w:val="15"/>
        </w:numPr>
        <w:tabs>
          <w:tab w:val="left" w:pos="142"/>
        </w:tabs>
        <w:spacing w:after="0" w:line="240" w:lineRule="auto"/>
        <w:ind w:left="0" w:firstLine="0"/>
        <w:jc w:val="both"/>
        <w:rPr>
          <w:rFonts w:ascii="Arial" w:eastAsia="Times New Roman" w:hAnsi="Arial" w:cs="Arial"/>
          <w:sz w:val="24"/>
          <w:szCs w:val="24"/>
          <w:lang w:val="es-CO" w:eastAsia="es-CO"/>
        </w:rPr>
      </w:pPr>
      <w:r w:rsidRPr="00497203">
        <w:rPr>
          <w:rFonts w:ascii="Arial" w:hAnsi="Arial" w:cs="Arial"/>
          <w:b/>
          <w:bCs/>
          <w:sz w:val="24"/>
          <w:szCs w:val="24"/>
        </w:rPr>
        <w:t>Básica:</w:t>
      </w:r>
      <w:r w:rsidR="0021116F" w:rsidRPr="00497203">
        <w:rPr>
          <w:rFonts w:cs="Arial"/>
          <w:b/>
          <w:bCs/>
          <w:szCs w:val="24"/>
        </w:rPr>
        <w:t xml:space="preserve"> </w:t>
      </w:r>
      <w:r w:rsidR="00497203" w:rsidRPr="00497203">
        <w:rPr>
          <w:rFonts w:ascii="Arial" w:eastAsia="Times New Roman" w:hAnsi="Arial" w:cs="Arial"/>
          <w:sz w:val="24"/>
          <w:szCs w:val="24"/>
          <w:lang w:val="es-CO" w:eastAsia="es-CO"/>
        </w:rPr>
        <w:t>Colectivo de autores. Morfofisiología Tomo III. Editorial Ciencias Médicas, La Habana, Cuba. 2015</w:t>
      </w:r>
    </w:p>
    <w:p w:rsidR="0021116F" w:rsidRPr="00497203" w:rsidRDefault="0021116F" w:rsidP="007F6B5D">
      <w:pPr>
        <w:pStyle w:val="Prrafodelista"/>
        <w:numPr>
          <w:ilvl w:val="0"/>
          <w:numId w:val="9"/>
        </w:numPr>
        <w:jc w:val="both"/>
        <w:rPr>
          <w:rFonts w:cs="Arial"/>
          <w:b/>
          <w:color w:val="FF0000"/>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720FC2" w:rsidRPr="00720FC2" w:rsidRDefault="00720FC2" w:rsidP="00720FC2">
      <w:pPr>
        <w:numPr>
          <w:ilvl w:val="0"/>
          <w:numId w:val="14"/>
        </w:numPr>
        <w:tabs>
          <w:tab w:val="left" w:pos="284"/>
        </w:tabs>
        <w:spacing w:after="0" w:line="240" w:lineRule="auto"/>
        <w:ind w:left="0" w:firstLine="0"/>
        <w:contextualSpacing/>
        <w:jc w:val="both"/>
        <w:rPr>
          <w:rFonts w:ascii="Arial" w:eastAsia="Calibri" w:hAnsi="Arial" w:cs="Arial"/>
          <w:sz w:val="24"/>
          <w:szCs w:val="24"/>
          <w:lang w:val="es-ES" w:eastAsia="en-US"/>
        </w:rPr>
      </w:pPr>
      <w:r w:rsidRPr="00720FC2">
        <w:rPr>
          <w:rFonts w:ascii="Arial" w:eastAsia="Calibri" w:hAnsi="Arial" w:cs="Arial"/>
          <w:sz w:val="24"/>
          <w:szCs w:val="24"/>
          <w:lang w:val="es-ES" w:eastAsia="en-US"/>
        </w:rPr>
        <w:t xml:space="preserve">Explique la función de bomba del corazón. </w:t>
      </w:r>
    </w:p>
    <w:p w:rsidR="00720FC2" w:rsidRPr="00720FC2" w:rsidRDefault="00720FC2" w:rsidP="00720FC2">
      <w:pPr>
        <w:numPr>
          <w:ilvl w:val="0"/>
          <w:numId w:val="14"/>
        </w:numPr>
        <w:tabs>
          <w:tab w:val="left" w:pos="284"/>
        </w:tabs>
        <w:spacing w:after="0" w:line="240" w:lineRule="auto"/>
        <w:ind w:left="0" w:firstLine="0"/>
        <w:contextualSpacing/>
        <w:jc w:val="both"/>
        <w:rPr>
          <w:rFonts w:ascii="Arial" w:eastAsia="Calibri" w:hAnsi="Arial" w:cs="Arial"/>
          <w:sz w:val="24"/>
          <w:szCs w:val="24"/>
          <w:lang w:val="es-ES" w:eastAsia="en-US"/>
        </w:rPr>
      </w:pPr>
      <w:r w:rsidRPr="00720FC2">
        <w:rPr>
          <w:rFonts w:ascii="Arial" w:eastAsia="Calibri" w:hAnsi="Arial" w:cs="Arial"/>
          <w:sz w:val="24"/>
          <w:szCs w:val="24"/>
          <w:lang w:val="es-ES" w:eastAsia="en-US"/>
        </w:rPr>
        <w:t>Explique la relación de los ruidos cardiacos y los focos de auscultación.</w:t>
      </w:r>
    </w:p>
    <w:p w:rsidR="00720FC2" w:rsidRPr="00720FC2" w:rsidRDefault="00720FC2" w:rsidP="00720FC2">
      <w:pPr>
        <w:numPr>
          <w:ilvl w:val="0"/>
          <w:numId w:val="14"/>
        </w:numPr>
        <w:tabs>
          <w:tab w:val="left" w:pos="284"/>
        </w:tabs>
        <w:spacing w:after="0" w:line="240" w:lineRule="auto"/>
        <w:ind w:left="0" w:firstLine="0"/>
        <w:contextualSpacing/>
        <w:jc w:val="both"/>
        <w:rPr>
          <w:rFonts w:ascii="Arial" w:eastAsia="Calibri" w:hAnsi="Arial" w:cs="Arial"/>
          <w:sz w:val="24"/>
          <w:szCs w:val="24"/>
          <w:lang w:val="es-ES" w:eastAsia="en-US"/>
        </w:rPr>
      </w:pPr>
      <w:r w:rsidRPr="00720FC2">
        <w:rPr>
          <w:rFonts w:ascii="Arial" w:eastAsia="Calibri" w:hAnsi="Arial" w:cs="Arial"/>
          <w:sz w:val="24"/>
          <w:szCs w:val="24"/>
          <w:lang w:val="es-ES" w:eastAsia="en-US"/>
        </w:rPr>
        <w:t>Describa las características generales de las células sistema de excitación y conducción del corazón.</w:t>
      </w:r>
    </w:p>
    <w:p w:rsidR="00720FC2" w:rsidRPr="00720FC2" w:rsidRDefault="00720FC2" w:rsidP="00720FC2">
      <w:pPr>
        <w:numPr>
          <w:ilvl w:val="0"/>
          <w:numId w:val="14"/>
        </w:numPr>
        <w:tabs>
          <w:tab w:val="left" w:pos="284"/>
        </w:tabs>
        <w:spacing w:after="0" w:line="240" w:lineRule="auto"/>
        <w:ind w:left="0" w:firstLine="0"/>
        <w:contextualSpacing/>
        <w:jc w:val="both"/>
        <w:rPr>
          <w:rFonts w:ascii="Arial" w:eastAsia="Calibri" w:hAnsi="Arial" w:cs="Arial"/>
          <w:sz w:val="24"/>
          <w:szCs w:val="24"/>
          <w:lang w:val="es-ES" w:eastAsia="en-US"/>
        </w:rPr>
      </w:pPr>
      <w:r w:rsidRPr="00720FC2">
        <w:rPr>
          <w:rFonts w:ascii="Arial" w:eastAsia="Calibri" w:hAnsi="Arial" w:cs="Arial"/>
          <w:sz w:val="24"/>
          <w:szCs w:val="24"/>
          <w:lang w:val="es-ES" w:eastAsia="en-US"/>
        </w:rPr>
        <w:t>Explique el registro de la actividad eléctrica cardiaca (Electrocardiograma)</w:t>
      </w:r>
    </w:p>
    <w:p w:rsidR="00720FC2" w:rsidRPr="00720FC2" w:rsidRDefault="00720FC2" w:rsidP="00720FC2">
      <w:pPr>
        <w:numPr>
          <w:ilvl w:val="0"/>
          <w:numId w:val="14"/>
        </w:numPr>
        <w:tabs>
          <w:tab w:val="left" w:pos="284"/>
        </w:tabs>
        <w:spacing w:after="0" w:line="240" w:lineRule="auto"/>
        <w:ind w:left="0" w:firstLine="0"/>
        <w:contextualSpacing/>
        <w:jc w:val="both"/>
        <w:rPr>
          <w:rFonts w:ascii="Arial" w:eastAsia="Calibri" w:hAnsi="Arial" w:cs="Arial"/>
          <w:sz w:val="24"/>
          <w:szCs w:val="24"/>
          <w:lang w:val="es-ES" w:eastAsia="en-US"/>
        </w:rPr>
      </w:pPr>
      <w:r w:rsidRPr="00720FC2">
        <w:rPr>
          <w:rFonts w:ascii="Arial" w:eastAsia="Calibri" w:hAnsi="Arial" w:cs="Arial"/>
          <w:sz w:val="24"/>
          <w:szCs w:val="24"/>
          <w:lang w:val="es-ES" w:eastAsia="en-US"/>
        </w:rPr>
        <w:t>Explique los efectos del corazón de los cambios de la temperatura.</w:t>
      </w:r>
    </w:p>
    <w:p w:rsidR="00720FC2" w:rsidRPr="00720FC2" w:rsidRDefault="00720FC2" w:rsidP="00720FC2">
      <w:pPr>
        <w:numPr>
          <w:ilvl w:val="0"/>
          <w:numId w:val="14"/>
        </w:numPr>
        <w:tabs>
          <w:tab w:val="left" w:pos="284"/>
        </w:tabs>
        <w:spacing w:after="0" w:line="240" w:lineRule="auto"/>
        <w:ind w:left="0" w:firstLine="0"/>
        <w:contextualSpacing/>
        <w:jc w:val="both"/>
        <w:rPr>
          <w:rFonts w:ascii="Arial" w:eastAsia="Calibri" w:hAnsi="Arial" w:cs="Arial"/>
          <w:sz w:val="24"/>
          <w:szCs w:val="24"/>
          <w:lang w:val="es-ES" w:eastAsia="en-US"/>
        </w:rPr>
      </w:pPr>
      <w:r w:rsidRPr="00720FC2">
        <w:rPr>
          <w:rFonts w:ascii="Arial" w:eastAsia="Calibri" w:hAnsi="Arial" w:cs="Arial"/>
          <w:sz w:val="24"/>
          <w:szCs w:val="24"/>
          <w:lang w:val="es-ES" w:eastAsia="en-US"/>
        </w:rPr>
        <w:t>Describa las características de la circulación sistémica.</w:t>
      </w:r>
    </w:p>
    <w:p w:rsidR="00720FC2" w:rsidRPr="00720FC2" w:rsidRDefault="00720FC2" w:rsidP="00720FC2">
      <w:pPr>
        <w:numPr>
          <w:ilvl w:val="0"/>
          <w:numId w:val="14"/>
        </w:numPr>
        <w:tabs>
          <w:tab w:val="left" w:pos="284"/>
        </w:tabs>
        <w:ind w:left="0" w:firstLine="0"/>
        <w:contextualSpacing/>
        <w:rPr>
          <w:rFonts w:ascii="Arial" w:eastAsia="Calibri" w:hAnsi="Arial" w:cs="Arial"/>
          <w:sz w:val="24"/>
          <w:szCs w:val="24"/>
          <w:lang w:val="es-ES" w:eastAsia="en-US"/>
        </w:rPr>
      </w:pPr>
      <w:r w:rsidRPr="00720FC2">
        <w:rPr>
          <w:rFonts w:ascii="Arial" w:eastAsia="Calibri" w:hAnsi="Arial" w:cs="Arial"/>
          <w:sz w:val="24"/>
          <w:szCs w:val="24"/>
          <w:lang w:val="es-ES" w:eastAsia="en-US"/>
        </w:rPr>
        <w:t>Describa las características de la circulación menor o pulmonar.</w:t>
      </w:r>
    </w:p>
    <w:p w:rsidR="00497203" w:rsidRPr="00497203" w:rsidRDefault="00497203" w:rsidP="00720FC2">
      <w:pPr>
        <w:tabs>
          <w:tab w:val="left" w:pos="284"/>
        </w:tabs>
        <w:spacing w:after="0" w:line="240" w:lineRule="auto"/>
        <w:contextualSpacing/>
        <w:jc w:val="both"/>
        <w:rPr>
          <w:rFonts w:ascii="Arial" w:eastAsia="Calibri" w:hAnsi="Arial" w:cs="Arial"/>
          <w:sz w:val="24"/>
          <w:szCs w:val="24"/>
          <w:lang w:val="es-ES" w:eastAsia="en-US"/>
        </w:rPr>
      </w:pPr>
    </w:p>
    <w:p w:rsidR="00D844E9" w:rsidRPr="00137867" w:rsidRDefault="00D844E9" w:rsidP="00497203">
      <w:pPr>
        <w:spacing w:after="0" w:line="240" w:lineRule="auto"/>
        <w:jc w:val="both"/>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8A1"/>
    <w:multiLevelType w:val="hybridMultilevel"/>
    <w:tmpl w:val="372E3B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DA52C55"/>
    <w:multiLevelType w:val="hybridMultilevel"/>
    <w:tmpl w:val="8BA22FD4"/>
    <w:lvl w:ilvl="0" w:tplc="200A0001">
      <w:start w:val="1"/>
      <w:numFmt w:val="bullet"/>
      <w:lvlText w:val=""/>
      <w:lvlJc w:val="left"/>
      <w:pPr>
        <w:ind w:left="1428" w:hanging="360"/>
      </w:pPr>
      <w:rPr>
        <w:rFonts w:ascii="Symbol" w:hAnsi="Symbol" w:hint="default"/>
        <w:b/>
      </w:rPr>
    </w:lvl>
    <w:lvl w:ilvl="1" w:tplc="200A0003">
      <w:start w:val="1"/>
      <w:numFmt w:val="bullet"/>
      <w:lvlText w:val="o"/>
      <w:lvlJc w:val="left"/>
      <w:pPr>
        <w:ind w:left="2148" w:hanging="360"/>
      </w:pPr>
      <w:rPr>
        <w:rFonts w:ascii="Courier New" w:hAnsi="Courier New" w:cs="Courier New" w:hint="default"/>
      </w:rPr>
    </w:lvl>
    <w:lvl w:ilvl="2" w:tplc="200A0005">
      <w:start w:val="1"/>
      <w:numFmt w:val="bullet"/>
      <w:lvlText w:val=""/>
      <w:lvlJc w:val="left"/>
      <w:pPr>
        <w:ind w:left="2868" w:hanging="360"/>
      </w:pPr>
      <w:rPr>
        <w:rFonts w:ascii="Wingdings" w:hAnsi="Wingdings" w:hint="default"/>
      </w:rPr>
    </w:lvl>
    <w:lvl w:ilvl="3" w:tplc="200A0001">
      <w:start w:val="1"/>
      <w:numFmt w:val="bullet"/>
      <w:lvlText w:val=""/>
      <w:lvlJc w:val="left"/>
      <w:pPr>
        <w:ind w:left="3588" w:hanging="360"/>
      </w:pPr>
      <w:rPr>
        <w:rFonts w:ascii="Symbol" w:hAnsi="Symbol" w:hint="default"/>
      </w:rPr>
    </w:lvl>
    <w:lvl w:ilvl="4" w:tplc="200A0003">
      <w:start w:val="1"/>
      <w:numFmt w:val="bullet"/>
      <w:lvlText w:val="o"/>
      <w:lvlJc w:val="left"/>
      <w:pPr>
        <w:ind w:left="4308" w:hanging="360"/>
      </w:pPr>
      <w:rPr>
        <w:rFonts w:ascii="Courier New" w:hAnsi="Courier New" w:cs="Courier New" w:hint="default"/>
      </w:rPr>
    </w:lvl>
    <w:lvl w:ilvl="5" w:tplc="200A0005">
      <w:start w:val="1"/>
      <w:numFmt w:val="bullet"/>
      <w:lvlText w:val=""/>
      <w:lvlJc w:val="left"/>
      <w:pPr>
        <w:ind w:left="5028" w:hanging="360"/>
      </w:pPr>
      <w:rPr>
        <w:rFonts w:ascii="Wingdings" w:hAnsi="Wingdings" w:hint="default"/>
      </w:rPr>
    </w:lvl>
    <w:lvl w:ilvl="6" w:tplc="200A0001">
      <w:start w:val="1"/>
      <w:numFmt w:val="bullet"/>
      <w:lvlText w:val=""/>
      <w:lvlJc w:val="left"/>
      <w:pPr>
        <w:ind w:left="5748" w:hanging="360"/>
      </w:pPr>
      <w:rPr>
        <w:rFonts w:ascii="Symbol" w:hAnsi="Symbol" w:hint="default"/>
      </w:rPr>
    </w:lvl>
    <w:lvl w:ilvl="7" w:tplc="200A0003">
      <w:start w:val="1"/>
      <w:numFmt w:val="bullet"/>
      <w:lvlText w:val="o"/>
      <w:lvlJc w:val="left"/>
      <w:pPr>
        <w:ind w:left="6468" w:hanging="360"/>
      </w:pPr>
      <w:rPr>
        <w:rFonts w:ascii="Courier New" w:hAnsi="Courier New" w:cs="Courier New" w:hint="default"/>
      </w:rPr>
    </w:lvl>
    <w:lvl w:ilvl="8" w:tplc="200A0005">
      <w:start w:val="1"/>
      <w:numFmt w:val="bullet"/>
      <w:lvlText w:val=""/>
      <w:lvlJc w:val="left"/>
      <w:pPr>
        <w:ind w:left="7188" w:hanging="360"/>
      </w:pPr>
      <w:rPr>
        <w:rFonts w:ascii="Wingdings" w:hAnsi="Wingdings" w:hint="default"/>
      </w:rPr>
    </w:lvl>
  </w:abstractNum>
  <w:abstractNum w:abstractNumId="3"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15:restartNumberingAfterBreak="0">
    <w:nsid w:val="4031545B"/>
    <w:multiLevelType w:val="hybridMultilevel"/>
    <w:tmpl w:val="6E24D5F8"/>
    <w:lvl w:ilvl="0" w:tplc="2556DE72">
      <w:start w:val="1"/>
      <w:numFmt w:val="decimal"/>
      <w:lvlText w:val="%1."/>
      <w:lvlJc w:val="left"/>
      <w:pPr>
        <w:ind w:left="360" w:hanging="360"/>
      </w:pPr>
      <w:rPr>
        <w:b/>
      </w:rPr>
    </w:lvl>
    <w:lvl w:ilvl="1" w:tplc="200A0019">
      <w:start w:val="1"/>
      <w:numFmt w:val="lowerLetter"/>
      <w:lvlText w:val="%2."/>
      <w:lvlJc w:val="left"/>
      <w:pPr>
        <w:ind w:left="1080" w:hanging="360"/>
      </w:pPr>
    </w:lvl>
    <w:lvl w:ilvl="2" w:tplc="200A001B">
      <w:start w:val="1"/>
      <w:numFmt w:val="lowerRoman"/>
      <w:lvlText w:val="%3."/>
      <w:lvlJc w:val="right"/>
      <w:pPr>
        <w:ind w:left="1800" w:hanging="180"/>
      </w:pPr>
    </w:lvl>
    <w:lvl w:ilvl="3" w:tplc="200A000F">
      <w:start w:val="1"/>
      <w:numFmt w:val="decimal"/>
      <w:lvlText w:val="%4."/>
      <w:lvlJc w:val="left"/>
      <w:pPr>
        <w:ind w:left="2520" w:hanging="360"/>
      </w:pPr>
    </w:lvl>
    <w:lvl w:ilvl="4" w:tplc="200A0019">
      <w:start w:val="1"/>
      <w:numFmt w:val="lowerLetter"/>
      <w:lvlText w:val="%5."/>
      <w:lvlJc w:val="left"/>
      <w:pPr>
        <w:ind w:left="3240" w:hanging="360"/>
      </w:pPr>
    </w:lvl>
    <w:lvl w:ilvl="5" w:tplc="200A001B">
      <w:start w:val="1"/>
      <w:numFmt w:val="lowerRoman"/>
      <w:lvlText w:val="%6."/>
      <w:lvlJc w:val="right"/>
      <w:pPr>
        <w:ind w:left="3960" w:hanging="180"/>
      </w:pPr>
    </w:lvl>
    <w:lvl w:ilvl="6" w:tplc="200A000F">
      <w:start w:val="1"/>
      <w:numFmt w:val="decimal"/>
      <w:lvlText w:val="%7."/>
      <w:lvlJc w:val="left"/>
      <w:pPr>
        <w:ind w:left="4680" w:hanging="360"/>
      </w:pPr>
    </w:lvl>
    <w:lvl w:ilvl="7" w:tplc="200A0019">
      <w:start w:val="1"/>
      <w:numFmt w:val="lowerLetter"/>
      <w:lvlText w:val="%8."/>
      <w:lvlJc w:val="left"/>
      <w:pPr>
        <w:ind w:left="5400" w:hanging="360"/>
      </w:pPr>
    </w:lvl>
    <w:lvl w:ilvl="8" w:tplc="200A001B">
      <w:start w:val="1"/>
      <w:numFmt w:val="lowerRoman"/>
      <w:lvlText w:val="%9."/>
      <w:lvlJc w:val="right"/>
      <w:pPr>
        <w:ind w:left="6120" w:hanging="180"/>
      </w:pPr>
    </w:lvl>
  </w:abstractNum>
  <w:abstractNum w:abstractNumId="5"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983C37"/>
    <w:multiLevelType w:val="hybridMultilevel"/>
    <w:tmpl w:val="08527E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0" w15:restartNumberingAfterBreak="0">
    <w:nsid w:val="5E983E36"/>
    <w:multiLevelType w:val="hybridMultilevel"/>
    <w:tmpl w:val="654CB3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72CF37E1"/>
    <w:multiLevelType w:val="hybridMultilevel"/>
    <w:tmpl w:val="A1A81376"/>
    <w:lvl w:ilvl="0" w:tplc="C94AA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6"/>
  </w:num>
  <w:num w:numId="5">
    <w:abstractNumId w:val="7"/>
  </w:num>
  <w:num w:numId="6">
    <w:abstractNumId w:val="5"/>
  </w:num>
  <w:num w:numId="7">
    <w:abstractNumId w:val="9"/>
  </w:num>
  <w:num w:numId="8">
    <w:abstractNumId w:val="1"/>
  </w:num>
  <w:num w:numId="9">
    <w:abstractNumId w:val="11"/>
  </w:num>
  <w:num w:numId="10">
    <w:abstractNumId w:val="14"/>
  </w:num>
  <w:num w:numId="11">
    <w:abstractNumId w:val="8"/>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D1324"/>
    <w:rsid w:val="003165EA"/>
    <w:rsid w:val="00362CE9"/>
    <w:rsid w:val="003F22B7"/>
    <w:rsid w:val="00471E1C"/>
    <w:rsid w:val="00497203"/>
    <w:rsid w:val="006E3992"/>
    <w:rsid w:val="00720FC2"/>
    <w:rsid w:val="00844676"/>
    <w:rsid w:val="009E7F2C"/>
    <w:rsid w:val="009F1330"/>
    <w:rsid w:val="00AF6C60"/>
    <w:rsid w:val="00B32E9F"/>
    <w:rsid w:val="00D844E9"/>
    <w:rsid w:val="00E10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8FE1AE5"/>
  <w15:docId w15:val="{24E9770C-E2DA-4939-9F65-B18196C8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48200">
      <w:bodyDiv w:val="1"/>
      <w:marLeft w:val="0"/>
      <w:marRight w:val="0"/>
      <w:marTop w:val="0"/>
      <w:marBottom w:val="0"/>
      <w:divBdr>
        <w:top w:val="none" w:sz="0" w:space="0" w:color="auto"/>
        <w:left w:val="none" w:sz="0" w:space="0" w:color="auto"/>
        <w:bottom w:val="none" w:sz="0" w:space="0" w:color="auto"/>
        <w:right w:val="none" w:sz="0" w:space="0" w:color="auto"/>
      </w:divBdr>
    </w:div>
    <w:div w:id="253634542">
      <w:bodyDiv w:val="1"/>
      <w:marLeft w:val="0"/>
      <w:marRight w:val="0"/>
      <w:marTop w:val="0"/>
      <w:marBottom w:val="0"/>
      <w:divBdr>
        <w:top w:val="none" w:sz="0" w:space="0" w:color="auto"/>
        <w:left w:val="none" w:sz="0" w:space="0" w:color="auto"/>
        <w:bottom w:val="none" w:sz="0" w:space="0" w:color="auto"/>
        <w:right w:val="none" w:sz="0" w:space="0" w:color="auto"/>
      </w:divBdr>
    </w:div>
    <w:div w:id="871262810">
      <w:bodyDiv w:val="1"/>
      <w:marLeft w:val="0"/>
      <w:marRight w:val="0"/>
      <w:marTop w:val="0"/>
      <w:marBottom w:val="0"/>
      <w:divBdr>
        <w:top w:val="none" w:sz="0" w:space="0" w:color="auto"/>
        <w:left w:val="none" w:sz="0" w:space="0" w:color="auto"/>
        <w:bottom w:val="none" w:sz="0" w:space="0" w:color="auto"/>
        <w:right w:val="none" w:sz="0" w:space="0" w:color="auto"/>
      </w:divBdr>
    </w:div>
    <w:div w:id="1166435246">
      <w:bodyDiv w:val="1"/>
      <w:marLeft w:val="0"/>
      <w:marRight w:val="0"/>
      <w:marTop w:val="0"/>
      <w:marBottom w:val="0"/>
      <w:divBdr>
        <w:top w:val="none" w:sz="0" w:space="0" w:color="auto"/>
        <w:left w:val="none" w:sz="0" w:space="0" w:color="auto"/>
        <w:bottom w:val="none" w:sz="0" w:space="0" w:color="auto"/>
        <w:right w:val="none" w:sz="0" w:space="0" w:color="auto"/>
      </w:divBdr>
    </w:div>
    <w:div w:id="1627349211">
      <w:bodyDiv w:val="1"/>
      <w:marLeft w:val="0"/>
      <w:marRight w:val="0"/>
      <w:marTop w:val="0"/>
      <w:marBottom w:val="0"/>
      <w:divBdr>
        <w:top w:val="none" w:sz="0" w:space="0" w:color="auto"/>
        <w:left w:val="none" w:sz="0" w:space="0" w:color="auto"/>
        <w:bottom w:val="none" w:sz="0" w:space="0" w:color="auto"/>
        <w:right w:val="none" w:sz="0" w:space="0" w:color="auto"/>
      </w:divBdr>
    </w:div>
    <w:div w:id="16985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829</Words>
  <Characters>4562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8</cp:revision>
  <dcterms:created xsi:type="dcterms:W3CDTF">2020-03-24T22:31:00Z</dcterms:created>
  <dcterms:modified xsi:type="dcterms:W3CDTF">2020-03-25T04:04:00Z</dcterms:modified>
</cp:coreProperties>
</file>