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2A" w:rsidRPr="00C472EF" w:rsidRDefault="00437D2A" w:rsidP="00C472EF">
      <w:pPr>
        <w:spacing w:after="0" w:line="240" w:lineRule="auto"/>
        <w:jc w:val="center"/>
        <w:rPr>
          <w:rFonts w:cstheme="minorHAnsi"/>
          <w:b/>
        </w:rPr>
      </w:pPr>
      <w:r w:rsidRPr="00C472EF">
        <w:rPr>
          <w:rFonts w:cstheme="minorHAnsi"/>
          <w:b/>
        </w:rPr>
        <w:t>UNIVERSIDAD DE CIENCIAS MÉDICAS</w:t>
      </w:r>
    </w:p>
    <w:p w:rsidR="00F77CAB" w:rsidRPr="00C472EF" w:rsidRDefault="00437D2A" w:rsidP="00C472EF">
      <w:pPr>
        <w:spacing w:after="0" w:line="240" w:lineRule="auto"/>
        <w:jc w:val="center"/>
        <w:rPr>
          <w:rFonts w:cstheme="minorHAnsi"/>
          <w:b/>
        </w:rPr>
      </w:pPr>
      <w:r w:rsidRPr="00C472EF">
        <w:rPr>
          <w:rFonts w:cstheme="minorHAnsi"/>
          <w:b/>
        </w:rPr>
        <w:t>FACULTAD DE CIENCIAS MÉDICAS  10 DE OCTUBRE</w:t>
      </w:r>
    </w:p>
    <w:p w:rsidR="003F70A2" w:rsidRPr="00C472EF" w:rsidRDefault="003F70A2" w:rsidP="00C472EF">
      <w:pPr>
        <w:spacing w:after="0" w:line="240" w:lineRule="auto"/>
        <w:jc w:val="both"/>
        <w:rPr>
          <w:rFonts w:cstheme="minorHAnsi"/>
          <w:b/>
        </w:rPr>
      </w:pPr>
      <w:bookmarkStart w:id="0" w:name="_GoBack"/>
      <w:bookmarkEnd w:id="0"/>
    </w:p>
    <w:p w:rsidR="00F77CAB" w:rsidRPr="00C472EF" w:rsidRDefault="003F70A2" w:rsidP="00C472EF">
      <w:pPr>
        <w:spacing w:after="0" w:line="240" w:lineRule="auto"/>
        <w:jc w:val="both"/>
        <w:rPr>
          <w:rFonts w:cstheme="minorHAnsi"/>
        </w:rPr>
      </w:pPr>
      <w:r w:rsidRPr="00C472EF">
        <w:rPr>
          <w:rFonts w:cstheme="minorHAnsi"/>
          <w:b/>
        </w:rPr>
        <w:t>AUTORES:</w:t>
      </w:r>
      <w:r w:rsidR="00F77CAB" w:rsidRPr="00C472EF">
        <w:rPr>
          <w:rFonts w:cstheme="minorHAnsi"/>
          <w:b/>
        </w:rPr>
        <w:t xml:space="preserve"> </w:t>
      </w:r>
      <w:r w:rsidR="00F77CAB" w:rsidRPr="00C472EF">
        <w:rPr>
          <w:rFonts w:cstheme="minorHAnsi"/>
        </w:rPr>
        <w:t xml:space="preserve">MSc: </w:t>
      </w:r>
      <w:proofErr w:type="spellStart"/>
      <w:r w:rsidR="00F77CAB" w:rsidRPr="00C472EF">
        <w:rPr>
          <w:rFonts w:cstheme="minorHAnsi"/>
        </w:rPr>
        <w:t>Yoel</w:t>
      </w:r>
      <w:proofErr w:type="spellEnd"/>
      <w:r w:rsidR="00F77CAB" w:rsidRPr="00C472EF">
        <w:rPr>
          <w:rFonts w:cstheme="minorHAnsi"/>
        </w:rPr>
        <w:t xml:space="preserve"> Castro Rey</w:t>
      </w:r>
      <w:r w:rsidR="007E6ACD" w:rsidRPr="00C472EF">
        <w:rPr>
          <w:rFonts w:cstheme="minorHAnsi"/>
        </w:rPr>
        <w:t>. Profesor Auxiliar</w:t>
      </w:r>
    </w:p>
    <w:p w:rsidR="00F77CAB" w:rsidRPr="00C472EF" w:rsidRDefault="007E6ACD" w:rsidP="00C472EF">
      <w:pPr>
        <w:spacing w:after="0" w:line="240" w:lineRule="auto"/>
        <w:jc w:val="both"/>
        <w:rPr>
          <w:rFonts w:cstheme="minorHAnsi"/>
        </w:rPr>
      </w:pPr>
      <w:r w:rsidRPr="00C472EF">
        <w:rPr>
          <w:rFonts w:cstheme="minorHAnsi"/>
        </w:rPr>
        <w:t xml:space="preserve">                     MSc</w:t>
      </w:r>
      <w:r w:rsidR="00F77CAB" w:rsidRPr="00C472EF">
        <w:rPr>
          <w:rFonts w:cstheme="minorHAnsi"/>
        </w:rPr>
        <w:t xml:space="preserve">: </w:t>
      </w:r>
      <w:proofErr w:type="spellStart"/>
      <w:r w:rsidR="00F77CAB" w:rsidRPr="00C472EF">
        <w:rPr>
          <w:rFonts w:cstheme="minorHAnsi"/>
        </w:rPr>
        <w:t>Lliliam</w:t>
      </w:r>
      <w:proofErr w:type="spellEnd"/>
      <w:r w:rsidR="00F77CAB" w:rsidRPr="00C472EF">
        <w:rPr>
          <w:rFonts w:cstheme="minorHAnsi"/>
        </w:rPr>
        <w:t xml:space="preserve"> </w:t>
      </w:r>
      <w:proofErr w:type="spellStart"/>
      <w:r w:rsidR="00F77CAB" w:rsidRPr="00C472EF">
        <w:rPr>
          <w:rFonts w:cstheme="minorHAnsi"/>
        </w:rPr>
        <w:t>Perez</w:t>
      </w:r>
      <w:proofErr w:type="spellEnd"/>
      <w:r w:rsidR="00F77CAB" w:rsidRPr="00C472EF">
        <w:rPr>
          <w:rFonts w:cstheme="minorHAnsi"/>
        </w:rPr>
        <w:t xml:space="preserve"> </w:t>
      </w:r>
      <w:proofErr w:type="spellStart"/>
      <w:r w:rsidR="00F77CAB" w:rsidRPr="00C472EF">
        <w:rPr>
          <w:rFonts w:cstheme="minorHAnsi"/>
        </w:rPr>
        <w:t>Corrredera</w:t>
      </w:r>
      <w:proofErr w:type="spellEnd"/>
      <w:r w:rsidRPr="00C472EF">
        <w:rPr>
          <w:rFonts w:cstheme="minorHAnsi"/>
        </w:rPr>
        <w:t xml:space="preserve">. </w:t>
      </w:r>
      <w:r w:rsidR="003F70A2" w:rsidRPr="00C472EF">
        <w:rPr>
          <w:rFonts w:cstheme="minorHAnsi"/>
        </w:rPr>
        <w:t>Profe</w:t>
      </w:r>
      <w:r w:rsidRPr="00C472EF">
        <w:rPr>
          <w:rFonts w:cstheme="minorHAnsi"/>
        </w:rPr>
        <w:t>sor</w:t>
      </w:r>
      <w:r w:rsidR="003F70A2" w:rsidRPr="00C472EF">
        <w:rPr>
          <w:rFonts w:cstheme="minorHAnsi"/>
        </w:rPr>
        <w:t>a</w:t>
      </w:r>
      <w:r w:rsidRPr="00C472EF">
        <w:rPr>
          <w:rFonts w:cstheme="minorHAnsi"/>
        </w:rPr>
        <w:t xml:space="preserve"> Auxiliar</w:t>
      </w:r>
    </w:p>
    <w:p w:rsidR="00437D2A" w:rsidRPr="00C472EF" w:rsidRDefault="00437D2A" w:rsidP="00C472EF">
      <w:pPr>
        <w:spacing w:after="0" w:line="240" w:lineRule="auto"/>
        <w:jc w:val="center"/>
        <w:rPr>
          <w:rFonts w:cstheme="minorHAnsi"/>
          <w:b/>
        </w:rPr>
      </w:pPr>
      <w:r w:rsidRPr="00C472EF">
        <w:rPr>
          <w:rFonts w:cstheme="minorHAnsi"/>
          <w:b/>
        </w:rPr>
        <w:t>GUIA DE ESTUDIO</w:t>
      </w:r>
    </w:p>
    <w:p w:rsidR="007B67CD" w:rsidRPr="00C472EF" w:rsidRDefault="007B67CD" w:rsidP="00C472EF">
      <w:pPr>
        <w:pStyle w:val="NormalWeb"/>
        <w:spacing w:before="0" w:beforeAutospacing="0" w:after="0" w:afterAutospacing="0"/>
        <w:jc w:val="both"/>
        <w:rPr>
          <w:rFonts w:asciiTheme="minorHAnsi" w:hAnsiTheme="minorHAnsi" w:cstheme="minorHAnsi"/>
          <w:b/>
          <w:bCs/>
          <w:color w:val="000000"/>
          <w:sz w:val="22"/>
          <w:szCs w:val="22"/>
          <w:u w:val="single"/>
        </w:rPr>
      </w:pPr>
      <w:r w:rsidRPr="00C472EF">
        <w:rPr>
          <w:rFonts w:asciiTheme="minorHAnsi" w:hAnsiTheme="minorHAnsi" w:cstheme="minorHAnsi"/>
          <w:b/>
          <w:bCs/>
          <w:color w:val="000000"/>
          <w:sz w:val="22"/>
          <w:szCs w:val="22"/>
          <w:u w:val="single"/>
        </w:rPr>
        <w:t>UNIDAD II “Atención de enfermería a la mujer durante el parto”</w:t>
      </w:r>
    </w:p>
    <w:p w:rsidR="007B67CD" w:rsidRPr="00C472EF" w:rsidRDefault="007B67CD" w:rsidP="00C472EF">
      <w:pPr>
        <w:pStyle w:val="NormalWeb"/>
        <w:spacing w:before="0" w:beforeAutospacing="0" w:after="0" w:afterAutospacing="0"/>
        <w:ind w:left="720"/>
        <w:jc w:val="both"/>
        <w:rPr>
          <w:rFonts w:asciiTheme="minorHAnsi" w:hAnsiTheme="minorHAnsi" w:cstheme="minorHAnsi"/>
          <w:b/>
          <w:bCs/>
          <w:color w:val="000000"/>
          <w:sz w:val="22"/>
          <w:szCs w:val="22"/>
          <w:u w:val="single"/>
        </w:rPr>
      </w:pPr>
      <w:r w:rsidRPr="00C472EF">
        <w:rPr>
          <w:rFonts w:asciiTheme="minorHAnsi" w:hAnsiTheme="minorHAnsi" w:cstheme="minorHAnsi"/>
          <w:b/>
          <w:bCs/>
          <w:color w:val="000000"/>
          <w:sz w:val="22"/>
          <w:szCs w:val="22"/>
          <w:u w:val="single"/>
        </w:rPr>
        <w:t>Objetivos.</w:t>
      </w:r>
    </w:p>
    <w:p w:rsidR="007B67CD" w:rsidRPr="00C472EF" w:rsidRDefault="007B67CD" w:rsidP="00C472EF">
      <w:pPr>
        <w:pStyle w:val="NormalWeb"/>
        <w:spacing w:before="0" w:beforeAutospacing="0" w:after="0" w:afterAutospacing="0"/>
        <w:ind w:left="720"/>
        <w:jc w:val="both"/>
        <w:rPr>
          <w:rFonts w:asciiTheme="minorHAnsi" w:hAnsiTheme="minorHAnsi" w:cstheme="minorHAnsi"/>
          <w:b/>
          <w:bCs/>
          <w:color w:val="000000"/>
          <w:sz w:val="22"/>
          <w:szCs w:val="22"/>
          <w:u w:val="single"/>
        </w:rPr>
      </w:pPr>
      <w:r w:rsidRPr="00C472EF">
        <w:rPr>
          <w:rFonts w:asciiTheme="minorHAnsi" w:hAnsiTheme="minorHAnsi" w:cstheme="minorHAnsi"/>
          <w:b/>
          <w:bCs/>
          <w:color w:val="000000"/>
          <w:sz w:val="22"/>
          <w:szCs w:val="22"/>
          <w:u w:val="single"/>
        </w:rPr>
        <w:t>Los estudiantes deben ser capaces de:</w:t>
      </w:r>
    </w:p>
    <w:p w:rsidR="007B67CD" w:rsidRPr="00C472EF" w:rsidRDefault="007B67CD" w:rsidP="00C472EF">
      <w:pPr>
        <w:pStyle w:val="NormalWeb"/>
        <w:numPr>
          <w:ilvl w:val="1"/>
          <w:numId w:val="1"/>
        </w:numPr>
        <w:tabs>
          <w:tab w:val="clear" w:pos="2149"/>
          <w:tab w:val="left" w:pos="567"/>
        </w:tabs>
        <w:spacing w:before="0" w:beforeAutospacing="0" w:after="0" w:afterAutospacing="0"/>
        <w:ind w:left="567" w:hanging="283"/>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Aplicar el proceso de atención de enfermería a la mujer en el parto mediante el uso de estrategias de intervención, métodos, técnicas y procedimientos específicos de la especialidad.</w:t>
      </w:r>
    </w:p>
    <w:p w:rsidR="007B67CD" w:rsidRPr="00C472EF" w:rsidRDefault="007B67CD" w:rsidP="00C472EF">
      <w:pPr>
        <w:pStyle w:val="NormalWeb"/>
        <w:numPr>
          <w:ilvl w:val="1"/>
          <w:numId w:val="1"/>
        </w:numPr>
        <w:tabs>
          <w:tab w:val="clear" w:pos="2149"/>
          <w:tab w:val="left" w:pos="567"/>
        </w:tabs>
        <w:spacing w:before="0" w:beforeAutospacing="0" w:after="0" w:afterAutospacing="0"/>
        <w:ind w:left="567" w:hanging="283"/>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Identificar los signos y síntomas de trabajo de parto y parto y sus complicaciones.</w:t>
      </w:r>
    </w:p>
    <w:p w:rsidR="007B67CD" w:rsidRPr="00C472EF" w:rsidRDefault="007B67CD" w:rsidP="00C472EF">
      <w:pPr>
        <w:pStyle w:val="NormalWeb"/>
        <w:numPr>
          <w:ilvl w:val="1"/>
          <w:numId w:val="1"/>
        </w:numPr>
        <w:tabs>
          <w:tab w:val="clear" w:pos="2149"/>
          <w:tab w:val="left" w:pos="567"/>
        </w:tabs>
        <w:spacing w:before="0" w:beforeAutospacing="0" w:after="0" w:afterAutospacing="0"/>
        <w:ind w:left="567" w:hanging="283"/>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Explicar las causas, elementos, periodos del parto y cuidados de enfermería en cada uno.</w:t>
      </w:r>
    </w:p>
    <w:p w:rsidR="007B67CD" w:rsidRPr="00C472EF" w:rsidRDefault="007B67CD" w:rsidP="00C472EF">
      <w:pPr>
        <w:pStyle w:val="NormalWeb"/>
        <w:tabs>
          <w:tab w:val="left" w:pos="567"/>
        </w:tabs>
        <w:spacing w:before="0" w:beforeAutospacing="0" w:after="0" w:afterAutospacing="0"/>
        <w:ind w:left="567"/>
        <w:jc w:val="both"/>
        <w:rPr>
          <w:rFonts w:asciiTheme="minorHAnsi" w:hAnsiTheme="minorHAnsi" w:cstheme="minorHAnsi"/>
          <w:color w:val="000000"/>
          <w:sz w:val="22"/>
          <w:szCs w:val="22"/>
        </w:rPr>
      </w:pPr>
      <w:r w:rsidRPr="00C472EF">
        <w:rPr>
          <w:rFonts w:asciiTheme="minorHAnsi" w:hAnsiTheme="minorHAnsi" w:cstheme="minorHAnsi"/>
          <w:b/>
          <w:bCs/>
          <w:color w:val="000000"/>
          <w:sz w:val="22"/>
          <w:szCs w:val="22"/>
          <w:u w:val="single"/>
        </w:rPr>
        <w:t>Sistema de conocimientos</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Parto, concepto, causas y elementos. Descripción clínica del parto, Signos y síntomas de trabajo de parto. Complicaciones.</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Periodos del parto, Atención de Enfermería en cada uno de ellos. Complicaciones del parto.</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Medicamentos más usados en el trabajo de parto, </w:t>
      </w:r>
      <w:proofErr w:type="gramStart"/>
      <w:r w:rsidRPr="00C472EF">
        <w:rPr>
          <w:rFonts w:asciiTheme="minorHAnsi" w:hAnsiTheme="minorHAnsi" w:cstheme="minorHAnsi"/>
          <w:color w:val="000000"/>
          <w:sz w:val="22"/>
          <w:szCs w:val="22"/>
        </w:rPr>
        <w:t xml:space="preserve">ciclo hormonal de la oxitócica (oxitócicos y </w:t>
      </w:r>
      <w:proofErr w:type="spellStart"/>
      <w:r w:rsidRPr="00C472EF">
        <w:rPr>
          <w:rFonts w:asciiTheme="minorHAnsi" w:hAnsiTheme="minorHAnsi" w:cstheme="minorHAnsi"/>
          <w:color w:val="000000"/>
          <w:sz w:val="22"/>
          <w:szCs w:val="22"/>
        </w:rPr>
        <w:t>antioxitócicos</w:t>
      </w:r>
      <w:proofErr w:type="spellEnd"/>
      <w:proofErr w:type="gramEnd"/>
      <w:r w:rsidRPr="00C472EF">
        <w:rPr>
          <w:rFonts w:asciiTheme="minorHAnsi" w:hAnsiTheme="minorHAnsi" w:cstheme="minorHAnsi"/>
          <w:color w:val="000000"/>
          <w:sz w:val="22"/>
          <w:szCs w:val="22"/>
        </w:rPr>
        <w:t xml:space="preserve">), precauciones. </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Preparación del salón de parto, Control epidemiológico del salón y del personal. </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Conducta a seguir en el parto de paciente con SIDA. </w:t>
      </w:r>
    </w:p>
    <w:p w:rsidR="007B67CD" w:rsidRPr="00C472EF" w:rsidRDefault="007B67CD" w:rsidP="00C472EF">
      <w:pPr>
        <w:pStyle w:val="NormalWeb"/>
        <w:numPr>
          <w:ilvl w:val="1"/>
          <w:numId w:val="2"/>
        </w:numPr>
        <w:spacing w:before="0" w:beforeAutospacing="0" w:after="0" w:afterAutospacing="0"/>
        <w:ind w:left="714" w:hanging="357"/>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 xml:space="preserve"> Utilización de la MNT para la inducción del parto y como método de analgesia </w:t>
      </w:r>
      <w:proofErr w:type="spellStart"/>
      <w:r w:rsidRPr="00C472EF">
        <w:rPr>
          <w:rFonts w:asciiTheme="minorHAnsi" w:hAnsiTheme="minorHAnsi" w:cstheme="minorHAnsi"/>
          <w:color w:val="000000"/>
          <w:sz w:val="22"/>
          <w:szCs w:val="22"/>
        </w:rPr>
        <w:t>acupuntural</w:t>
      </w:r>
      <w:proofErr w:type="spellEnd"/>
      <w:r w:rsidRPr="00C472EF">
        <w:rPr>
          <w:rFonts w:asciiTheme="minorHAnsi" w:hAnsiTheme="minorHAnsi" w:cstheme="minorHAnsi"/>
          <w:color w:val="000000"/>
          <w:sz w:val="22"/>
          <w:szCs w:val="22"/>
        </w:rPr>
        <w:t>.</w:t>
      </w:r>
    </w:p>
    <w:p w:rsidR="00437D2A" w:rsidRPr="00C472EF" w:rsidRDefault="00437D2A" w:rsidP="00C472EF">
      <w:pPr>
        <w:pStyle w:val="NormalWeb"/>
        <w:spacing w:before="0" w:beforeAutospacing="0" w:after="0" w:afterAutospacing="0"/>
        <w:ind w:left="714"/>
        <w:jc w:val="both"/>
        <w:rPr>
          <w:rFonts w:asciiTheme="minorHAnsi" w:hAnsiTheme="minorHAnsi" w:cstheme="minorHAnsi"/>
          <w:color w:val="000000"/>
          <w:sz w:val="22"/>
          <w:szCs w:val="22"/>
        </w:rPr>
      </w:pPr>
    </w:p>
    <w:p w:rsidR="007B67CD" w:rsidRPr="00C472EF" w:rsidRDefault="007B67CD" w:rsidP="00C472EF">
      <w:pPr>
        <w:pStyle w:val="NormalWeb"/>
        <w:spacing w:before="0" w:beforeAutospacing="0" w:after="0" w:afterAutospacing="0"/>
        <w:rPr>
          <w:rFonts w:asciiTheme="minorHAnsi" w:hAnsiTheme="minorHAnsi" w:cstheme="minorHAnsi"/>
          <w:color w:val="000000"/>
          <w:sz w:val="22"/>
          <w:szCs w:val="22"/>
        </w:rPr>
      </w:pPr>
      <w:r w:rsidRPr="00C472EF">
        <w:rPr>
          <w:rFonts w:asciiTheme="minorHAnsi" w:hAnsiTheme="minorHAnsi" w:cstheme="minorHAnsi"/>
          <w:b/>
          <w:bCs/>
          <w:color w:val="000000"/>
          <w:sz w:val="22"/>
          <w:szCs w:val="22"/>
          <w:u w:val="single"/>
        </w:rPr>
        <w:t>Orientaciones metodológicas</w:t>
      </w:r>
    </w:p>
    <w:p w:rsidR="007B67CD" w:rsidRPr="00C472EF" w:rsidRDefault="007B67CD" w:rsidP="00C472EF">
      <w:pPr>
        <w:pStyle w:val="NormalWeb"/>
        <w:spacing w:before="0" w:beforeAutospacing="0" w:after="0" w:afterAutospacing="0"/>
        <w:jc w:val="both"/>
        <w:rPr>
          <w:rFonts w:asciiTheme="minorHAnsi" w:hAnsiTheme="minorHAnsi" w:cstheme="minorHAnsi"/>
          <w:color w:val="000000"/>
          <w:sz w:val="22"/>
          <w:szCs w:val="22"/>
        </w:rPr>
      </w:pPr>
      <w:r w:rsidRPr="00C472EF">
        <w:rPr>
          <w:rFonts w:asciiTheme="minorHAnsi" w:hAnsiTheme="minorHAnsi" w:cstheme="minorHAnsi"/>
          <w:color w:val="000000"/>
          <w:sz w:val="22"/>
          <w:szCs w:val="22"/>
        </w:rPr>
        <w:t>En esta unidad se impartirá una clase encuentro de 4 horas de duración utilizando técnicas participativas y métodos productivos donde se abordarán Parto, concepto, causas y elementos. Descripción clínica del parto, Signos y síntomas de trabajo de parto. Complicaciones</w:t>
      </w:r>
      <w:r w:rsidRPr="00C472EF">
        <w:rPr>
          <w:rFonts w:asciiTheme="minorHAnsi" w:hAnsiTheme="minorHAnsi" w:cstheme="minorHAnsi"/>
          <w:sz w:val="22"/>
          <w:szCs w:val="22"/>
        </w:rPr>
        <w:t>. En el estudio individual</w:t>
      </w:r>
      <w:r w:rsidR="00925131" w:rsidRPr="00C472EF">
        <w:rPr>
          <w:rFonts w:asciiTheme="minorHAnsi" w:hAnsiTheme="minorHAnsi" w:cstheme="minorHAnsi"/>
          <w:sz w:val="22"/>
          <w:szCs w:val="22"/>
        </w:rPr>
        <w:t xml:space="preserve"> </w:t>
      </w:r>
      <w:r w:rsidRPr="00C472EF">
        <w:rPr>
          <w:rFonts w:asciiTheme="minorHAnsi" w:hAnsiTheme="minorHAnsi" w:cstheme="minorHAnsi"/>
          <w:sz w:val="22"/>
          <w:szCs w:val="22"/>
        </w:rPr>
        <w:t xml:space="preserve">se abundará sobre los medicamentos más utilizados </w:t>
      </w:r>
      <w:r w:rsidRPr="00C472EF">
        <w:rPr>
          <w:rFonts w:asciiTheme="minorHAnsi" w:hAnsiTheme="minorHAnsi" w:cstheme="minorHAnsi"/>
          <w:color w:val="000000"/>
          <w:sz w:val="22"/>
          <w:szCs w:val="22"/>
        </w:rPr>
        <w:t xml:space="preserve">en el trabajo de parto, ciclo hormonal de la </w:t>
      </w:r>
      <w:r w:rsidR="00925131" w:rsidRPr="00C472EF">
        <w:rPr>
          <w:rFonts w:asciiTheme="minorHAnsi" w:hAnsiTheme="minorHAnsi" w:cstheme="minorHAnsi"/>
          <w:color w:val="000000"/>
          <w:sz w:val="22"/>
          <w:szCs w:val="22"/>
        </w:rPr>
        <w:t>oxitócica</w:t>
      </w:r>
      <w:r w:rsidRPr="00C472EF">
        <w:rPr>
          <w:rFonts w:asciiTheme="minorHAnsi" w:hAnsiTheme="minorHAnsi" w:cstheme="minorHAnsi"/>
          <w:color w:val="000000"/>
          <w:sz w:val="22"/>
          <w:szCs w:val="22"/>
        </w:rPr>
        <w:t xml:space="preserve"> (oxitócico y </w:t>
      </w:r>
      <w:proofErr w:type="spellStart"/>
      <w:r w:rsidRPr="00C472EF">
        <w:rPr>
          <w:rFonts w:asciiTheme="minorHAnsi" w:hAnsiTheme="minorHAnsi" w:cstheme="minorHAnsi"/>
          <w:color w:val="000000"/>
          <w:sz w:val="22"/>
          <w:szCs w:val="22"/>
        </w:rPr>
        <w:t>antioxitócico</w:t>
      </w:r>
      <w:proofErr w:type="spellEnd"/>
      <w:r w:rsidRPr="00C472EF">
        <w:rPr>
          <w:rFonts w:asciiTheme="minorHAnsi" w:hAnsiTheme="minorHAnsi" w:cstheme="minorHAnsi"/>
          <w:color w:val="000000"/>
          <w:sz w:val="22"/>
          <w:szCs w:val="22"/>
        </w:rPr>
        <w:t xml:space="preserve">), precauciones. Conducta a seguir en el parto de paciente con SIDA. Utilización de la MNT para la inducción del parto y como método de analgesia </w:t>
      </w:r>
      <w:proofErr w:type="spellStart"/>
      <w:r w:rsidRPr="00C472EF">
        <w:rPr>
          <w:rFonts w:asciiTheme="minorHAnsi" w:hAnsiTheme="minorHAnsi" w:cstheme="minorHAnsi"/>
          <w:color w:val="000000"/>
          <w:sz w:val="22"/>
          <w:szCs w:val="22"/>
        </w:rPr>
        <w:t>acupuntural</w:t>
      </w:r>
      <w:proofErr w:type="spellEnd"/>
      <w:r w:rsidRPr="00C472EF">
        <w:rPr>
          <w:rFonts w:asciiTheme="minorHAnsi" w:hAnsiTheme="minorHAnsi" w:cstheme="minorHAnsi"/>
          <w:color w:val="000000"/>
          <w:sz w:val="22"/>
          <w:szCs w:val="22"/>
        </w:rPr>
        <w:t>.</w:t>
      </w:r>
      <w:r w:rsidR="00925131" w:rsidRPr="00C472EF">
        <w:rPr>
          <w:rFonts w:asciiTheme="minorHAnsi" w:hAnsiTheme="minorHAnsi" w:cstheme="minorHAnsi"/>
          <w:color w:val="000000"/>
          <w:sz w:val="22"/>
          <w:szCs w:val="22"/>
        </w:rPr>
        <w:t xml:space="preserve"> </w:t>
      </w:r>
      <w:r w:rsidRPr="00C472EF">
        <w:rPr>
          <w:rFonts w:asciiTheme="minorHAnsi" w:hAnsiTheme="minorHAnsi" w:cstheme="minorHAnsi"/>
          <w:sz w:val="22"/>
          <w:szCs w:val="22"/>
        </w:rPr>
        <w:t>Se crearán las condiciones para que el estudiante logre realizar durante la rotación de 4 horas en la educación al trabajo el seguimiento al trabajo de parto, preparación del salón de parto, atendiendo no solo a la gestante sino también el cuidado, control epidemiológico y normas dentro de preparto y el salón de parto.</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rPr>
          <w:rFonts w:cstheme="minorHAnsi"/>
          <w:b/>
          <w:u w:val="single"/>
        </w:rPr>
      </w:pPr>
      <w:r w:rsidRPr="00C472EF">
        <w:rPr>
          <w:rFonts w:cstheme="minorHAnsi"/>
          <w:b/>
          <w:u w:val="single"/>
        </w:rPr>
        <w:t>Introducción</w:t>
      </w:r>
    </w:p>
    <w:p w:rsidR="007B67CD" w:rsidRPr="00C472EF" w:rsidRDefault="007B67CD" w:rsidP="00C472EF">
      <w:pPr>
        <w:spacing w:after="0" w:line="240" w:lineRule="auto"/>
        <w:jc w:val="both"/>
        <w:rPr>
          <w:rFonts w:cstheme="minorHAnsi"/>
        </w:rPr>
      </w:pPr>
      <w:r w:rsidRPr="00C472EF">
        <w:rPr>
          <w:rFonts w:cstheme="minorHAnsi"/>
        </w:rPr>
        <w:t xml:space="preserve">La disminución de la mortalidad </w:t>
      </w:r>
      <w:proofErr w:type="gramStart"/>
      <w:r w:rsidRPr="00C472EF">
        <w:rPr>
          <w:rFonts w:cstheme="minorHAnsi"/>
        </w:rPr>
        <w:t>materno</w:t>
      </w:r>
      <w:proofErr w:type="gramEnd"/>
      <w:r w:rsidR="00437D2A" w:rsidRPr="00C472EF">
        <w:rPr>
          <w:rFonts w:cstheme="minorHAnsi"/>
        </w:rPr>
        <w:t xml:space="preserve"> </w:t>
      </w:r>
      <w:r w:rsidRPr="00C472EF">
        <w:rPr>
          <w:rFonts w:cstheme="minorHAnsi"/>
        </w:rPr>
        <w:t xml:space="preserve">infantil es uno de los indicadores fundamentales con que se mide el grado de desarrollo alcanzado por un país; es por ello que en Cuba la atención que se brinda en general a los indicadores de salud y en particular a esté, ocupa un lugar muy destacado. En este sentido, la atención de la mujer en la fase final del proceso que culmina con el nacimiento del nuevo ser, tiene gran trascendencia, a fin de </w:t>
      </w:r>
      <w:proofErr w:type="spellStart"/>
      <w:r w:rsidRPr="00C472EF">
        <w:rPr>
          <w:rFonts w:cstheme="minorHAnsi"/>
        </w:rPr>
        <w:t>coadyugar</w:t>
      </w:r>
      <w:proofErr w:type="spellEnd"/>
      <w:r w:rsidRPr="00C472EF">
        <w:rPr>
          <w:rFonts w:cstheme="minorHAnsi"/>
        </w:rPr>
        <w:t xml:space="preserve"> todo el esfuerzo realizado anteriormente.</w:t>
      </w:r>
    </w:p>
    <w:p w:rsidR="007B67CD" w:rsidRPr="00C472EF" w:rsidRDefault="007B67CD" w:rsidP="00C472EF">
      <w:pPr>
        <w:spacing w:after="0" w:line="240" w:lineRule="auto"/>
        <w:jc w:val="both"/>
        <w:rPr>
          <w:rFonts w:cstheme="minorHAnsi"/>
        </w:rPr>
      </w:pPr>
      <w:r w:rsidRPr="00C472EF">
        <w:rPr>
          <w:rFonts w:cstheme="minorHAnsi"/>
        </w:rPr>
        <w:t>Esté tema tiene el propósito de que los estudiantes puedan revisar, actualizar, profundizar y unificar criterios acerca de la atención de enfermería que se debe brindar a la embarazada en el parto, teniendo en cuenta que para el desarrollo de este tema se relacionan las asignaturas de Morfofisiologia, Farmacología, Semiología y otras ramas de las ciencias médicas; que sirven de apoyo y marco de discusión y análisis para el aprendizaje del tema.</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b/>
          <w:u w:val="single"/>
        </w:rPr>
      </w:pPr>
      <w:r w:rsidRPr="00C472EF">
        <w:rPr>
          <w:rFonts w:cstheme="minorHAnsi"/>
          <w:b/>
          <w:u w:val="single"/>
        </w:rPr>
        <w:t>Indicaciones para el estudio:</w:t>
      </w:r>
    </w:p>
    <w:p w:rsidR="007B67CD" w:rsidRPr="00C472EF" w:rsidRDefault="007B67CD" w:rsidP="00C472EF">
      <w:pPr>
        <w:spacing w:after="0" w:line="240" w:lineRule="auto"/>
        <w:jc w:val="both"/>
        <w:rPr>
          <w:rFonts w:cstheme="minorHAnsi"/>
        </w:rPr>
      </w:pPr>
      <w:r w:rsidRPr="00C472EF">
        <w:rPr>
          <w:rFonts w:cstheme="minorHAnsi"/>
        </w:rPr>
        <w:t xml:space="preserve">El subtema 3.1 Parto, concepto, causas y elementos. Descripción clínica del parto, Signos y síntomas de trabajo de parto. Complicaciones. Pág-233 a 245. </w:t>
      </w:r>
    </w:p>
    <w:p w:rsidR="007B67CD" w:rsidRPr="00C472EF" w:rsidRDefault="007B67CD" w:rsidP="00C472EF">
      <w:pPr>
        <w:spacing w:after="0" w:line="240" w:lineRule="auto"/>
        <w:jc w:val="both"/>
        <w:rPr>
          <w:rFonts w:cstheme="minorHAnsi"/>
        </w:rPr>
      </w:pPr>
      <w:r w:rsidRPr="00C472EF">
        <w:rPr>
          <w:rFonts w:cstheme="minorHAnsi"/>
        </w:rPr>
        <w:t>En este tema el estudiante debe conocer qué es el parto y cuáles son los signos premonitorios o síntomas y signos que presenta la embarazada como alarma de parto.</w:t>
      </w:r>
    </w:p>
    <w:p w:rsidR="007B67CD" w:rsidRPr="00C472EF" w:rsidRDefault="007B67CD" w:rsidP="00C472EF">
      <w:pPr>
        <w:spacing w:after="0" w:line="240" w:lineRule="auto"/>
        <w:jc w:val="both"/>
        <w:rPr>
          <w:rFonts w:cstheme="minorHAnsi"/>
        </w:rPr>
      </w:pPr>
      <w:r w:rsidRPr="00C472EF">
        <w:rPr>
          <w:rFonts w:cstheme="minorHAnsi"/>
        </w:rPr>
        <w:t>Signos y síntomas del trabajo de parto:</w:t>
      </w:r>
    </w:p>
    <w:p w:rsidR="007B67CD" w:rsidRPr="00C472EF" w:rsidRDefault="007B67CD" w:rsidP="00C472EF">
      <w:pPr>
        <w:spacing w:after="0" w:line="240" w:lineRule="auto"/>
        <w:jc w:val="both"/>
        <w:rPr>
          <w:rFonts w:cstheme="minorHAnsi"/>
        </w:rPr>
      </w:pPr>
      <w:r w:rsidRPr="00C472EF">
        <w:rPr>
          <w:rFonts w:cstheme="minorHAnsi"/>
        </w:rPr>
        <w:t>El parto rara vez surge de forma inesperada, antes del parto en la gestante suelen aparecer ciertos síntomas precursores del mismo es por ello que se puede inferir en el diagnóstico.</w:t>
      </w:r>
      <w:r w:rsidR="00925131" w:rsidRPr="00C472EF">
        <w:rPr>
          <w:rFonts w:cstheme="minorHAnsi"/>
        </w:rPr>
        <w:t xml:space="preserve"> El estúdiate debe indagar sobre esto.</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El subtema 3.2 Periodos del parto, Atención de Enfermería en cada uno de ellos. Complicaciones del parto. El estudiante debe identificar cada período y explicar la atención de enfermería en cada uno de ellos. Pág-237 a 242.</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 xml:space="preserve">Los cuidados de enfermería en cada </w:t>
      </w:r>
      <w:proofErr w:type="gramStart"/>
      <w:r w:rsidRPr="00C472EF">
        <w:rPr>
          <w:rFonts w:cstheme="minorHAnsi"/>
        </w:rPr>
        <w:t xml:space="preserve">período </w:t>
      </w:r>
      <w:r w:rsidR="00925131" w:rsidRPr="00C472EF">
        <w:rPr>
          <w:rFonts w:cstheme="minorHAnsi"/>
        </w:rPr>
        <w:t>,</w:t>
      </w:r>
      <w:proofErr w:type="gramEnd"/>
      <w:r w:rsidR="00925131" w:rsidRPr="00C472EF">
        <w:rPr>
          <w:rFonts w:cstheme="minorHAnsi"/>
        </w:rPr>
        <w:t xml:space="preserve"> </w:t>
      </w:r>
      <w:r w:rsidRPr="00C472EF">
        <w:rPr>
          <w:rFonts w:cstheme="minorHAnsi"/>
        </w:rPr>
        <w:t>los estudiantes deben ser capaces de justificar los mismos:</w:t>
      </w:r>
    </w:p>
    <w:p w:rsidR="00925131" w:rsidRPr="00C472EF" w:rsidRDefault="00925131"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 xml:space="preserve">El subtema 3.3 Medicamentos más usados en el trabajo de parto, ciclo hormonal de la </w:t>
      </w:r>
      <w:proofErr w:type="spellStart"/>
      <w:r w:rsidRPr="00C472EF">
        <w:rPr>
          <w:rFonts w:cstheme="minorHAnsi"/>
        </w:rPr>
        <w:t>oxitocina</w:t>
      </w:r>
      <w:proofErr w:type="spellEnd"/>
      <w:r w:rsidRPr="00C472EF">
        <w:rPr>
          <w:rFonts w:cstheme="minorHAnsi"/>
        </w:rPr>
        <w:t xml:space="preserve"> (oxitócicos y </w:t>
      </w:r>
      <w:proofErr w:type="spellStart"/>
      <w:r w:rsidRPr="00C472EF">
        <w:rPr>
          <w:rFonts w:cstheme="minorHAnsi"/>
        </w:rPr>
        <w:t>antioxitócicos</w:t>
      </w:r>
      <w:proofErr w:type="spellEnd"/>
      <w:r w:rsidRPr="00C472EF">
        <w:rPr>
          <w:rFonts w:cstheme="minorHAnsi"/>
        </w:rPr>
        <w:t xml:space="preserve">), precauciones.Pág-245 </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 xml:space="preserve">El subtema 3.4 Preparación del salón de parto, Control epidemiológico del salón y del personal. El estudiante se debe orientar en las normas epidemiológicas que se encuentran en los departamentos de higiene y epidemiologia, en los servicios de partos y en las </w:t>
      </w:r>
      <w:proofErr w:type="spellStart"/>
      <w:r w:rsidRPr="00C472EF">
        <w:rPr>
          <w:rFonts w:cstheme="minorHAnsi"/>
        </w:rPr>
        <w:t>vicedirecciones</w:t>
      </w:r>
      <w:proofErr w:type="spellEnd"/>
      <w:r w:rsidRPr="00C472EF">
        <w:rPr>
          <w:rFonts w:cstheme="minorHAnsi"/>
        </w:rPr>
        <w:t xml:space="preserve"> de enfermería de cada centro, para complementar este subtema resumiremos algunas de las actividades realizadas:</w:t>
      </w:r>
    </w:p>
    <w:p w:rsidR="007B67CD" w:rsidRPr="00C472EF" w:rsidRDefault="007B67CD" w:rsidP="00C472EF">
      <w:pPr>
        <w:spacing w:after="0" w:line="240" w:lineRule="auto"/>
        <w:jc w:val="both"/>
        <w:rPr>
          <w:rFonts w:cstheme="minorHAnsi"/>
        </w:rPr>
      </w:pPr>
      <w:r w:rsidRPr="00C472EF">
        <w:rPr>
          <w:rFonts w:cstheme="minorHAnsi"/>
        </w:rPr>
        <w:t xml:space="preserve"> En el momento del parto. Medidas</w:t>
      </w:r>
    </w:p>
    <w:p w:rsidR="007B67CD" w:rsidRPr="00C472EF" w:rsidRDefault="007B67CD" w:rsidP="00C472EF">
      <w:pPr>
        <w:spacing w:after="0" w:line="240" w:lineRule="auto"/>
        <w:jc w:val="both"/>
        <w:rPr>
          <w:rFonts w:cstheme="minorHAnsi"/>
        </w:rPr>
      </w:pPr>
      <w:r w:rsidRPr="00C472EF">
        <w:rPr>
          <w:rFonts w:cstheme="minorHAnsi"/>
        </w:rPr>
        <w:t>Material supuestamente estéril</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El subtema 3.5</w:t>
      </w:r>
      <w:r w:rsidR="00437D2A" w:rsidRPr="00C472EF">
        <w:rPr>
          <w:rFonts w:cstheme="minorHAnsi"/>
        </w:rPr>
        <w:t xml:space="preserve"> </w:t>
      </w:r>
      <w:r w:rsidRPr="00C472EF">
        <w:rPr>
          <w:rFonts w:cstheme="minorHAnsi"/>
        </w:rPr>
        <w:t xml:space="preserve">Conducta a seguir en el parto de paciente con SIDA. </w:t>
      </w:r>
      <w:proofErr w:type="spellStart"/>
      <w:r w:rsidRPr="00C472EF">
        <w:rPr>
          <w:rFonts w:cstheme="minorHAnsi"/>
        </w:rPr>
        <w:t>Pág</w:t>
      </w:r>
      <w:proofErr w:type="spellEnd"/>
      <w:r w:rsidRPr="00C472EF">
        <w:rPr>
          <w:rFonts w:cstheme="minorHAnsi"/>
        </w:rPr>
        <w:t xml:space="preserve">- 258-259.En este capítulo se expone fundamentalmente los requisitos en el empleo de las soluciones, las medidas que se tienen en cuenta en el momento del parto y los requisitos que se deben tener con el material estéril. El estudiante abordará los mismos teniendo en cuenta que en la gestante la transmisión vertical puede ocurrir durante el embarazo por vía </w:t>
      </w:r>
      <w:proofErr w:type="spellStart"/>
      <w:r w:rsidRPr="00C472EF">
        <w:rPr>
          <w:rFonts w:cstheme="minorHAnsi"/>
        </w:rPr>
        <w:t>transplacentaria</w:t>
      </w:r>
      <w:proofErr w:type="spellEnd"/>
      <w:r w:rsidRPr="00C472EF">
        <w:rPr>
          <w:rFonts w:cstheme="minorHAnsi"/>
        </w:rPr>
        <w:t xml:space="preserve"> en el momento del parto o en el periodo neonatal precoz probablemente a través de la lactancia materna.</w:t>
      </w:r>
      <w:r w:rsidR="00925131" w:rsidRPr="00C472EF">
        <w:rPr>
          <w:rFonts w:cstheme="minorHAnsi"/>
        </w:rPr>
        <w:t xml:space="preserve"> </w:t>
      </w:r>
      <w:r w:rsidRPr="00C472EF">
        <w:rPr>
          <w:rFonts w:cstheme="minorHAnsi"/>
        </w:rPr>
        <w:t xml:space="preserve">El tratamiento se fundamenta en la prevención y el tratamiento de las enfermedades oportunistas y en el tratamiento específico mediante antirretrovirales. La mayor responsabilidad del </w:t>
      </w:r>
      <w:proofErr w:type="spellStart"/>
      <w:r w:rsidRPr="00C472EF">
        <w:rPr>
          <w:rFonts w:cstheme="minorHAnsi"/>
        </w:rPr>
        <w:t>ginecobstetra</w:t>
      </w:r>
      <w:proofErr w:type="spellEnd"/>
      <w:r w:rsidRPr="00C472EF">
        <w:rPr>
          <w:rFonts w:cstheme="minorHAnsi"/>
        </w:rPr>
        <w:t xml:space="preserve"> es la de reducir el riesgo de transmisión sexual vertical.</w:t>
      </w:r>
      <w:r w:rsidR="00925131" w:rsidRPr="00C472EF">
        <w:rPr>
          <w:rFonts w:cstheme="minorHAnsi"/>
        </w:rPr>
        <w:t xml:space="preserve"> </w:t>
      </w:r>
      <w:r w:rsidRPr="00C472EF">
        <w:rPr>
          <w:rFonts w:cstheme="minorHAnsi"/>
        </w:rPr>
        <w:t>Existe cierta polémica sobre cuál es la forma más segura de dar a luz en el caso de mujeres seropositivas.</w:t>
      </w:r>
      <w:r w:rsidR="00437D2A" w:rsidRPr="00C472EF">
        <w:rPr>
          <w:rFonts w:cstheme="minorHAnsi"/>
        </w:rPr>
        <w:t xml:space="preserve"> </w:t>
      </w:r>
      <w:r w:rsidRPr="00C472EF">
        <w:rPr>
          <w:rFonts w:cstheme="minorHAnsi"/>
        </w:rPr>
        <w:t>La cesárea es una intervención quirúrgica que puede tener riesgos aunque también sirve para reducir otros.</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 xml:space="preserve">El subtema 3.6 Utilización de la MNT para la inducción del parto y como método de analgesia </w:t>
      </w:r>
      <w:proofErr w:type="spellStart"/>
      <w:r w:rsidRPr="00C472EF">
        <w:rPr>
          <w:rFonts w:cstheme="minorHAnsi"/>
        </w:rPr>
        <w:t>acupuntural</w:t>
      </w:r>
      <w:proofErr w:type="spellEnd"/>
      <w:r w:rsidRPr="00C472EF">
        <w:rPr>
          <w:rFonts w:cstheme="minorHAnsi"/>
        </w:rPr>
        <w:t>. El estudiante debe dominar aspectos de la MNT como método eficaz para la inducción del trabajo de parto y para reducir el dolor en este período.</w:t>
      </w:r>
    </w:p>
    <w:p w:rsidR="00437D2A" w:rsidRPr="00C472EF" w:rsidRDefault="00437D2A" w:rsidP="00C472EF">
      <w:pPr>
        <w:spacing w:after="0" w:line="240" w:lineRule="auto"/>
        <w:jc w:val="both"/>
        <w:rPr>
          <w:rFonts w:cstheme="minorHAnsi"/>
          <w:b/>
        </w:rPr>
      </w:pPr>
    </w:p>
    <w:p w:rsidR="007B67CD" w:rsidRPr="00C472EF" w:rsidRDefault="00437D2A" w:rsidP="00C472EF">
      <w:pPr>
        <w:spacing w:after="0" w:line="240" w:lineRule="auto"/>
        <w:jc w:val="both"/>
        <w:rPr>
          <w:rFonts w:cstheme="minorHAnsi"/>
          <w:b/>
        </w:rPr>
      </w:pPr>
      <w:r w:rsidRPr="00C472EF">
        <w:rPr>
          <w:rFonts w:cstheme="minorHAnsi"/>
          <w:b/>
        </w:rPr>
        <w:t>Bibliografía</w:t>
      </w:r>
    </w:p>
    <w:p w:rsidR="00437D2A" w:rsidRPr="00C472EF" w:rsidRDefault="00437D2A" w:rsidP="00C472EF">
      <w:pPr>
        <w:spacing w:after="0" w:line="240" w:lineRule="auto"/>
        <w:jc w:val="both"/>
        <w:rPr>
          <w:rFonts w:cstheme="minorHAnsi"/>
        </w:rPr>
      </w:pPr>
      <w:r w:rsidRPr="00C472EF">
        <w:rPr>
          <w:rFonts w:cstheme="minorHAnsi"/>
        </w:rPr>
        <w:t>Texto Básico Ginecoobstetricia Temas para Enfermería. Socarrás. Alfonso. Borges Cap.14 Página 233-246 2da edición.</w:t>
      </w:r>
    </w:p>
    <w:p w:rsidR="00437D2A" w:rsidRPr="00C472EF" w:rsidRDefault="00437D2A" w:rsidP="00C472EF">
      <w:pPr>
        <w:spacing w:after="0" w:line="240" w:lineRule="auto"/>
        <w:jc w:val="both"/>
        <w:rPr>
          <w:rFonts w:cstheme="minorHAnsi"/>
          <w:b/>
        </w:rPr>
      </w:pPr>
    </w:p>
    <w:p w:rsidR="007B67CD" w:rsidRPr="00C472EF" w:rsidRDefault="007E6ACD" w:rsidP="00C472EF">
      <w:pPr>
        <w:spacing w:after="0" w:line="240" w:lineRule="auto"/>
        <w:jc w:val="both"/>
        <w:rPr>
          <w:rFonts w:cstheme="minorHAnsi"/>
          <w:b/>
        </w:rPr>
      </w:pPr>
      <w:r w:rsidRPr="00C472EF">
        <w:rPr>
          <w:rFonts w:cstheme="minorHAnsi"/>
          <w:b/>
        </w:rPr>
        <w:t>PREGUNTAS DE AUTOPREPARACION</w:t>
      </w:r>
      <w:r w:rsidR="007B67CD" w:rsidRPr="00C472EF">
        <w:rPr>
          <w:rFonts w:cstheme="minorHAnsi"/>
          <w:b/>
        </w:rPr>
        <w:t>.</w:t>
      </w:r>
    </w:p>
    <w:p w:rsidR="007B67CD" w:rsidRPr="00C472EF" w:rsidRDefault="007B67CD" w:rsidP="00C472EF">
      <w:pPr>
        <w:spacing w:after="0" w:line="240" w:lineRule="auto"/>
        <w:jc w:val="both"/>
        <w:rPr>
          <w:rFonts w:cstheme="minorHAnsi"/>
        </w:rPr>
      </w:pPr>
      <w:r w:rsidRPr="00C472EF">
        <w:rPr>
          <w:rFonts w:cstheme="minorHAnsi"/>
        </w:rPr>
        <w:lastRenderedPageBreak/>
        <w:t>Paciente de 23 años fumadora con antecedente obstétrico</w:t>
      </w:r>
      <w:r w:rsidR="00437D2A" w:rsidRPr="00C472EF">
        <w:rPr>
          <w:rFonts w:cstheme="minorHAnsi"/>
        </w:rPr>
        <w:t xml:space="preserve"> </w:t>
      </w:r>
      <w:r w:rsidRPr="00C472EF">
        <w:rPr>
          <w:rFonts w:cstheme="minorHAnsi"/>
        </w:rPr>
        <w:t xml:space="preserve">de G3 P0 A2 y edad gestacional de 39,2 semanas. Presenta dinámica uterina de 1 en 10 </w:t>
      </w:r>
      <w:proofErr w:type="spellStart"/>
      <w:r w:rsidRPr="00C472EF">
        <w:rPr>
          <w:rFonts w:cstheme="minorHAnsi"/>
        </w:rPr>
        <w:t>mtos</w:t>
      </w:r>
      <w:proofErr w:type="spellEnd"/>
      <w:r w:rsidRPr="00C472EF">
        <w:rPr>
          <w:rFonts w:cstheme="minorHAnsi"/>
        </w:rPr>
        <w:t>, refiere la paciente que se irradia a las caderas, se observa pérdidas de flemas sanguinolentas.</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Identifica con una X en el periodo qué se encuentra.</w:t>
      </w:r>
    </w:p>
    <w:p w:rsidR="007B67CD" w:rsidRPr="00C472EF" w:rsidRDefault="007B67CD" w:rsidP="00C472EF">
      <w:pPr>
        <w:spacing w:after="0" w:line="240" w:lineRule="auto"/>
        <w:ind w:left="360"/>
        <w:jc w:val="both"/>
        <w:rPr>
          <w:rFonts w:cstheme="minorHAnsi"/>
        </w:rPr>
      </w:pPr>
      <w:r w:rsidRPr="00C472EF">
        <w:rPr>
          <w:rFonts w:cstheme="minorHAnsi"/>
        </w:rPr>
        <w:t xml:space="preserve">__ Dilatación y </w:t>
      </w:r>
      <w:proofErr w:type="spellStart"/>
      <w:r w:rsidRPr="00C472EF">
        <w:rPr>
          <w:rFonts w:cstheme="minorHAnsi"/>
        </w:rPr>
        <w:t>borramiento</w:t>
      </w:r>
      <w:proofErr w:type="spellEnd"/>
      <w:r w:rsidRPr="00C472EF">
        <w:rPr>
          <w:rFonts w:cstheme="minorHAnsi"/>
        </w:rPr>
        <w:t>.</w:t>
      </w:r>
    </w:p>
    <w:p w:rsidR="007B67CD" w:rsidRPr="00C472EF" w:rsidRDefault="007B67CD" w:rsidP="00C472EF">
      <w:pPr>
        <w:spacing w:after="0" w:line="240" w:lineRule="auto"/>
        <w:ind w:left="360"/>
        <w:jc w:val="both"/>
        <w:rPr>
          <w:rFonts w:cstheme="minorHAnsi"/>
        </w:rPr>
      </w:pPr>
      <w:r w:rsidRPr="00C472EF">
        <w:rPr>
          <w:rFonts w:cstheme="minorHAnsi"/>
        </w:rPr>
        <w:t>__Expulsivo.</w:t>
      </w:r>
    </w:p>
    <w:p w:rsidR="007B67CD" w:rsidRPr="00C472EF" w:rsidRDefault="007B67CD" w:rsidP="00C472EF">
      <w:pPr>
        <w:spacing w:after="0" w:line="240" w:lineRule="auto"/>
        <w:ind w:left="360"/>
        <w:jc w:val="both"/>
        <w:rPr>
          <w:rFonts w:cstheme="minorHAnsi"/>
        </w:rPr>
      </w:pPr>
      <w:r w:rsidRPr="00C472EF">
        <w:rPr>
          <w:rFonts w:cstheme="minorHAnsi"/>
        </w:rPr>
        <w:t>__Alumbramiento.</w:t>
      </w:r>
    </w:p>
    <w:p w:rsidR="007B67CD" w:rsidRPr="00C472EF" w:rsidRDefault="007B67CD" w:rsidP="00C472EF">
      <w:pPr>
        <w:pStyle w:val="Prrafodelista"/>
        <w:numPr>
          <w:ilvl w:val="0"/>
          <w:numId w:val="4"/>
        </w:numPr>
        <w:spacing w:after="0" w:line="240" w:lineRule="auto"/>
        <w:jc w:val="both"/>
        <w:rPr>
          <w:rFonts w:cstheme="minorHAnsi"/>
        </w:rPr>
      </w:pPr>
      <w:r w:rsidRPr="00C472EF">
        <w:rPr>
          <w:rFonts w:cstheme="minorHAnsi"/>
        </w:rPr>
        <w:t>Explique en qué consiste cada uno de estos periodos.</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Enuncie los diagnósticos de enfermería y elabore las expectativas.</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Mencione los periodos del parto y explique los cuidados de enfermería en cada uno de de ellos.</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De las siguientes afirmaciones seleccione con una X la respuesta correcta.</w:t>
      </w:r>
    </w:p>
    <w:p w:rsidR="007B67CD" w:rsidRPr="00C472EF" w:rsidRDefault="007B67CD" w:rsidP="00C472EF">
      <w:pPr>
        <w:pStyle w:val="Prrafodelista"/>
        <w:spacing w:after="0" w:line="240" w:lineRule="auto"/>
        <w:jc w:val="both"/>
        <w:rPr>
          <w:rFonts w:cstheme="minorHAnsi"/>
        </w:rPr>
      </w:pPr>
      <w:r w:rsidRPr="00C472EF">
        <w:rPr>
          <w:rFonts w:cstheme="minorHAnsi"/>
        </w:rPr>
        <w:t>__El parto normal es el que ocurre dentro de las 37 a las 42 semanas.</w:t>
      </w:r>
    </w:p>
    <w:p w:rsidR="007B67CD" w:rsidRPr="00C472EF" w:rsidRDefault="007B67CD" w:rsidP="00C472EF">
      <w:pPr>
        <w:pStyle w:val="Prrafodelista"/>
        <w:spacing w:after="0" w:line="240" w:lineRule="auto"/>
        <w:jc w:val="both"/>
        <w:rPr>
          <w:rFonts w:cstheme="minorHAnsi"/>
        </w:rPr>
      </w:pPr>
      <w:r w:rsidRPr="00C472EF">
        <w:rPr>
          <w:rFonts w:cstheme="minorHAnsi"/>
        </w:rPr>
        <w:t>__ El parto normal ocurre antes de las 37 semanas.</w:t>
      </w:r>
    </w:p>
    <w:p w:rsidR="007B67CD" w:rsidRPr="00C472EF" w:rsidRDefault="007B67CD" w:rsidP="00C472EF">
      <w:pPr>
        <w:pStyle w:val="Prrafodelista"/>
        <w:spacing w:after="0" w:line="240" w:lineRule="auto"/>
        <w:jc w:val="both"/>
        <w:rPr>
          <w:rFonts w:cstheme="minorHAnsi"/>
        </w:rPr>
      </w:pPr>
      <w:r w:rsidRPr="00C472EF">
        <w:rPr>
          <w:rFonts w:cstheme="minorHAnsi"/>
        </w:rPr>
        <w:t>__ El parto normal ocurre dentro de la semana 34 a la 42.</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 xml:space="preserve"> Diga verdadero o falso teniendo en cuenta las causas de la retención de la placenta son:</w:t>
      </w:r>
    </w:p>
    <w:p w:rsidR="007B67CD" w:rsidRPr="00C472EF" w:rsidRDefault="007B67CD" w:rsidP="00C472EF">
      <w:pPr>
        <w:pStyle w:val="Prrafodelista"/>
        <w:spacing w:after="0" w:line="240" w:lineRule="auto"/>
        <w:jc w:val="both"/>
        <w:rPr>
          <w:rFonts w:cstheme="minorHAnsi"/>
        </w:rPr>
      </w:pPr>
      <w:r w:rsidRPr="00C472EF">
        <w:rPr>
          <w:rFonts w:cstheme="minorHAnsi"/>
        </w:rPr>
        <w:t>__ Mal nutrición durante el embarazo.</w:t>
      </w:r>
    </w:p>
    <w:p w:rsidR="007B67CD" w:rsidRPr="00C472EF" w:rsidRDefault="007B67CD" w:rsidP="00C472EF">
      <w:pPr>
        <w:pStyle w:val="Prrafodelista"/>
        <w:spacing w:after="0" w:line="240" w:lineRule="auto"/>
        <w:jc w:val="both"/>
        <w:rPr>
          <w:rFonts w:cstheme="minorHAnsi"/>
        </w:rPr>
      </w:pPr>
      <w:r w:rsidRPr="00C472EF">
        <w:rPr>
          <w:rFonts w:cstheme="minorHAnsi"/>
        </w:rPr>
        <w:t>__Atonía uterina.</w:t>
      </w:r>
    </w:p>
    <w:p w:rsidR="007B67CD" w:rsidRPr="00C472EF" w:rsidRDefault="007B67CD" w:rsidP="00C472EF">
      <w:pPr>
        <w:pStyle w:val="Prrafodelista"/>
        <w:spacing w:after="0" w:line="240" w:lineRule="auto"/>
        <w:jc w:val="both"/>
        <w:rPr>
          <w:rFonts w:cstheme="minorHAnsi"/>
        </w:rPr>
      </w:pPr>
      <w:r w:rsidRPr="00C472EF">
        <w:rPr>
          <w:rFonts w:cstheme="minorHAnsi"/>
        </w:rPr>
        <w:t>__Inercia uterina.</w:t>
      </w:r>
    </w:p>
    <w:p w:rsidR="007B67CD" w:rsidRPr="00C472EF" w:rsidRDefault="007B67CD" w:rsidP="00C472EF">
      <w:pPr>
        <w:pStyle w:val="Prrafodelista"/>
        <w:spacing w:after="0" w:line="240" w:lineRule="auto"/>
        <w:jc w:val="both"/>
        <w:rPr>
          <w:rFonts w:cstheme="minorHAnsi"/>
        </w:rPr>
      </w:pPr>
      <w:r w:rsidRPr="00C472EF">
        <w:rPr>
          <w:rFonts w:cstheme="minorHAnsi"/>
        </w:rPr>
        <w:t xml:space="preserve">__Placenta </w:t>
      </w:r>
      <w:proofErr w:type="spellStart"/>
      <w:r w:rsidRPr="00C472EF">
        <w:rPr>
          <w:rFonts w:cstheme="minorHAnsi"/>
        </w:rPr>
        <w:t>acreta</w:t>
      </w:r>
      <w:proofErr w:type="spellEnd"/>
      <w:r w:rsidRPr="00C472EF">
        <w:rPr>
          <w:rFonts w:cstheme="minorHAnsi"/>
        </w:rPr>
        <w:t xml:space="preserve">, </w:t>
      </w:r>
      <w:proofErr w:type="spellStart"/>
      <w:r w:rsidRPr="00C472EF">
        <w:rPr>
          <w:rFonts w:cstheme="minorHAnsi"/>
        </w:rPr>
        <w:t>increta</w:t>
      </w:r>
      <w:proofErr w:type="spellEnd"/>
      <w:r w:rsidRPr="00C472EF">
        <w:rPr>
          <w:rFonts w:cstheme="minorHAnsi"/>
        </w:rPr>
        <w:t xml:space="preserve"> y </w:t>
      </w:r>
      <w:proofErr w:type="spellStart"/>
      <w:r w:rsidRPr="00C472EF">
        <w:rPr>
          <w:rFonts w:cstheme="minorHAnsi"/>
        </w:rPr>
        <w:t>precreta</w:t>
      </w:r>
      <w:proofErr w:type="spellEnd"/>
      <w:r w:rsidRPr="00C472EF">
        <w:rPr>
          <w:rFonts w:cstheme="minorHAnsi"/>
        </w:rPr>
        <w:t>.</w:t>
      </w:r>
    </w:p>
    <w:p w:rsidR="007B67CD" w:rsidRPr="00C472EF" w:rsidRDefault="007B67CD" w:rsidP="00C472EF">
      <w:pPr>
        <w:pStyle w:val="Prrafodelista"/>
        <w:spacing w:after="0" w:line="240" w:lineRule="auto"/>
        <w:jc w:val="both"/>
        <w:rPr>
          <w:rFonts w:cstheme="minorHAnsi"/>
        </w:rPr>
      </w:pPr>
      <w:r w:rsidRPr="00C472EF">
        <w:rPr>
          <w:rFonts w:cstheme="minorHAnsi"/>
        </w:rPr>
        <w:t xml:space="preserve">__Utilización de </w:t>
      </w:r>
      <w:proofErr w:type="spellStart"/>
      <w:r w:rsidRPr="00C472EF">
        <w:rPr>
          <w:rFonts w:cstheme="minorHAnsi"/>
        </w:rPr>
        <w:t>fenoterol</w:t>
      </w:r>
      <w:proofErr w:type="spellEnd"/>
      <w:r w:rsidRPr="00C472EF">
        <w:rPr>
          <w:rFonts w:cstheme="minorHAnsi"/>
        </w:rPr>
        <w:t>.</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Mencione las complicaciones del parto.</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Los oxitócicos son medicamentos que se utilizan durante el trabajo y el parto. Diga los cuidados a tener con la oxitócica</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La morbilidad en la parturienta aumentan cuando no se cumplen las medidas epidemiológicas indicadas, menciónelas.</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Diga las alteraciones del patrón del foco fetal. Medidas para disminuir el sufrimiento fetal.</w:t>
      </w:r>
    </w:p>
    <w:p w:rsidR="007B67CD" w:rsidRPr="00C472EF" w:rsidRDefault="007B67CD" w:rsidP="00C472EF">
      <w:pPr>
        <w:pStyle w:val="Prrafodelista"/>
        <w:numPr>
          <w:ilvl w:val="0"/>
          <w:numId w:val="3"/>
        </w:numPr>
        <w:spacing w:after="0" w:line="240" w:lineRule="auto"/>
        <w:jc w:val="both"/>
        <w:rPr>
          <w:rFonts w:cstheme="minorHAnsi"/>
        </w:rPr>
      </w:pPr>
      <w:r w:rsidRPr="00C472EF">
        <w:rPr>
          <w:rFonts w:cstheme="minorHAnsi"/>
        </w:rPr>
        <w:t>Menciona las causas del parto y descríbelas brevemente.</w:t>
      </w:r>
    </w:p>
    <w:p w:rsidR="007B67CD" w:rsidRPr="00C472EF" w:rsidRDefault="007B67CD" w:rsidP="00C472EF">
      <w:pPr>
        <w:spacing w:after="0" w:line="240" w:lineRule="auto"/>
        <w:ind w:left="360"/>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Bibliografía</w:t>
      </w:r>
    </w:p>
    <w:p w:rsidR="007B67CD" w:rsidRPr="00C472EF" w:rsidRDefault="007B67CD" w:rsidP="00C472EF">
      <w:pPr>
        <w:spacing w:after="0" w:line="240" w:lineRule="auto"/>
        <w:jc w:val="both"/>
        <w:rPr>
          <w:rFonts w:cstheme="minorHAnsi"/>
        </w:rPr>
      </w:pPr>
      <w:r w:rsidRPr="00C472EF">
        <w:rPr>
          <w:rFonts w:cstheme="minorHAnsi"/>
        </w:rPr>
        <w:t>Texto Básico:</w:t>
      </w:r>
    </w:p>
    <w:p w:rsidR="007B67CD" w:rsidRPr="00C472EF" w:rsidRDefault="007B67CD" w:rsidP="00C472EF">
      <w:pPr>
        <w:spacing w:after="0" w:line="240" w:lineRule="auto"/>
        <w:jc w:val="both"/>
        <w:rPr>
          <w:rFonts w:cstheme="minorHAnsi"/>
        </w:rPr>
      </w:pPr>
      <w:r w:rsidRPr="00C472EF">
        <w:rPr>
          <w:rFonts w:cstheme="minorHAnsi"/>
        </w:rPr>
        <w:t>-Socarrás.</w:t>
      </w:r>
      <w:r w:rsidR="00437D2A" w:rsidRPr="00C472EF">
        <w:rPr>
          <w:rFonts w:cstheme="minorHAnsi"/>
        </w:rPr>
        <w:t xml:space="preserve"> </w:t>
      </w:r>
      <w:r w:rsidRPr="00C472EF">
        <w:rPr>
          <w:rFonts w:cstheme="minorHAnsi"/>
        </w:rPr>
        <w:t>Alfonso.</w:t>
      </w:r>
      <w:r w:rsidR="00437D2A" w:rsidRPr="00C472EF">
        <w:rPr>
          <w:rFonts w:cstheme="minorHAnsi"/>
        </w:rPr>
        <w:t xml:space="preserve"> </w:t>
      </w:r>
      <w:r w:rsidRPr="00C472EF">
        <w:rPr>
          <w:rFonts w:cstheme="minorHAnsi"/>
        </w:rPr>
        <w:t>Borges. Ginecoobstetricia Temas para Enfermería.2da Edición. La Habana. Ed. Ciencias Médicas. 2014.</w:t>
      </w:r>
    </w:p>
    <w:p w:rsidR="007B67CD" w:rsidRPr="00C472EF" w:rsidRDefault="007B67CD" w:rsidP="00C472EF">
      <w:pPr>
        <w:spacing w:after="0" w:line="240" w:lineRule="auto"/>
        <w:jc w:val="both"/>
        <w:rPr>
          <w:rFonts w:cstheme="minorHAnsi"/>
        </w:rPr>
      </w:pPr>
      <w:r w:rsidRPr="00C472EF">
        <w:rPr>
          <w:rFonts w:cstheme="minorHAnsi"/>
        </w:rPr>
        <w:t xml:space="preserve">-Colectivo Autores. Enfermería </w:t>
      </w:r>
      <w:r w:rsidR="00437D2A" w:rsidRPr="00C472EF">
        <w:rPr>
          <w:rFonts w:cstheme="minorHAnsi"/>
        </w:rPr>
        <w:t>Ginecobstėtrica</w:t>
      </w:r>
      <w:r w:rsidRPr="00C472EF">
        <w:rPr>
          <w:rFonts w:cstheme="minorHAnsi"/>
        </w:rPr>
        <w:t>. 1ra Edición. La Habana. Ed. Ciencias Médicas. 2009.</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r w:rsidRPr="00C472EF">
        <w:rPr>
          <w:rFonts w:cstheme="minorHAnsi"/>
        </w:rPr>
        <w:t>Textos Complementarios:</w:t>
      </w:r>
    </w:p>
    <w:p w:rsidR="007B67CD" w:rsidRPr="00C472EF" w:rsidRDefault="007B67CD" w:rsidP="00C472EF">
      <w:pPr>
        <w:spacing w:after="0" w:line="240" w:lineRule="auto"/>
        <w:jc w:val="both"/>
        <w:rPr>
          <w:rFonts w:cstheme="minorHAnsi"/>
        </w:rPr>
      </w:pPr>
      <w:r w:rsidRPr="00C472EF">
        <w:rPr>
          <w:rFonts w:cstheme="minorHAnsi"/>
        </w:rPr>
        <w:t>-</w:t>
      </w:r>
      <w:proofErr w:type="spellStart"/>
      <w:r w:rsidRPr="00C472EF">
        <w:rPr>
          <w:rFonts w:cstheme="minorHAnsi"/>
        </w:rPr>
        <w:t>Rigol</w:t>
      </w:r>
      <w:proofErr w:type="spellEnd"/>
      <w:r w:rsidRPr="00C472EF">
        <w:rPr>
          <w:rFonts w:cstheme="minorHAnsi"/>
        </w:rPr>
        <w:t xml:space="preserve"> Ricardo, O. Obstetricia y Ginecología. La Habana. Ed. Ciencias Médicas. 2013.</w:t>
      </w: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p>
    <w:p w:rsidR="007B67CD" w:rsidRPr="00C472EF" w:rsidRDefault="007B67CD" w:rsidP="00C472EF">
      <w:pPr>
        <w:spacing w:after="0" w:line="240" w:lineRule="auto"/>
        <w:jc w:val="both"/>
        <w:rPr>
          <w:rFonts w:cstheme="minorHAnsi"/>
        </w:rPr>
      </w:pPr>
    </w:p>
    <w:p w:rsidR="001C7A28" w:rsidRPr="00C472EF" w:rsidRDefault="001C7A28" w:rsidP="00C472EF">
      <w:pPr>
        <w:spacing w:line="240" w:lineRule="auto"/>
        <w:rPr>
          <w:rFonts w:cstheme="minorHAnsi"/>
        </w:rPr>
      </w:pPr>
    </w:p>
    <w:sectPr w:rsidR="001C7A28" w:rsidRPr="00C472EF" w:rsidSect="005C3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155E"/>
    <w:multiLevelType w:val="hybridMultilevel"/>
    <w:tmpl w:val="2D6CDF34"/>
    <w:lvl w:ilvl="0" w:tplc="D8ACB7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4957B9"/>
    <w:multiLevelType w:val="hybridMultilevel"/>
    <w:tmpl w:val="1DE40836"/>
    <w:lvl w:ilvl="0" w:tplc="E5D83EDE">
      <w:start w:val="1"/>
      <w:numFmt w:val="decimal"/>
      <w:lvlText w:val="%1."/>
      <w:lvlJc w:val="left"/>
      <w:pPr>
        <w:tabs>
          <w:tab w:val="num" w:pos="3758"/>
        </w:tabs>
        <w:ind w:left="3758" w:hanging="360"/>
      </w:pPr>
      <w:rPr>
        <w:rFonts w:hint="default"/>
      </w:rPr>
    </w:lvl>
    <w:lvl w:ilvl="1" w:tplc="38C42CA2">
      <w:start w:val="1"/>
      <w:numFmt w:val="bullet"/>
      <w:lvlText w:val=""/>
      <w:lvlJc w:val="left"/>
      <w:pPr>
        <w:tabs>
          <w:tab w:val="num" w:pos="2149"/>
        </w:tabs>
        <w:ind w:left="2149" w:hanging="360"/>
      </w:pPr>
      <w:rPr>
        <w:rFonts w:ascii="Symbol" w:hAnsi="Symbol" w:cs="Symbol" w:hint="default"/>
        <w:color w:val="auto"/>
      </w:rPr>
    </w:lvl>
    <w:lvl w:ilvl="2" w:tplc="0C0A001B">
      <w:start w:val="1"/>
      <w:numFmt w:val="lowerRoman"/>
      <w:lvlText w:val="%3."/>
      <w:lvlJc w:val="right"/>
      <w:pPr>
        <w:tabs>
          <w:tab w:val="num" w:pos="2869"/>
        </w:tabs>
        <w:ind w:left="2869" w:hanging="180"/>
      </w:pPr>
    </w:lvl>
    <w:lvl w:ilvl="3" w:tplc="0C0A000F">
      <w:start w:val="1"/>
      <w:numFmt w:val="decimal"/>
      <w:lvlText w:val="%4."/>
      <w:lvlJc w:val="left"/>
      <w:pPr>
        <w:tabs>
          <w:tab w:val="num" w:pos="3589"/>
        </w:tabs>
        <w:ind w:left="3589" w:hanging="360"/>
      </w:pPr>
    </w:lvl>
    <w:lvl w:ilvl="4" w:tplc="0C0A0019">
      <w:start w:val="1"/>
      <w:numFmt w:val="lowerLetter"/>
      <w:lvlText w:val="%5."/>
      <w:lvlJc w:val="left"/>
      <w:pPr>
        <w:tabs>
          <w:tab w:val="num" w:pos="4309"/>
        </w:tabs>
        <w:ind w:left="4309" w:hanging="360"/>
      </w:pPr>
    </w:lvl>
    <w:lvl w:ilvl="5" w:tplc="0C0A001B">
      <w:start w:val="1"/>
      <w:numFmt w:val="lowerRoman"/>
      <w:lvlText w:val="%6."/>
      <w:lvlJc w:val="right"/>
      <w:pPr>
        <w:tabs>
          <w:tab w:val="num" w:pos="5029"/>
        </w:tabs>
        <w:ind w:left="5029" w:hanging="180"/>
      </w:pPr>
    </w:lvl>
    <w:lvl w:ilvl="6" w:tplc="0C0A000F">
      <w:start w:val="1"/>
      <w:numFmt w:val="decimal"/>
      <w:lvlText w:val="%7."/>
      <w:lvlJc w:val="left"/>
      <w:pPr>
        <w:tabs>
          <w:tab w:val="num" w:pos="5749"/>
        </w:tabs>
        <w:ind w:left="5749" w:hanging="360"/>
      </w:pPr>
    </w:lvl>
    <w:lvl w:ilvl="7" w:tplc="0C0A0019">
      <w:start w:val="1"/>
      <w:numFmt w:val="lowerLetter"/>
      <w:lvlText w:val="%8."/>
      <w:lvlJc w:val="left"/>
      <w:pPr>
        <w:tabs>
          <w:tab w:val="num" w:pos="6469"/>
        </w:tabs>
        <w:ind w:left="6469" w:hanging="360"/>
      </w:pPr>
    </w:lvl>
    <w:lvl w:ilvl="8" w:tplc="0C0A001B">
      <w:start w:val="1"/>
      <w:numFmt w:val="lowerRoman"/>
      <w:lvlText w:val="%9."/>
      <w:lvlJc w:val="right"/>
      <w:pPr>
        <w:tabs>
          <w:tab w:val="num" w:pos="7189"/>
        </w:tabs>
        <w:ind w:left="7189" w:hanging="180"/>
      </w:pPr>
    </w:lvl>
  </w:abstractNum>
  <w:abstractNum w:abstractNumId="2">
    <w:nsid w:val="2F853074"/>
    <w:multiLevelType w:val="hybridMultilevel"/>
    <w:tmpl w:val="93583A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7DE6C29"/>
    <w:multiLevelType w:val="multilevel"/>
    <w:tmpl w:val="690C6A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CD"/>
    <w:rsid w:val="001C7A28"/>
    <w:rsid w:val="003869E9"/>
    <w:rsid w:val="003F70A2"/>
    <w:rsid w:val="00437D2A"/>
    <w:rsid w:val="007B67CD"/>
    <w:rsid w:val="007E6ACD"/>
    <w:rsid w:val="00925131"/>
    <w:rsid w:val="00C472EF"/>
    <w:rsid w:val="00F77C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67CD"/>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7B67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B67CD"/>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7B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1229</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mayte</cp:lastModifiedBy>
  <cp:revision>6</cp:revision>
  <cp:lastPrinted>2018-04-05T15:21:00Z</cp:lastPrinted>
  <dcterms:created xsi:type="dcterms:W3CDTF">2018-04-02T01:23:00Z</dcterms:created>
  <dcterms:modified xsi:type="dcterms:W3CDTF">2018-04-05T15:25:00Z</dcterms:modified>
</cp:coreProperties>
</file>