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B925A8" w:rsidRDefault="00154F34" w:rsidP="00154F34">
      <w:pPr>
        <w:spacing w:after="0" w:line="240" w:lineRule="auto"/>
        <w:jc w:val="center"/>
        <w:rPr>
          <w:rFonts w:ascii="Arial" w:hAnsi="Arial" w:cs="Arial"/>
          <w:b/>
        </w:rPr>
      </w:pPr>
    </w:p>
    <w:p w:rsidR="002D1324" w:rsidRPr="00B925A8" w:rsidRDefault="00154F34" w:rsidP="00154F34">
      <w:pPr>
        <w:spacing w:after="0" w:line="240" w:lineRule="auto"/>
        <w:jc w:val="center"/>
        <w:rPr>
          <w:rFonts w:ascii="Arial" w:hAnsi="Arial" w:cs="Arial"/>
          <w:b/>
        </w:rPr>
      </w:pPr>
      <w:r w:rsidRPr="00B925A8">
        <w:rPr>
          <w:rFonts w:ascii="Arial" w:hAnsi="Arial" w:cs="Arial"/>
          <w:b/>
        </w:rPr>
        <w:t>UNIVERSIDAD DE CIENCIAS MÉDICAS DE LA HABANA</w:t>
      </w:r>
    </w:p>
    <w:p w:rsidR="00154F34" w:rsidRPr="00B925A8" w:rsidRDefault="00154F34" w:rsidP="00154F34">
      <w:pPr>
        <w:spacing w:after="0" w:line="240" w:lineRule="auto"/>
        <w:jc w:val="center"/>
        <w:rPr>
          <w:rFonts w:ascii="Arial" w:hAnsi="Arial" w:cs="Arial"/>
          <w:b/>
        </w:rPr>
      </w:pPr>
      <w:r w:rsidRPr="00B925A8">
        <w:rPr>
          <w:rFonts w:ascii="Arial" w:hAnsi="Arial" w:cs="Arial"/>
          <w:b/>
        </w:rPr>
        <w:t>VICERRECTORÍA ACADÉMICA</w:t>
      </w:r>
    </w:p>
    <w:p w:rsidR="00154F34" w:rsidRPr="00B925A8" w:rsidRDefault="00154F34" w:rsidP="00154F34">
      <w:pPr>
        <w:spacing w:after="0" w:line="240" w:lineRule="auto"/>
        <w:jc w:val="center"/>
        <w:rPr>
          <w:rFonts w:ascii="Arial" w:hAnsi="Arial" w:cs="Arial"/>
          <w:b/>
        </w:rPr>
      </w:pPr>
      <w:r w:rsidRPr="00B925A8">
        <w:rPr>
          <w:rFonts w:ascii="Arial" w:hAnsi="Arial" w:cs="Arial"/>
          <w:b/>
        </w:rPr>
        <w:t>DIRECCIÓN DE FORMACIÓN DE PROFESIONALES</w:t>
      </w:r>
    </w:p>
    <w:p w:rsidR="00154F34" w:rsidRPr="00B925A8" w:rsidRDefault="00154F34" w:rsidP="00154F34">
      <w:pPr>
        <w:spacing w:after="0" w:line="240" w:lineRule="auto"/>
        <w:jc w:val="center"/>
        <w:rPr>
          <w:rFonts w:ascii="Arial" w:hAnsi="Arial" w:cs="Arial"/>
          <w:b/>
        </w:rPr>
      </w:pPr>
    </w:p>
    <w:p w:rsidR="00154F34" w:rsidRPr="00B925A8" w:rsidRDefault="00154F34" w:rsidP="00154F34">
      <w:pPr>
        <w:spacing w:after="0" w:line="240" w:lineRule="auto"/>
        <w:jc w:val="center"/>
        <w:rPr>
          <w:rFonts w:ascii="Arial" w:hAnsi="Arial" w:cs="Arial"/>
          <w:b/>
        </w:rPr>
      </w:pPr>
      <w:r w:rsidRPr="00B925A8">
        <w:rPr>
          <w:rFonts w:ascii="Arial" w:hAnsi="Arial" w:cs="Arial"/>
          <w:b/>
        </w:rPr>
        <w:t xml:space="preserve">GUIA DE </w:t>
      </w:r>
      <w:r w:rsidR="005D63E6" w:rsidRPr="00B925A8">
        <w:rPr>
          <w:rFonts w:ascii="Arial" w:hAnsi="Arial" w:cs="Arial"/>
          <w:b/>
        </w:rPr>
        <w:t>ESTUDIO INDEPENDIENTE.</w:t>
      </w:r>
    </w:p>
    <w:p w:rsidR="00B32E9F" w:rsidRPr="00B925A8" w:rsidRDefault="00B32E9F" w:rsidP="00154F34">
      <w:pPr>
        <w:spacing w:after="0" w:line="240" w:lineRule="auto"/>
        <w:rPr>
          <w:rFonts w:ascii="Arial" w:hAnsi="Arial" w:cs="Arial"/>
          <w:b/>
        </w:rPr>
      </w:pPr>
    </w:p>
    <w:p w:rsidR="00154F34" w:rsidRPr="00B925A8" w:rsidRDefault="00154F34" w:rsidP="00154F34">
      <w:pPr>
        <w:spacing w:after="0" w:line="240" w:lineRule="auto"/>
        <w:rPr>
          <w:rFonts w:ascii="Arial" w:hAnsi="Arial" w:cs="Arial"/>
          <w:b/>
        </w:rPr>
      </w:pPr>
      <w:r w:rsidRPr="00B925A8">
        <w:rPr>
          <w:rFonts w:ascii="Arial" w:hAnsi="Arial" w:cs="Arial"/>
          <w:b/>
        </w:rPr>
        <w:t>CARRERA:</w:t>
      </w:r>
      <w:r w:rsidR="008F32C9" w:rsidRPr="00B925A8">
        <w:rPr>
          <w:rFonts w:ascii="Arial" w:hAnsi="Arial" w:cs="Arial"/>
          <w:b/>
        </w:rPr>
        <w:t xml:space="preserve"> LICENCIATURA EN ENFERMERÍA</w:t>
      </w:r>
    </w:p>
    <w:p w:rsidR="00154F34" w:rsidRPr="00B925A8" w:rsidRDefault="00154F34" w:rsidP="00154F34">
      <w:pPr>
        <w:spacing w:after="0" w:line="240" w:lineRule="auto"/>
        <w:rPr>
          <w:rFonts w:ascii="Arial" w:hAnsi="Arial" w:cs="Arial"/>
          <w:b/>
        </w:rPr>
      </w:pPr>
      <w:r w:rsidRPr="00B925A8">
        <w:rPr>
          <w:rFonts w:ascii="Arial" w:hAnsi="Arial" w:cs="Arial"/>
          <w:b/>
        </w:rPr>
        <w:t>ASIGNATURA:</w:t>
      </w:r>
      <w:r w:rsidR="008F32C9" w:rsidRPr="00B925A8">
        <w:rPr>
          <w:rFonts w:ascii="Arial" w:hAnsi="Arial" w:cs="Arial"/>
          <w:b/>
        </w:rPr>
        <w:t xml:space="preserve"> </w:t>
      </w:r>
      <w:r w:rsidR="005D63E6" w:rsidRPr="00B925A8">
        <w:rPr>
          <w:rFonts w:ascii="Arial" w:hAnsi="Arial" w:cs="Arial"/>
          <w:b/>
        </w:rPr>
        <w:t xml:space="preserve">ESPAÑOL BASICO </w:t>
      </w:r>
    </w:p>
    <w:p w:rsidR="00154F34" w:rsidRPr="00B925A8" w:rsidRDefault="005D63E6" w:rsidP="00154F34">
      <w:pPr>
        <w:spacing w:after="0" w:line="240" w:lineRule="auto"/>
        <w:rPr>
          <w:rFonts w:ascii="Arial" w:hAnsi="Arial" w:cs="Arial"/>
          <w:b/>
        </w:rPr>
      </w:pPr>
      <w:r w:rsidRPr="00B925A8">
        <w:rPr>
          <w:rFonts w:ascii="Arial" w:hAnsi="Arial" w:cs="Arial"/>
          <w:b/>
        </w:rPr>
        <w:t>PROFESOR. Lic. Migdalia Hdez. FCM V G</w:t>
      </w:r>
    </w:p>
    <w:p w:rsidR="00154F34" w:rsidRPr="00B925A8" w:rsidRDefault="00154F34" w:rsidP="00154F34">
      <w:pPr>
        <w:spacing w:after="0" w:line="240" w:lineRule="auto"/>
        <w:rPr>
          <w:rFonts w:ascii="Arial" w:hAnsi="Arial" w:cs="Arial"/>
        </w:rPr>
      </w:pPr>
    </w:p>
    <w:p w:rsidR="00154F34" w:rsidRPr="00B925A8" w:rsidRDefault="00154F34" w:rsidP="00154F34">
      <w:pPr>
        <w:spacing w:after="0" w:line="240" w:lineRule="auto"/>
        <w:rPr>
          <w:rFonts w:ascii="Arial" w:hAnsi="Arial" w:cs="Arial"/>
        </w:rPr>
      </w:pPr>
    </w:p>
    <w:p w:rsidR="0021116F" w:rsidRPr="00B925A8" w:rsidRDefault="0021116F" w:rsidP="00154F34">
      <w:pPr>
        <w:spacing w:after="0" w:line="240" w:lineRule="auto"/>
        <w:rPr>
          <w:rFonts w:ascii="Arial" w:hAnsi="Arial" w:cs="Arial"/>
        </w:rPr>
      </w:pPr>
    </w:p>
    <w:p w:rsidR="00D844E9" w:rsidRPr="00B925A8" w:rsidRDefault="00D844E9" w:rsidP="006E3992">
      <w:pPr>
        <w:pStyle w:val="texto"/>
        <w:spacing w:before="0" w:beforeAutospacing="0" w:after="0" w:afterAutospacing="0"/>
        <w:jc w:val="both"/>
        <w:rPr>
          <w:rFonts w:ascii="Arial" w:hAnsi="Arial" w:cs="Arial"/>
          <w:b/>
          <w:sz w:val="22"/>
          <w:szCs w:val="22"/>
        </w:rPr>
      </w:pPr>
      <w:r w:rsidRPr="00B925A8">
        <w:rPr>
          <w:rFonts w:ascii="Arial" w:hAnsi="Arial" w:cs="Arial"/>
          <w:b/>
          <w:sz w:val="22"/>
          <w:szCs w:val="22"/>
        </w:rPr>
        <w:t xml:space="preserve">Estimados estudiantes: </w:t>
      </w:r>
    </w:p>
    <w:p w:rsidR="00D844E9" w:rsidRPr="00B925A8" w:rsidRDefault="00D844E9" w:rsidP="006E3992">
      <w:pPr>
        <w:pStyle w:val="texto"/>
        <w:spacing w:before="0" w:beforeAutospacing="0" w:after="0" w:afterAutospacing="0" w:line="276" w:lineRule="auto"/>
        <w:jc w:val="both"/>
        <w:rPr>
          <w:rFonts w:ascii="Arial" w:hAnsi="Arial" w:cs="Arial"/>
          <w:sz w:val="22"/>
          <w:szCs w:val="22"/>
        </w:rPr>
      </w:pPr>
      <w:r w:rsidRPr="00B925A8">
        <w:rPr>
          <w:rFonts w:ascii="Arial" w:hAnsi="Arial" w:cs="Arial"/>
          <w:sz w:val="22"/>
          <w:szCs w:val="22"/>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5D63E6" w:rsidRPr="00B925A8">
        <w:rPr>
          <w:rFonts w:ascii="Arial" w:hAnsi="Arial" w:cs="Arial"/>
          <w:sz w:val="22"/>
          <w:szCs w:val="22"/>
        </w:rPr>
        <w:t>la asignatura Español Básico correspondiente a examen de ingreso</w:t>
      </w:r>
      <w:r w:rsidRPr="00B925A8">
        <w:rPr>
          <w:rFonts w:ascii="Arial" w:hAnsi="Arial" w:cs="Arial"/>
          <w:sz w:val="22"/>
          <w:szCs w:val="22"/>
        </w:rPr>
        <w:t xml:space="preserve">, imprescindibles para el mejor desempeño de tu labor </w:t>
      </w:r>
      <w:r w:rsidR="00137867" w:rsidRPr="00B925A8">
        <w:rPr>
          <w:rFonts w:ascii="Arial" w:hAnsi="Arial" w:cs="Arial"/>
          <w:sz w:val="22"/>
          <w:szCs w:val="22"/>
        </w:rPr>
        <w:t>como profesional de la salud.</w:t>
      </w:r>
    </w:p>
    <w:p w:rsidR="005D63E6" w:rsidRPr="00B925A8" w:rsidRDefault="005D63E6" w:rsidP="005D63E6">
      <w:pPr>
        <w:spacing w:before="120" w:after="0"/>
        <w:jc w:val="both"/>
        <w:rPr>
          <w:rFonts w:ascii="Arial" w:hAnsi="Arial" w:cs="Arial"/>
        </w:rPr>
      </w:pPr>
      <w:proofErr w:type="gramStart"/>
      <w:r w:rsidRPr="00B925A8">
        <w:rPr>
          <w:rFonts w:ascii="Arial" w:eastAsia="Times New Roman" w:hAnsi="Arial" w:cs="Arial"/>
          <w:bCs/>
          <w:lang w:eastAsia="es-ES"/>
        </w:rPr>
        <w:t xml:space="preserve">Para </w:t>
      </w:r>
      <w:r w:rsidRPr="00B925A8">
        <w:rPr>
          <w:rFonts w:ascii="Arial" w:eastAsia="Times New Roman" w:hAnsi="Arial" w:cs="Arial"/>
          <w:lang w:eastAsia="es-ES"/>
        </w:rPr>
        <w:t xml:space="preserve"> trabajar</w:t>
      </w:r>
      <w:proofErr w:type="gramEnd"/>
      <w:r w:rsidRPr="00B925A8">
        <w:rPr>
          <w:rFonts w:ascii="Arial" w:eastAsia="Times New Roman" w:hAnsi="Arial" w:cs="Arial"/>
          <w:lang w:eastAsia="es-ES"/>
        </w:rPr>
        <w:t xml:space="preserve"> con los procesos de comprensión, análisis y construcción de textos -orales y escritos</w:t>
      </w:r>
      <w:r w:rsidRPr="00B925A8">
        <w:rPr>
          <w:rFonts w:ascii="Arial" w:eastAsia="Times New Roman" w:hAnsi="Arial" w:cs="Arial"/>
          <w:lang w:eastAsia="es-ES"/>
        </w:rPr>
        <w:t xml:space="preserve">, </w:t>
      </w:r>
      <w:r w:rsidRPr="00B925A8">
        <w:rPr>
          <w:rFonts w:ascii="Arial" w:eastAsia="Times New Roman" w:hAnsi="Arial" w:cs="Arial"/>
          <w:lang w:eastAsia="es-ES"/>
        </w:rPr>
        <w:t>los contenidos gramaticales y ortográficos, a partir de la importancia que adquiere el análisis de las estructuras gramaticales de la lengua en los procesos de compre</w:t>
      </w:r>
      <w:r w:rsidRPr="00B925A8">
        <w:rPr>
          <w:rFonts w:ascii="Arial" w:eastAsia="Times New Roman" w:hAnsi="Arial" w:cs="Arial"/>
          <w:lang w:eastAsia="es-ES"/>
        </w:rPr>
        <w:t>nsión y construcción de textos.</w:t>
      </w:r>
    </w:p>
    <w:p w:rsidR="00137867" w:rsidRPr="00B925A8" w:rsidRDefault="00137867" w:rsidP="006E3992">
      <w:pPr>
        <w:overflowPunct w:val="0"/>
        <w:autoSpaceDE w:val="0"/>
        <w:autoSpaceDN w:val="0"/>
        <w:adjustRightInd w:val="0"/>
        <w:spacing w:after="0"/>
        <w:jc w:val="both"/>
        <w:textAlignment w:val="baseline"/>
        <w:rPr>
          <w:rFonts w:ascii="Arial" w:hAnsi="Arial" w:cs="Arial"/>
        </w:rPr>
      </w:pPr>
      <w:r w:rsidRPr="00B925A8">
        <w:rPr>
          <w:rFonts w:ascii="Arial" w:hAnsi="Arial" w:cs="Arial"/>
        </w:rPr>
        <w:t>Por ello, le proponemos una estrategia de estudio que se describe a continuación:</w:t>
      </w:r>
    </w:p>
    <w:p w:rsidR="00137867" w:rsidRPr="00B925A8"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rPr>
      </w:pPr>
      <w:r w:rsidRPr="00B925A8">
        <w:rPr>
          <w:rFonts w:ascii="Arial" w:hAnsi="Arial" w:cs="Arial"/>
        </w:rPr>
        <w:t xml:space="preserve">Luego de recibir la orientación del profesor y la guía de la unidad temática, lea e intente comprender los objetivos docentes de la misma. Los objetivos son las habilidades que usted debe lograr al finalizar el trabajo. Señala el camino </w:t>
      </w:r>
      <w:proofErr w:type="gramStart"/>
      <w:r w:rsidRPr="00B925A8">
        <w:rPr>
          <w:rFonts w:ascii="Arial" w:hAnsi="Arial" w:cs="Arial"/>
        </w:rPr>
        <w:t>a  recorrer</w:t>
      </w:r>
      <w:proofErr w:type="gramEnd"/>
      <w:r w:rsidRPr="00B925A8">
        <w:rPr>
          <w:rFonts w:ascii="Arial" w:hAnsi="Arial" w:cs="Arial"/>
        </w:rPr>
        <w:t xml:space="preserve"> por sí mismo; la habilidad que debe formar y desarrollar al finalizar cada unidad temática. </w:t>
      </w:r>
    </w:p>
    <w:p w:rsidR="00137867" w:rsidRPr="00B925A8"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rPr>
      </w:pPr>
      <w:r w:rsidRPr="00B925A8">
        <w:rPr>
          <w:rFonts w:ascii="Arial" w:hAnsi="Arial" w:cs="Arial"/>
        </w:rPr>
        <w:t xml:space="preserve">Busque los textos que debe estudiar y localice en ellos la información que debe aprender. </w:t>
      </w:r>
    </w:p>
    <w:p w:rsidR="00137867" w:rsidRPr="00B925A8"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rPr>
      </w:pPr>
      <w:r w:rsidRPr="00B925A8">
        <w:rPr>
          <w:rFonts w:ascii="Arial" w:hAnsi="Arial" w:cs="Arial"/>
        </w:rPr>
        <w:t>Haga una lectura rápida de todo el material que se le indica en la guía, para tener una visión general de la temática que se trata.</w:t>
      </w:r>
    </w:p>
    <w:p w:rsidR="00137867" w:rsidRPr="00B925A8" w:rsidRDefault="00137867" w:rsidP="008F32C9">
      <w:pPr>
        <w:numPr>
          <w:ilvl w:val="0"/>
          <w:numId w:val="8"/>
        </w:numPr>
        <w:tabs>
          <w:tab w:val="clear" w:pos="964"/>
          <w:tab w:val="num" w:pos="142"/>
          <w:tab w:val="left" w:pos="426"/>
        </w:tabs>
        <w:spacing w:after="0"/>
        <w:ind w:left="0" w:right="180" w:firstLine="0"/>
        <w:jc w:val="both"/>
        <w:rPr>
          <w:rFonts w:ascii="Arial" w:hAnsi="Arial" w:cs="Arial"/>
        </w:rPr>
      </w:pPr>
      <w:r w:rsidRPr="00B925A8">
        <w:rPr>
          <w:rFonts w:ascii="Arial" w:hAnsi="Arial" w:cs="Arial"/>
        </w:rPr>
        <w:t xml:space="preserve">Haga una nueva lectura, esta vez más lenta, por tópicos, epígrafes o acápites. </w:t>
      </w:r>
    </w:p>
    <w:p w:rsidR="00137867" w:rsidRPr="00B925A8"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rPr>
      </w:pPr>
      <w:r w:rsidRPr="00B925A8">
        <w:rPr>
          <w:rFonts w:ascii="Arial" w:hAnsi="Arial" w:cs="Arial"/>
          <w:b/>
        </w:rPr>
        <w:t>Vuelva a leer</w:t>
      </w:r>
      <w:r w:rsidRPr="00B925A8">
        <w:rPr>
          <w:rFonts w:ascii="Arial" w:hAnsi="Arial" w:cs="Arial"/>
        </w:rPr>
        <w:t xml:space="preserve"> los </w:t>
      </w:r>
      <w:r w:rsidRPr="00B925A8">
        <w:rPr>
          <w:rFonts w:ascii="Arial" w:hAnsi="Arial" w:cs="Arial"/>
          <w:b/>
        </w:rPr>
        <w:t xml:space="preserve">objetivos </w:t>
      </w:r>
      <w:r w:rsidRPr="00B925A8">
        <w:rPr>
          <w:rFonts w:ascii="Arial" w:hAnsi="Arial" w:cs="Arial"/>
        </w:rPr>
        <w:t xml:space="preserve">y </w:t>
      </w:r>
      <w:r w:rsidRPr="00B925A8">
        <w:rPr>
          <w:rFonts w:ascii="Arial" w:hAnsi="Arial" w:cs="Arial"/>
          <w:b/>
        </w:rPr>
        <w:t>analice</w:t>
      </w:r>
      <w:r w:rsidRPr="00B925A8">
        <w:rPr>
          <w:rFonts w:ascii="Arial" w:hAnsi="Arial" w:cs="Arial"/>
        </w:rPr>
        <w:t xml:space="preserve"> si ha comprendido lo que se pretende que usted sea capaz saber hacer.</w:t>
      </w:r>
    </w:p>
    <w:p w:rsidR="00137867" w:rsidRPr="00B925A8"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rPr>
      </w:pPr>
      <w:r w:rsidRPr="00B925A8">
        <w:rPr>
          <w:rFonts w:ascii="Arial" w:hAnsi="Arial" w:cs="Arial"/>
          <w:b/>
        </w:rPr>
        <w:t>Realice</w:t>
      </w:r>
      <w:r w:rsidRPr="00B925A8">
        <w:rPr>
          <w:rFonts w:ascii="Arial" w:hAnsi="Arial" w:cs="Arial"/>
        </w:rPr>
        <w:t xml:space="preserve"> las actividades de </w:t>
      </w:r>
      <w:r w:rsidRPr="00B925A8">
        <w:rPr>
          <w:rFonts w:ascii="Arial" w:hAnsi="Arial" w:cs="Arial"/>
          <w:b/>
        </w:rPr>
        <w:t>autocontrol</w:t>
      </w:r>
      <w:r w:rsidRPr="00B925A8">
        <w:rPr>
          <w:rFonts w:ascii="Arial" w:hAnsi="Arial" w:cs="Arial"/>
        </w:rPr>
        <w:t>.</w:t>
      </w:r>
    </w:p>
    <w:p w:rsidR="00137867" w:rsidRPr="00B925A8"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rPr>
      </w:pPr>
      <w:r w:rsidRPr="00B925A8">
        <w:rPr>
          <w:rFonts w:ascii="Arial" w:hAnsi="Arial" w:cs="Arial"/>
          <w:b/>
        </w:rPr>
        <w:t>Aclare sus dudas</w:t>
      </w:r>
      <w:r w:rsidRPr="00B925A8">
        <w:rPr>
          <w:rFonts w:ascii="Arial" w:hAnsi="Arial" w:cs="Arial"/>
        </w:rPr>
        <w:t xml:space="preserve"> con el profesor en el próximo encuentro.</w:t>
      </w:r>
    </w:p>
    <w:p w:rsidR="00137867" w:rsidRPr="00B925A8"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rPr>
      </w:pPr>
      <w:r w:rsidRPr="00B925A8">
        <w:rPr>
          <w:rFonts w:ascii="Arial" w:hAnsi="Arial" w:cs="Arial"/>
          <w:b/>
        </w:rPr>
        <w:t xml:space="preserve">La bibliografía: </w:t>
      </w:r>
      <w:r w:rsidR="0021116F" w:rsidRPr="00B925A8">
        <w:rPr>
          <w:rFonts w:ascii="Arial" w:hAnsi="Arial" w:cs="Arial"/>
        </w:rPr>
        <w:t xml:space="preserve">Básica y </w:t>
      </w:r>
      <w:r w:rsidRPr="00B925A8">
        <w:rPr>
          <w:rFonts w:ascii="Arial" w:hAnsi="Arial" w:cs="Arial"/>
        </w:rPr>
        <w:t>Cualquier otra bibliografía complementaria se orientará a través del nombre completo del te</w:t>
      </w:r>
      <w:r w:rsidR="0021116F" w:rsidRPr="00B925A8">
        <w:rPr>
          <w:rFonts w:ascii="Arial" w:hAnsi="Arial" w:cs="Arial"/>
        </w:rPr>
        <w:t>xto, autores.</w:t>
      </w:r>
    </w:p>
    <w:p w:rsidR="00137867" w:rsidRPr="00B925A8" w:rsidRDefault="00137867" w:rsidP="008F32C9">
      <w:pPr>
        <w:tabs>
          <w:tab w:val="num" w:pos="142"/>
        </w:tabs>
        <w:overflowPunct w:val="0"/>
        <w:autoSpaceDE w:val="0"/>
        <w:autoSpaceDN w:val="0"/>
        <w:adjustRightInd w:val="0"/>
        <w:spacing w:after="0"/>
        <w:jc w:val="both"/>
        <w:textAlignment w:val="baseline"/>
        <w:rPr>
          <w:rFonts w:ascii="Arial" w:hAnsi="Arial" w:cs="Arial"/>
          <w:b/>
        </w:rPr>
      </w:pPr>
    </w:p>
    <w:p w:rsidR="00966DB8" w:rsidRPr="00B925A8" w:rsidRDefault="00966DB8" w:rsidP="00966DB8">
      <w:pPr>
        <w:spacing w:before="120"/>
        <w:jc w:val="both"/>
        <w:rPr>
          <w:rFonts w:ascii="Arial" w:hAnsi="Arial" w:cs="Arial"/>
          <w:b/>
        </w:rPr>
      </w:pPr>
    </w:p>
    <w:p w:rsidR="00966DB8" w:rsidRPr="00B925A8" w:rsidRDefault="00966DB8" w:rsidP="00966DB8">
      <w:pPr>
        <w:spacing w:before="120"/>
        <w:jc w:val="both"/>
        <w:rPr>
          <w:rFonts w:ascii="Arial" w:hAnsi="Arial" w:cs="Arial"/>
          <w:b/>
        </w:rPr>
      </w:pPr>
    </w:p>
    <w:p w:rsidR="00966DB8" w:rsidRPr="00B925A8" w:rsidRDefault="00966DB8" w:rsidP="00966DB8">
      <w:pPr>
        <w:spacing w:before="120"/>
        <w:jc w:val="both"/>
        <w:rPr>
          <w:rFonts w:ascii="Arial" w:hAnsi="Arial" w:cs="Arial"/>
          <w:b/>
        </w:rPr>
      </w:pPr>
    </w:p>
    <w:p w:rsidR="00966DB8" w:rsidRPr="00B925A8" w:rsidRDefault="00966DB8" w:rsidP="00966DB8">
      <w:pPr>
        <w:spacing w:before="120"/>
        <w:jc w:val="both"/>
        <w:rPr>
          <w:rFonts w:ascii="Arial" w:hAnsi="Arial" w:cs="Arial"/>
          <w:b/>
        </w:rPr>
      </w:pPr>
    </w:p>
    <w:p w:rsidR="00966DB8" w:rsidRPr="00B925A8" w:rsidRDefault="00966DB8" w:rsidP="00966DB8">
      <w:pPr>
        <w:spacing w:before="120"/>
        <w:jc w:val="both"/>
        <w:rPr>
          <w:rFonts w:ascii="Arial" w:hAnsi="Arial" w:cs="Arial"/>
          <w:b/>
        </w:rPr>
      </w:pPr>
    </w:p>
    <w:p w:rsidR="00F36E8D" w:rsidRPr="00B925A8" w:rsidRDefault="00966DB8" w:rsidP="00966DB8">
      <w:pPr>
        <w:spacing w:before="120"/>
        <w:rPr>
          <w:rFonts w:ascii="Arial" w:hAnsi="Arial" w:cs="Arial"/>
        </w:rPr>
      </w:pPr>
      <w:r w:rsidRPr="00B925A8">
        <w:rPr>
          <w:rFonts w:ascii="Arial" w:hAnsi="Arial" w:cs="Arial"/>
        </w:rPr>
        <w:t xml:space="preserve">Realice lectura </w:t>
      </w:r>
      <w:r w:rsidRPr="00B925A8">
        <w:rPr>
          <w:rFonts w:ascii="Arial" w:hAnsi="Arial" w:cs="Arial"/>
        </w:rPr>
        <w:t>de textos</w:t>
      </w:r>
      <w:r w:rsidRPr="00B925A8">
        <w:rPr>
          <w:rFonts w:ascii="Arial" w:hAnsi="Arial" w:cs="Arial"/>
        </w:rPr>
        <w:t>,</w:t>
      </w:r>
      <w:r w:rsidRPr="00B925A8">
        <w:rPr>
          <w:rFonts w:ascii="Arial" w:hAnsi="Arial" w:cs="Arial"/>
        </w:rPr>
        <w:t xml:space="preserve"> </w:t>
      </w:r>
      <w:r w:rsidRPr="00B925A8">
        <w:rPr>
          <w:rFonts w:ascii="Arial" w:hAnsi="Arial" w:cs="Arial"/>
        </w:rPr>
        <w:t xml:space="preserve">de diversos </w:t>
      </w:r>
      <w:r w:rsidRPr="00B925A8">
        <w:rPr>
          <w:rFonts w:ascii="Arial" w:hAnsi="Arial" w:cs="Arial"/>
        </w:rPr>
        <w:t>géneros y extensión</w:t>
      </w:r>
      <w:r w:rsidRPr="00B925A8">
        <w:rPr>
          <w:rFonts w:ascii="Arial" w:hAnsi="Arial" w:cs="Arial"/>
        </w:rPr>
        <w:t xml:space="preserve"> para la ejercitación </w:t>
      </w:r>
      <w:r w:rsidR="00F36E8D" w:rsidRPr="00B925A8">
        <w:rPr>
          <w:rFonts w:ascii="Arial" w:hAnsi="Arial" w:cs="Arial"/>
        </w:rPr>
        <w:t>de la c</w:t>
      </w:r>
      <w:r w:rsidRPr="00B925A8">
        <w:rPr>
          <w:rFonts w:ascii="Arial" w:hAnsi="Arial" w:cs="Arial"/>
        </w:rPr>
        <w:t>omprensión de lo leído y expréselo</w:t>
      </w:r>
      <w:r w:rsidR="00F36E8D" w:rsidRPr="00B925A8">
        <w:rPr>
          <w:rFonts w:ascii="Arial" w:hAnsi="Arial" w:cs="Arial"/>
        </w:rPr>
        <w:t xml:space="preserve"> por escrito en dependencia</w:t>
      </w:r>
      <w:r w:rsidRPr="00B925A8">
        <w:rPr>
          <w:rFonts w:ascii="Arial" w:hAnsi="Arial" w:cs="Arial"/>
        </w:rPr>
        <w:t>.</w:t>
      </w:r>
      <w:r w:rsidR="00F36E8D" w:rsidRPr="00B925A8">
        <w:rPr>
          <w:rFonts w:ascii="Arial" w:hAnsi="Arial" w:cs="Arial"/>
        </w:rPr>
        <w:t xml:space="preserve"> </w:t>
      </w:r>
      <w:r w:rsidRPr="00B925A8">
        <w:rPr>
          <w:rFonts w:ascii="Arial" w:hAnsi="Arial" w:cs="Arial"/>
        </w:rPr>
        <w:t>D</w:t>
      </w:r>
      <w:r w:rsidR="00F36E8D" w:rsidRPr="00B925A8">
        <w:rPr>
          <w:rFonts w:ascii="Arial" w:hAnsi="Arial" w:cs="Arial"/>
        </w:rPr>
        <w:t>eberá dominar habilidades como:</w:t>
      </w:r>
      <w:r w:rsidRPr="00B925A8">
        <w:rPr>
          <w:rFonts w:ascii="Arial" w:hAnsi="Arial" w:cs="Arial"/>
        </w:rPr>
        <w:t xml:space="preserve"> </w:t>
      </w:r>
      <w:r w:rsidR="00F36E8D" w:rsidRPr="00B925A8">
        <w:rPr>
          <w:rFonts w:ascii="Arial" w:hAnsi="Arial" w:cs="Arial"/>
        </w:rPr>
        <w:t>Delimitar la informa</w:t>
      </w:r>
      <w:r w:rsidRPr="00B925A8">
        <w:rPr>
          <w:rFonts w:ascii="Arial" w:hAnsi="Arial" w:cs="Arial"/>
        </w:rPr>
        <w:t xml:space="preserve">ción principal de la secundaria. </w:t>
      </w:r>
      <w:r w:rsidR="00F36E8D" w:rsidRPr="00B925A8">
        <w:rPr>
          <w:rFonts w:ascii="Arial" w:hAnsi="Arial" w:cs="Arial"/>
        </w:rPr>
        <w:t xml:space="preserve">Interpretar el </w:t>
      </w:r>
      <w:r w:rsidR="00F36E8D" w:rsidRPr="00B925A8">
        <w:rPr>
          <w:rFonts w:ascii="Arial" w:hAnsi="Arial" w:cs="Arial"/>
        </w:rPr>
        <w:lastRenderedPageBreak/>
        <w:t>lenguaje figurado</w:t>
      </w:r>
      <w:r w:rsidRPr="00B925A8">
        <w:rPr>
          <w:rFonts w:ascii="Arial" w:hAnsi="Arial" w:cs="Arial"/>
        </w:rPr>
        <w:t xml:space="preserve">, </w:t>
      </w:r>
      <w:r w:rsidR="00F36E8D" w:rsidRPr="00B925A8">
        <w:rPr>
          <w:rFonts w:ascii="Arial" w:hAnsi="Arial" w:cs="Arial"/>
        </w:rPr>
        <w:t>Resumir</w:t>
      </w:r>
      <w:r w:rsidRPr="00B925A8">
        <w:rPr>
          <w:rFonts w:ascii="Arial" w:hAnsi="Arial" w:cs="Arial"/>
        </w:rPr>
        <w:t xml:space="preserve">, </w:t>
      </w:r>
      <w:r w:rsidR="00F36E8D" w:rsidRPr="00B925A8">
        <w:rPr>
          <w:rFonts w:ascii="Arial" w:hAnsi="Arial" w:cs="Arial"/>
        </w:rPr>
        <w:t>Narrar</w:t>
      </w:r>
      <w:r w:rsidRPr="00B925A8">
        <w:rPr>
          <w:rFonts w:ascii="Arial" w:hAnsi="Arial" w:cs="Arial"/>
        </w:rPr>
        <w:t xml:space="preserve">, </w:t>
      </w:r>
      <w:r w:rsidR="00F36E8D" w:rsidRPr="00B925A8">
        <w:rPr>
          <w:rFonts w:ascii="Arial" w:hAnsi="Arial" w:cs="Arial"/>
        </w:rPr>
        <w:t>Describir</w:t>
      </w:r>
      <w:r w:rsidRPr="00B925A8">
        <w:rPr>
          <w:rFonts w:ascii="Arial" w:hAnsi="Arial" w:cs="Arial"/>
        </w:rPr>
        <w:t xml:space="preserve">, </w:t>
      </w:r>
      <w:r w:rsidR="00F36E8D" w:rsidRPr="00B925A8">
        <w:rPr>
          <w:rFonts w:ascii="Arial" w:hAnsi="Arial" w:cs="Arial"/>
        </w:rPr>
        <w:t>Construir</w:t>
      </w:r>
      <w:r w:rsidRPr="00B925A8">
        <w:rPr>
          <w:rFonts w:ascii="Arial" w:hAnsi="Arial" w:cs="Arial"/>
        </w:rPr>
        <w:t>,</w:t>
      </w:r>
      <w:r w:rsidR="00855370" w:rsidRPr="00B925A8">
        <w:rPr>
          <w:rFonts w:ascii="Arial" w:hAnsi="Arial" w:cs="Arial"/>
        </w:rPr>
        <w:t xml:space="preserve"> </w:t>
      </w:r>
      <w:r w:rsidR="00F36E8D" w:rsidRPr="00B925A8">
        <w:rPr>
          <w:rFonts w:ascii="Arial" w:hAnsi="Arial" w:cs="Arial"/>
        </w:rPr>
        <w:t>diálogos</w:t>
      </w:r>
      <w:r w:rsidR="00855370" w:rsidRPr="00B925A8">
        <w:rPr>
          <w:rFonts w:ascii="Arial" w:hAnsi="Arial" w:cs="Arial"/>
        </w:rPr>
        <w:t xml:space="preserve">. </w:t>
      </w:r>
      <w:r w:rsidR="00F36E8D" w:rsidRPr="00B925A8">
        <w:rPr>
          <w:rFonts w:ascii="Arial" w:hAnsi="Arial" w:cs="Arial"/>
        </w:rPr>
        <w:t>Comentar</w:t>
      </w:r>
      <w:r w:rsidR="00855370" w:rsidRPr="00B925A8">
        <w:rPr>
          <w:rFonts w:ascii="Arial" w:hAnsi="Arial" w:cs="Arial"/>
        </w:rPr>
        <w:t xml:space="preserve">. </w:t>
      </w:r>
      <w:r w:rsidR="00F36E8D" w:rsidRPr="00B925A8">
        <w:rPr>
          <w:rFonts w:ascii="Arial" w:hAnsi="Arial" w:cs="Arial"/>
        </w:rPr>
        <w:t>Comparar</w:t>
      </w:r>
      <w:r w:rsidR="00855370" w:rsidRPr="00B925A8">
        <w:rPr>
          <w:rFonts w:ascii="Arial" w:hAnsi="Arial" w:cs="Arial"/>
        </w:rPr>
        <w:t xml:space="preserve">. </w:t>
      </w:r>
      <w:r w:rsidR="00F36E8D" w:rsidRPr="00B925A8">
        <w:rPr>
          <w:rFonts w:ascii="Arial" w:hAnsi="Arial" w:cs="Arial"/>
        </w:rPr>
        <w:t>Ejemplificar</w:t>
      </w:r>
      <w:r w:rsidR="00855370" w:rsidRPr="00B925A8">
        <w:rPr>
          <w:rFonts w:ascii="Arial" w:hAnsi="Arial" w:cs="Arial"/>
        </w:rPr>
        <w:t xml:space="preserve">. </w:t>
      </w:r>
      <w:r w:rsidR="00F36E8D" w:rsidRPr="00B925A8">
        <w:rPr>
          <w:rFonts w:ascii="Arial" w:hAnsi="Arial" w:cs="Arial"/>
        </w:rPr>
        <w:t>Argumentar</w:t>
      </w:r>
      <w:r w:rsidR="00855370" w:rsidRPr="00B925A8">
        <w:rPr>
          <w:rFonts w:ascii="Arial" w:hAnsi="Arial" w:cs="Arial"/>
        </w:rPr>
        <w:t xml:space="preserve">. </w:t>
      </w:r>
      <w:r w:rsidR="00F36E8D" w:rsidRPr="00B925A8">
        <w:rPr>
          <w:rFonts w:ascii="Arial" w:hAnsi="Arial" w:cs="Arial"/>
        </w:rPr>
        <w:t>Definir</w:t>
      </w:r>
    </w:p>
    <w:p w:rsidR="00855370" w:rsidRPr="00B925A8" w:rsidRDefault="00F36E8D" w:rsidP="00855370">
      <w:pPr>
        <w:pStyle w:val="Prrafodelista"/>
        <w:spacing w:before="120"/>
        <w:ind w:left="0"/>
        <w:jc w:val="both"/>
        <w:rPr>
          <w:rFonts w:cs="Arial"/>
          <w:sz w:val="22"/>
          <w:szCs w:val="22"/>
        </w:rPr>
      </w:pPr>
      <w:r w:rsidRPr="00B925A8">
        <w:rPr>
          <w:rFonts w:cs="Arial"/>
          <w:sz w:val="22"/>
          <w:szCs w:val="22"/>
        </w:rPr>
        <w:t xml:space="preserve">En </w:t>
      </w:r>
      <w:r w:rsidR="00855370" w:rsidRPr="00B925A8">
        <w:rPr>
          <w:rFonts w:cs="Arial"/>
          <w:sz w:val="22"/>
          <w:szCs w:val="22"/>
        </w:rPr>
        <w:t xml:space="preserve">la </w:t>
      </w:r>
      <w:r w:rsidR="00B925A8" w:rsidRPr="00B925A8">
        <w:rPr>
          <w:rFonts w:cs="Arial"/>
          <w:sz w:val="22"/>
          <w:szCs w:val="22"/>
        </w:rPr>
        <w:t>auto preparación</w:t>
      </w:r>
      <w:r w:rsidRPr="00B925A8">
        <w:rPr>
          <w:rFonts w:cs="Arial"/>
          <w:sz w:val="22"/>
          <w:szCs w:val="22"/>
        </w:rPr>
        <w:t>, ejercitar</w:t>
      </w:r>
      <w:r w:rsidR="00B925A8" w:rsidRPr="00B925A8">
        <w:rPr>
          <w:rFonts w:cs="Arial"/>
          <w:sz w:val="22"/>
          <w:szCs w:val="22"/>
        </w:rPr>
        <w:t>as</w:t>
      </w:r>
      <w:r w:rsidRPr="00B925A8">
        <w:rPr>
          <w:rFonts w:cs="Arial"/>
          <w:sz w:val="22"/>
          <w:szCs w:val="22"/>
        </w:rPr>
        <w:t xml:space="preserve"> la delimitación de los párrafos, la coherencia o relación en la secuencia de ideas (oraciones y párrafos entre sí), el uso de los elementos relacionantes y las restantes estructuras del idioma. </w:t>
      </w:r>
    </w:p>
    <w:p w:rsidR="00855370" w:rsidRPr="00B925A8" w:rsidRDefault="00855370" w:rsidP="00855370">
      <w:pPr>
        <w:pStyle w:val="Prrafodelista"/>
        <w:spacing w:before="120"/>
        <w:ind w:left="0"/>
        <w:jc w:val="both"/>
        <w:rPr>
          <w:rFonts w:cs="Arial"/>
          <w:sz w:val="22"/>
          <w:szCs w:val="22"/>
        </w:rPr>
      </w:pPr>
    </w:p>
    <w:p w:rsidR="00F36E8D" w:rsidRPr="00B925A8" w:rsidRDefault="00855370" w:rsidP="00855370">
      <w:pPr>
        <w:pStyle w:val="Prrafodelista"/>
        <w:spacing w:before="120"/>
        <w:ind w:left="0"/>
        <w:jc w:val="both"/>
        <w:rPr>
          <w:rFonts w:cs="Arial"/>
          <w:sz w:val="22"/>
          <w:szCs w:val="22"/>
        </w:rPr>
      </w:pPr>
      <w:r w:rsidRPr="00B925A8">
        <w:rPr>
          <w:rFonts w:cs="Arial"/>
          <w:sz w:val="22"/>
          <w:szCs w:val="22"/>
        </w:rPr>
        <w:t>Del texto seleccionado</w:t>
      </w:r>
      <w:r w:rsidR="00B925A8">
        <w:rPr>
          <w:rFonts w:cs="Arial"/>
          <w:sz w:val="22"/>
          <w:szCs w:val="22"/>
        </w:rPr>
        <w:t>.</w:t>
      </w:r>
      <w:r w:rsidRPr="00B925A8">
        <w:rPr>
          <w:rFonts w:cs="Arial"/>
          <w:sz w:val="22"/>
          <w:szCs w:val="22"/>
        </w:rPr>
        <w:t xml:space="preserve"> </w:t>
      </w:r>
      <w:r w:rsidR="00B925A8">
        <w:rPr>
          <w:rFonts w:cs="Arial"/>
          <w:sz w:val="22"/>
          <w:szCs w:val="22"/>
        </w:rPr>
        <w:t>Identifique ….</w:t>
      </w:r>
    </w:p>
    <w:p w:rsidR="00F36E8D" w:rsidRPr="00BD11A7" w:rsidRDefault="00BD11A7" w:rsidP="00BD11A7">
      <w:pPr>
        <w:spacing w:before="120"/>
        <w:jc w:val="both"/>
        <w:rPr>
          <w:rFonts w:cs="Arial"/>
        </w:rPr>
      </w:pPr>
      <w:r>
        <w:rPr>
          <w:rFonts w:cs="Arial"/>
        </w:rPr>
        <w:t xml:space="preserve">Un </w:t>
      </w:r>
      <w:r w:rsidRPr="00BD11A7">
        <w:rPr>
          <w:rFonts w:cs="Arial"/>
        </w:rPr>
        <w:t>sustantivo</w:t>
      </w:r>
      <w:r w:rsidR="00F36E8D" w:rsidRPr="00BD11A7">
        <w:rPr>
          <w:rFonts w:cs="Arial"/>
        </w:rPr>
        <w:t>. Clasificación: comunes y propios, simples y compuestos, primitivos y derivados.</w:t>
      </w:r>
    </w:p>
    <w:p w:rsidR="00F36E8D" w:rsidRPr="00BD11A7" w:rsidRDefault="00BD11A7" w:rsidP="00BD11A7">
      <w:pPr>
        <w:spacing w:before="120"/>
        <w:jc w:val="both"/>
        <w:rPr>
          <w:rFonts w:cs="Arial"/>
        </w:rPr>
      </w:pPr>
      <w:r w:rsidRPr="00BD11A7">
        <w:rPr>
          <w:rFonts w:cs="Arial"/>
        </w:rPr>
        <w:t xml:space="preserve">Un </w:t>
      </w:r>
      <w:r w:rsidR="00F36E8D" w:rsidRPr="00BD11A7">
        <w:rPr>
          <w:rFonts w:cs="Arial"/>
        </w:rPr>
        <w:t>adjetivo. género y número en el adjetivo. Grados del adjetivo. Concordancia entre sustantivo y adjetivo. Clasificación: simples y compuestos, primitivos y derivados.</w:t>
      </w:r>
    </w:p>
    <w:p w:rsidR="00BD11A7" w:rsidRDefault="00BD11A7" w:rsidP="00BD11A7">
      <w:pPr>
        <w:spacing w:before="120"/>
        <w:jc w:val="both"/>
        <w:rPr>
          <w:rFonts w:cs="Arial"/>
        </w:rPr>
      </w:pPr>
      <w:r w:rsidRPr="00BD11A7">
        <w:rPr>
          <w:rFonts w:cs="Arial"/>
        </w:rPr>
        <w:t xml:space="preserve">Un </w:t>
      </w:r>
      <w:r w:rsidR="00F36E8D" w:rsidRPr="00BD11A7">
        <w:rPr>
          <w:rFonts w:cs="Arial"/>
        </w:rPr>
        <w:t xml:space="preserve">pronombre. Caracterización general. Clases: personales, posesivos, demostrativos, indefinidos, relativos, interrogativos y numerales. </w:t>
      </w:r>
    </w:p>
    <w:p w:rsidR="00F36E8D" w:rsidRPr="00B925A8" w:rsidRDefault="00BD11A7" w:rsidP="00BD11A7">
      <w:pPr>
        <w:spacing w:before="120"/>
        <w:jc w:val="both"/>
        <w:rPr>
          <w:rFonts w:ascii="Arial" w:hAnsi="Arial" w:cs="Arial"/>
        </w:rPr>
      </w:pPr>
      <w:r>
        <w:rPr>
          <w:rFonts w:ascii="Arial" w:hAnsi="Arial" w:cs="Arial"/>
        </w:rPr>
        <w:t>Un</w:t>
      </w:r>
      <w:r w:rsidR="00F36E8D" w:rsidRPr="00B925A8">
        <w:rPr>
          <w:rFonts w:ascii="Arial" w:hAnsi="Arial" w:cs="Arial"/>
        </w:rPr>
        <w:t xml:space="preserve"> verbo. Formas no personales del verbo (infinitivo, participio y gerundio). Función que desempeña cada una en la oración. Formas personales conjugadas. Modo, tiempo, número y persona. Conjugación de verbos regulares e irregulares.</w:t>
      </w:r>
    </w:p>
    <w:p w:rsidR="00F36E8D" w:rsidRPr="00BD11A7" w:rsidRDefault="00BD11A7" w:rsidP="00BD11A7">
      <w:pPr>
        <w:spacing w:before="120"/>
        <w:jc w:val="both"/>
        <w:rPr>
          <w:rFonts w:cs="Arial"/>
        </w:rPr>
      </w:pPr>
      <w:r>
        <w:rPr>
          <w:rFonts w:cs="Arial"/>
        </w:rPr>
        <w:t>Un</w:t>
      </w:r>
      <w:r w:rsidR="00F36E8D" w:rsidRPr="00BD11A7">
        <w:rPr>
          <w:rFonts w:cs="Arial"/>
        </w:rPr>
        <w:t xml:space="preserve"> </w:t>
      </w:r>
      <w:proofErr w:type="gramStart"/>
      <w:r w:rsidR="00F36E8D" w:rsidRPr="00BD11A7">
        <w:rPr>
          <w:rFonts w:cs="Arial"/>
        </w:rPr>
        <w:t>adverbio..</w:t>
      </w:r>
      <w:proofErr w:type="gramEnd"/>
      <w:r w:rsidR="00F36E8D" w:rsidRPr="00BD11A7">
        <w:rPr>
          <w:rFonts w:cs="Arial"/>
        </w:rPr>
        <w:t xml:space="preserve"> Clases de adverbio: lugar, tiempo, modo, cantidad; afirmación, negación, duda. Función que desempeñan.</w:t>
      </w:r>
    </w:p>
    <w:p w:rsidR="00F36E8D" w:rsidRPr="00BD11A7" w:rsidRDefault="00F36E8D" w:rsidP="00BD11A7">
      <w:pPr>
        <w:spacing w:before="120"/>
        <w:jc w:val="both"/>
        <w:rPr>
          <w:rFonts w:cs="Arial"/>
        </w:rPr>
      </w:pPr>
      <w:r w:rsidRPr="00BD11A7">
        <w:rPr>
          <w:rFonts w:cs="Arial"/>
        </w:rPr>
        <w:t>La preposición y la conjunción como elementos de relación. Clasificación de las conjunciones.</w:t>
      </w:r>
    </w:p>
    <w:p w:rsidR="00F36E8D" w:rsidRPr="00B925A8" w:rsidRDefault="00BD11A7" w:rsidP="00F36E8D">
      <w:pPr>
        <w:pStyle w:val="Prrafodelista"/>
        <w:numPr>
          <w:ilvl w:val="0"/>
          <w:numId w:val="13"/>
        </w:numPr>
        <w:spacing w:before="120" w:line="276" w:lineRule="auto"/>
        <w:ind w:left="284" w:hanging="284"/>
        <w:jc w:val="both"/>
        <w:rPr>
          <w:rFonts w:cs="Arial"/>
          <w:sz w:val="22"/>
          <w:szCs w:val="22"/>
        </w:rPr>
      </w:pPr>
      <w:r>
        <w:rPr>
          <w:rFonts w:cs="Arial"/>
          <w:sz w:val="22"/>
          <w:szCs w:val="22"/>
        </w:rPr>
        <w:t xml:space="preserve">Identifique tipo </w:t>
      </w:r>
      <w:r w:rsidR="00F36E8D" w:rsidRPr="00B925A8">
        <w:rPr>
          <w:rFonts w:cs="Arial"/>
          <w:sz w:val="22"/>
          <w:szCs w:val="22"/>
        </w:rPr>
        <w:t xml:space="preserve">de oración: oración simple y oración compuesta. Estructura de la oración simple: bimembre y </w:t>
      </w:r>
      <w:proofErr w:type="spellStart"/>
      <w:r w:rsidR="00F36E8D" w:rsidRPr="00B925A8">
        <w:rPr>
          <w:rFonts w:cs="Arial"/>
          <w:sz w:val="22"/>
          <w:szCs w:val="22"/>
        </w:rPr>
        <w:t>unimembre</w:t>
      </w:r>
      <w:proofErr w:type="spellEnd"/>
      <w:r w:rsidR="00F36E8D" w:rsidRPr="00B925A8">
        <w:rPr>
          <w:rFonts w:cs="Arial"/>
          <w:sz w:val="22"/>
          <w:szCs w:val="22"/>
        </w:rPr>
        <w:t xml:space="preserve"> (nominal e impersonal). Oraciones bimembres: el sintagma nominal sujeto y el sintagma verbal predicado. Núcleo de ambos. Clases de predicado: verbal y nominal. Complementos verbales. Concordancia entre el núcleo del sujeto y el verbo. Análisis sintáctico de la oración bimembre.</w:t>
      </w:r>
    </w:p>
    <w:p w:rsidR="00F36E8D" w:rsidRPr="00B925A8" w:rsidRDefault="00F36E8D" w:rsidP="00F36E8D">
      <w:pPr>
        <w:pStyle w:val="Prrafodelista"/>
        <w:numPr>
          <w:ilvl w:val="0"/>
          <w:numId w:val="13"/>
        </w:numPr>
        <w:spacing w:before="120" w:line="276" w:lineRule="auto"/>
        <w:ind w:left="284" w:hanging="284"/>
        <w:jc w:val="both"/>
        <w:rPr>
          <w:rFonts w:cs="Arial"/>
          <w:sz w:val="22"/>
          <w:szCs w:val="22"/>
        </w:rPr>
      </w:pPr>
      <w:r w:rsidRPr="00B925A8">
        <w:rPr>
          <w:rFonts w:cs="Arial"/>
          <w:sz w:val="22"/>
          <w:szCs w:val="22"/>
        </w:rPr>
        <w:t>La oración por la actitud del hablante: enunciativas (afirmativas y negativas), interrogativas, imperativas o exhortativas, desiderativas, dubitativas. Las llamadas oraciones exclamativas.</w:t>
      </w:r>
    </w:p>
    <w:p w:rsidR="00F36E8D" w:rsidRPr="00B925A8" w:rsidRDefault="00F36E8D" w:rsidP="00F36E8D">
      <w:pPr>
        <w:pStyle w:val="Prrafodelista"/>
        <w:numPr>
          <w:ilvl w:val="0"/>
          <w:numId w:val="13"/>
        </w:numPr>
        <w:spacing w:before="120" w:line="276" w:lineRule="auto"/>
        <w:ind w:left="284" w:hanging="284"/>
        <w:jc w:val="both"/>
        <w:rPr>
          <w:rFonts w:cs="Arial"/>
          <w:sz w:val="22"/>
          <w:szCs w:val="22"/>
        </w:rPr>
      </w:pPr>
      <w:r w:rsidRPr="00B925A8">
        <w:rPr>
          <w:rFonts w:cs="Arial"/>
          <w:sz w:val="22"/>
          <w:szCs w:val="22"/>
        </w:rPr>
        <w:t xml:space="preserve">La oración compuesta. Coordinación. Clases de oraciones coordinadas. Subordinación. Tipos de subordinadas (sustantivas, adjetivas y adverbiales). Funciones de la subordinada en la oración compuesta. La yuxtaposición. Análisis sintáctico de oraciones compuestas. </w:t>
      </w:r>
    </w:p>
    <w:p w:rsidR="00B925A8" w:rsidRPr="00B925A8" w:rsidRDefault="00F36E8D" w:rsidP="00BD11A7">
      <w:pPr>
        <w:pStyle w:val="Prrafodelista"/>
        <w:spacing w:before="120"/>
        <w:ind w:left="0"/>
        <w:jc w:val="both"/>
        <w:rPr>
          <w:rFonts w:cs="Arial"/>
          <w:b/>
          <w:sz w:val="22"/>
          <w:szCs w:val="22"/>
        </w:rPr>
      </w:pPr>
      <w:r w:rsidRPr="00B925A8">
        <w:rPr>
          <w:rFonts w:cs="Arial"/>
          <w:sz w:val="22"/>
          <w:szCs w:val="22"/>
        </w:rPr>
        <w:t>.</w:t>
      </w:r>
      <w:bookmarkStart w:id="0" w:name="_GoBack"/>
      <w:bookmarkEnd w:id="0"/>
    </w:p>
    <w:p w:rsidR="00D844E9" w:rsidRPr="00B925A8" w:rsidRDefault="008F32C9" w:rsidP="006E3992">
      <w:pPr>
        <w:pStyle w:val="texto"/>
        <w:spacing w:before="0" w:beforeAutospacing="0" w:after="0" w:afterAutospacing="0"/>
        <w:jc w:val="both"/>
        <w:rPr>
          <w:rFonts w:ascii="Arial" w:hAnsi="Arial" w:cs="Arial"/>
          <w:b/>
          <w:sz w:val="22"/>
          <w:szCs w:val="22"/>
        </w:rPr>
      </w:pPr>
      <w:r w:rsidRPr="00B925A8">
        <w:rPr>
          <w:rFonts w:ascii="Arial" w:hAnsi="Arial" w:cs="Arial"/>
          <w:b/>
          <w:sz w:val="22"/>
          <w:szCs w:val="22"/>
        </w:rPr>
        <w:t>Tareas por realizar</w:t>
      </w:r>
      <w:r w:rsidR="00D844E9" w:rsidRPr="00B925A8">
        <w:rPr>
          <w:rFonts w:ascii="Arial" w:hAnsi="Arial" w:cs="Arial"/>
          <w:b/>
          <w:sz w:val="22"/>
          <w:szCs w:val="22"/>
        </w:rPr>
        <w:t xml:space="preserve"> para el estudio independiente:</w:t>
      </w:r>
    </w:p>
    <w:p w:rsidR="00D844E9" w:rsidRPr="00B925A8" w:rsidRDefault="00D844E9" w:rsidP="006E3992">
      <w:pPr>
        <w:pStyle w:val="texto"/>
        <w:spacing w:before="0" w:beforeAutospacing="0" w:after="0" w:afterAutospacing="0"/>
        <w:jc w:val="both"/>
        <w:rPr>
          <w:rFonts w:ascii="Arial" w:hAnsi="Arial" w:cs="Arial"/>
          <w:sz w:val="22"/>
          <w:szCs w:val="22"/>
        </w:rPr>
      </w:pPr>
      <w:r w:rsidRPr="00B925A8">
        <w:rPr>
          <w:rFonts w:ascii="Arial" w:hAnsi="Arial" w:cs="Arial"/>
          <w:sz w:val="22"/>
          <w:szCs w:val="22"/>
        </w:rPr>
        <w:t xml:space="preserve">Después que hayas </w:t>
      </w:r>
      <w:r w:rsidR="00471E1C" w:rsidRPr="00B925A8">
        <w:rPr>
          <w:rFonts w:ascii="Arial" w:hAnsi="Arial" w:cs="Arial"/>
          <w:sz w:val="22"/>
          <w:szCs w:val="22"/>
        </w:rPr>
        <w:t xml:space="preserve">realizado la lectura de la bibliografía básica </w:t>
      </w:r>
      <w:r w:rsidR="00B925A8" w:rsidRPr="00B925A8">
        <w:rPr>
          <w:rFonts w:ascii="Arial" w:hAnsi="Arial" w:cs="Arial"/>
          <w:sz w:val="22"/>
          <w:szCs w:val="22"/>
        </w:rPr>
        <w:t>orientada</w:t>
      </w:r>
      <w:r w:rsidRPr="00B925A8">
        <w:rPr>
          <w:rFonts w:ascii="Arial" w:hAnsi="Arial" w:cs="Arial"/>
          <w:sz w:val="22"/>
          <w:szCs w:val="22"/>
        </w:rPr>
        <w:t xml:space="preserve">, estarás en disposición de iniciar el trabajo independiente relacionado con este tema: </w:t>
      </w:r>
    </w:p>
    <w:p w:rsidR="00471E1C" w:rsidRPr="00B925A8" w:rsidRDefault="00D844E9" w:rsidP="006E3992">
      <w:pPr>
        <w:numPr>
          <w:ilvl w:val="0"/>
          <w:numId w:val="4"/>
        </w:numPr>
        <w:spacing w:after="0" w:line="240" w:lineRule="auto"/>
        <w:jc w:val="both"/>
        <w:rPr>
          <w:rFonts w:ascii="Arial" w:hAnsi="Arial" w:cs="Arial"/>
        </w:rPr>
      </w:pPr>
      <w:r w:rsidRPr="00B925A8">
        <w:rPr>
          <w:rFonts w:ascii="Arial" w:hAnsi="Arial" w:cs="Arial"/>
        </w:rPr>
        <w:t xml:space="preserve">Lee detenidamente la Bibliografía Básica </w:t>
      </w:r>
    </w:p>
    <w:p w:rsidR="00D844E9" w:rsidRPr="00BD11A7" w:rsidRDefault="00D844E9" w:rsidP="00C114E6">
      <w:pPr>
        <w:numPr>
          <w:ilvl w:val="0"/>
          <w:numId w:val="4"/>
        </w:numPr>
        <w:spacing w:after="0" w:line="240" w:lineRule="auto"/>
        <w:jc w:val="both"/>
        <w:rPr>
          <w:rFonts w:ascii="Arial" w:hAnsi="Arial" w:cs="Arial"/>
        </w:rPr>
      </w:pPr>
      <w:r w:rsidRPr="00BD11A7">
        <w:rPr>
          <w:rFonts w:ascii="Arial" w:hAnsi="Arial" w:cs="Arial"/>
        </w:rPr>
        <w:t xml:space="preserve">Trata de contestar cada una de las tareas que </w:t>
      </w:r>
      <w:r w:rsidR="009A4D59" w:rsidRPr="00BD11A7">
        <w:rPr>
          <w:rFonts w:ascii="Arial" w:hAnsi="Arial" w:cs="Arial"/>
        </w:rPr>
        <w:t xml:space="preserve">se expusieron </w:t>
      </w:r>
      <w:r w:rsidRPr="00BD11A7">
        <w:rPr>
          <w:rFonts w:ascii="Arial" w:hAnsi="Arial" w:cs="Arial"/>
        </w:rPr>
        <w:t>a</w:t>
      </w:r>
      <w:r w:rsidR="00BD11A7" w:rsidRPr="00BD11A7">
        <w:rPr>
          <w:rFonts w:ascii="Arial" w:hAnsi="Arial" w:cs="Arial"/>
        </w:rPr>
        <w:t xml:space="preserve">nteriormente y </w:t>
      </w:r>
      <w:r w:rsidR="00BD11A7">
        <w:rPr>
          <w:rFonts w:ascii="Arial" w:hAnsi="Arial" w:cs="Arial"/>
        </w:rPr>
        <w:t>c</w:t>
      </w:r>
      <w:r w:rsidRPr="00BD11A7">
        <w:rPr>
          <w:rFonts w:ascii="Arial" w:hAnsi="Arial" w:cs="Arial"/>
        </w:rPr>
        <w:t xml:space="preserve">onfecciona un resumen </w:t>
      </w:r>
      <w:r w:rsidR="00BD11A7">
        <w:rPr>
          <w:rFonts w:ascii="Arial" w:hAnsi="Arial" w:cs="Arial"/>
        </w:rPr>
        <w:t xml:space="preserve">con </w:t>
      </w:r>
      <w:r w:rsidRPr="00BD11A7">
        <w:rPr>
          <w:rFonts w:ascii="Arial" w:hAnsi="Arial" w:cs="Arial"/>
        </w:rPr>
        <w:t xml:space="preserve">cada </w:t>
      </w:r>
      <w:r w:rsidR="00BD11A7">
        <w:rPr>
          <w:rFonts w:ascii="Arial" w:hAnsi="Arial" w:cs="Arial"/>
        </w:rPr>
        <w:t xml:space="preserve">aspecto. </w:t>
      </w:r>
    </w:p>
    <w:p w:rsidR="008F32C9" w:rsidRPr="00B925A8" w:rsidRDefault="008F32C9" w:rsidP="006E3992">
      <w:pPr>
        <w:spacing w:after="0" w:line="240" w:lineRule="auto"/>
        <w:jc w:val="both"/>
        <w:rPr>
          <w:rFonts w:ascii="Arial" w:hAnsi="Arial" w:cs="Arial"/>
          <w:b/>
          <w:bCs/>
        </w:rPr>
      </w:pPr>
    </w:p>
    <w:p w:rsidR="00B925A8" w:rsidRPr="00B925A8" w:rsidRDefault="00D844E9" w:rsidP="00B925A8">
      <w:pPr>
        <w:spacing w:after="0" w:line="240" w:lineRule="auto"/>
        <w:jc w:val="both"/>
        <w:rPr>
          <w:rFonts w:ascii="Arial" w:hAnsi="Arial" w:cs="Arial"/>
          <w:b/>
          <w:bCs/>
        </w:rPr>
      </w:pPr>
      <w:proofErr w:type="spellStart"/>
      <w:proofErr w:type="gramStart"/>
      <w:r w:rsidRPr="00B925A8">
        <w:rPr>
          <w:rFonts w:ascii="Arial" w:hAnsi="Arial" w:cs="Arial"/>
          <w:b/>
          <w:bCs/>
        </w:rPr>
        <w:t>Bibliografía:</w:t>
      </w:r>
      <w:r w:rsidR="00E1089F" w:rsidRPr="00B925A8">
        <w:rPr>
          <w:rFonts w:ascii="Arial" w:hAnsi="Arial" w:cs="Arial"/>
          <w:b/>
          <w:bCs/>
        </w:rPr>
        <w:t>Básica</w:t>
      </w:r>
      <w:proofErr w:type="spellEnd"/>
      <w:proofErr w:type="gramEnd"/>
      <w:r w:rsidR="00E1089F" w:rsidRPr="00B925A8">
        <w:rPr>
          <w:rFonts w:ascii="Arial" w:hAnsi="Arial" w:cs="Arial"/>
          <w:b/>
          <w:bCs/>
        </w:rPr>
        <w:t>:</w:t>
      </w:r>
      <w:r w:rsidR="0021116F" w:rsidRPr="00B925A8">
        <w:rPr>
          <w:rFonts w:ascii="Arial" w:hAnsi="Arial" w:cs="Arial"/>
          <w:b/>
          <w:bCs/>
        </w:rPr>
        <w:t xml:space="preserve"> </w:t>
      </w:r>
    </w:p>
    <w:p w:rsidR="00B925A8" w:rsidRPr="00B925A8" w:rsidRDefault="00B925A8" w:rsidP="00B925A8">
      <w:pPr>
        <w:jc w:val="both"/>
        <w:rPr>
          <w:rFonts w:ascii="Arial" w:hAnsi="Arial" w:cs="Arial"/>
        </w:rPr>
      </w:pPr>
      <w:r w:rsidRPr="00B925A8">
        <w:rPr>
          <w:rFonts w:ascii="Arial" w:hAnsi="Arial" w:cs="Arial"/>
        </w:rPr>
        <w:t xml:space="preserve">Rodríguez Pérez, Leticia et al: Español-Literatura (7mo., 8vo. </w:t>
      </w:r>
      <w:proofErr w:type="gramStart"/>
      <w:r w:rsidRPr="00B925A8">
        <w:rPr>
          <w:rFonts w:ascii="Arial" w:hAnsi="Arial" w:cs="Arial"/>
        </w:rPr>
        <w:t>y  9no.</w:t>
      </w:r>
      <w:proofErr w:type="gramEnd"/>
      <w:r w:rsidRPr="00B925A8">
        <w:rPr>
          <w:rFonts w:ascii="Arial" w:hAnsi="Arial" w:cs="Arial"/>
        </w:rPr>
        <w:t xml:space="preserve"> grados), Editorial Pueblo y Educación, La Habana, 1989, 1990, 1991</w:t>
      </w:r>
    </w:p>
    <w:p w:rsidR="00B925A8" w:rsidRPr="00B925A8" w:rsidRDefault="00B925A8" w:rsidP="00B925A8">
      <w:pPr>
        <w:spacing w:before="120" w:after="0"/>
        <w:jc w:val="both"/>
        <w:rPr>
          <w:rFonts w:ascii="Arial" w:hAnsi="Arial" w:cs="Arial"/>
        </w:rPr>
      </w:pPr>
      <w:proofErr w:type="spellStart"/>
      <w:r w:rsidRPr="00B925A8">
        <w:rPr>
          <w:rFonts w:ascii="Arial" w:hAnsi="Arial" w:cs="Arial"/>
        </w:rPr>
        <w:t>Abello</w:t>
      </w:r>
      <w:proofErr w:type="spellEnd"/>
      <w:r w:rsidRPr="00B925A8">
        <w:rPr>
          <w:rFonts w:ascii="Arial" w:hAnsi="Arial" w:cs="Arial"/>
        </w:rPr>
        <w:t xml:space="preserve"> Cruz, Ana María et al: </w:t>
      </w:r>
      <w:proofErr w:type="gramStart"/>
      <w:r w:rsidRPr="00B925A8">
        <w:rPr>
          <w:rFonts w:ascii="Arial" w:hAnsi="Arial" w:cs="Arial"/>
        </w:rPr>
        <w:t>Español</w:t>
      </w:r>
      <w:proofErr w:type="gramEnd"/>
      <w:r w:rsidRPr="00B925A8">
        <w:rPr>
          <w:rFonts w:ascii="Arial" w:hAnsi="Arial" w:cs="Arial"/>
        </w:rPr>
        <w:t>. Cuaderno complementario (7mo. grado), Editorial Pueblo y Educación, La Habana, 2004</w:t>
      </w:r>
    </w:p>
    <w:p w:rsidR="00B925A8" w:rsidRPr="00B925A8" w:rsidRDefault="00B925A8" w:rsidP="00B925A8">
      <w:pPr>
        <w:spacing w:before="120" w:after="0"/>
        <w:jc w:val="both"/>
        <w:rPr>
          <w:rFonts w:ascii="Arial" w:hAnsi="Arial" w:cs="Arial"/>
        </w:rPr>
      </w:pPr>
      <w:r w:rsidRPr="00B925A8">
        <w:rPr>
          <w:rFonts w:ascii="Arial" w:hAnsi="Arial" w:cs="Arial"/>
        </w:rPr>
        <w:t xml:space="preserve">López Castillo, Grisel et al: </w:t>
      </w:r>
      <w:proofErr w:type="gramStart"/>
      <w:r w:rsidRPr="00B925A8">
        <w:rPr>
          <w:rFonts w:ascii="Arial" w:hAnsi="Arial" w:cs="Arial"/>
        </w:rPr>
        <w:t>Español</w:t>
      </w:r>
      <w:proofErr w:type="gramEnd"/>
      <w:r w:rsidRPr="00B925A8">
        <w:rPr>
          <w:rFonts w:ascii="Arial" w:hAnsi="Arial" w:cs="Arial"/>
        </w:rPr>
        <w:t>. Cuaderno complementario (8vo. grado), Editorial Pueblo y Educación, La Habana, 2004</w:t>
      </w:r>
    </w:p>
    <w:p w:rsidR="00B925A8" w:rsidRPr="00B925A8" w:rsidRDefault="00B925A8" w:rsidP="00B925A8">
      <w:pPr>
        <w:spacing w:before="120" w:after="0"/>
        <w:jc w:val="both"/>
        <w:rPr>
          <w:rFonts w:ascii="Arial" w:hAnsi="Arial" w:cs="Arial"/>
        </w:rPr>
      </w:pPr>
      <w:r w:rsidRPr="00B925A8">
        <w:rPr>
          <w:rFonts w:ascii="Arial" w:hAnsi="Arial" w:cs="Arial"/>
        </w:rPr>
        <w:lastRenderedPageBreak/>
        <w:t xml:space="preserve">Rivero </w:t>
      </w:r>
      <w:proofErr w:type="spellStart"/>
      <w:r w:rsidRPr="00B925A8">
        <w:rPr>
          <w:rFonts w:ascii="Arial" w:hAnsi="Arial" w:cs="Arial"/>
        </w:rPr>
        <w:t>Casteleiro</w:t>
      </w:r>
      <w:proofErr w:type="spellEnd"/>
      <w:r w:rsidRPr="00B925A8">
        <w:rPr>
          <w:rFonts w:ascii="Arial" w:hAnsi="Arial" w:cs="Arial"/>
        </w:rPr>
        <w:t xml:space="preserve">, Delia et al: </w:t>
      </w:r>
      <w:proofErr w:type="gramStart"/>
      <w:r w:rsidRPr="00B925A8">
        <w:rPr>
          <w:rFonts w:ascii="Arial" w:hAnsi="Arial" w:cs="Arial"/>
        </w:rPr>
        <w:t>Español</w:t>
      </w:r>
      <w:proofErr w:type="gramEnd"/>
      <w:r w:rsidRPr="00B925A8">
        <w:rPr>
          <w:rFonts w:ascii="Arial" w:hAnsi="Arial" w:cs="Arial"/>
        </w:rPr>
        <w:t>- Literatura (12mo. grado. Primera y segunda partes), Editorial Pueblo y Educación, La Habana, 1991</w:t>
      </w:r>
    </w:p>
    <w:p w:rsidR="00B925A8" w:rsidRPr="00B925A8" w:rsidRDefault="00B925A8" w:rsidP="00B925A8">
      <w:pPr>
        <w:spacing w:before="120" w:after="0"/>
        <w:jc w:val="both"/>
        <w:rPr>
          <w:rFonts w:ascii="Arial" w:hAnsi="Arial" w:cs="Arial"/>
        </w:rPr>
      </w:pPr>
      <w:r w:rsidRPr="00B925A8">
        <w:rPr>
          <w:rFonts w:ascii="Arial" w:hAnsi="Arial" w:cs="Arial"/>
        </w:rPr>
        <w:t>Rodríguez Pérez, Leticia et al: Ortografía para todos, Editorial Pueblo y Educación, La Habana, 2003</w:t>
      </w:r>
    </w:p>
    <w:p w:rsidR="00D844E9" w:rsidRPr="00B925A8" w:rsidRDefault="00D844E9" w:rsidP="00E1089F">
      <w:pPr>
        <w:spacing w:after="0"/>
        <w:rPr>
          <w:rFonts w:ascii="Arial" w:hAnsi="Arial" w:cs="Arial"/>
        </w:rPr>
      </w:pPr>
    </w:p>
    <w:sectPr w:rsidR="00D844E9" w:rsidRPr="00B925A8" w:rsidSect="005D63E6">
      <w:pgSz w:w="11906" w:h="16838"/>
      <w:pgMar w:top="851" w:right="1416"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3C6214A"/>
    <w:multiLevelType w:val="hybridMultilevel"/>
    <w:tmpl w:val="88B4CA92"/>
    <w:lvl w:ilvl="0" w:tplc="0F8E22C0">
      <w:start w:val="1"/>
      <w:numFmt w:val="bullet"/>
      <w:lvlText w:val="-"/>
      <w:lvlJc w:val="left"/>
      <w:pPr>
        <w:ind w:left="144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A9C5EBC"/>
    <w:multiLevelType w:val="hybridMultilevel"/>
    <w:tmpl w:val="58ECC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634140"/>
    <w:multiLevelType w:val="hybridMultilevel"/>
    <w:tmpl w:val="E0A8508E"/>
    <w:lvl w:ilvl="0" w:tplc="5C825582">
      <w:start w:val="1"/>
      <w:numFmt w:val="upperRoman"/>
      <w:lvlText w:val="%1."/>
      <w:lvlJc w:val="left"/>
      <w:pPr>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B16197"/>
    <w:multiLevelType w:val="hybridMultilevel"/>
    <w:tmpl w:val="5C6C0440"/>
    <w:lvl w:ilvl="0" w:tplc="1D34B86C">
      <w:start w:val="1"/>
      <w:numFmt w:val="decimal"/>
      <w:lvlText w:val="%1."/>
      <w:lvlJc w:val="left"/>
      <w:pPr>
        <w:tabs>
          <w:tab w:val="num" w:pos="810"/>
        </w:tabs>
        <w:ind w:left="810" w:hanging="360"/>
      </w:pPr>
      <w:rPr>
        <w:color w:val="auto"/>
      </w:rPr>
    </w:lvl>
    <w:lvl w:ilvl="1" w:tplc="0C0A0003">
      <w:start w:val="1"/>
      <w:numFmt w:val="bullet"/>
      <w:lvlText w:val="o"/>
      <w:lvlJc w:val="left"/>
      <w:pPr>
        <w:tabs>
          <w:tab w:val="num" w:pos="1530"/>
        </w:tabs>
        <w:ind w:left="153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4F0373EF"/>
    <w:multiLevelType w:val="hybridMultilevel"/>
    <w:tmpl w:val="C7220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4426D"/>
    <w:multiLevelType w:val="hybridMultilevel"/>
    <w:tmpl w:val="A9F24C30"/>
    <w:lvl w:ilvl="0" w:tplc="0B96DAC0">
      <w:start w:val="1"/>
      <w:numFmt w:val="decimal"/>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162DCB"/>
    <w:multiLevelType w:val="hybridMultilevel"/>
    <w:tmpl w:val="56A2E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3"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4"/>
  </w:num>
  <w:num w:numId="2">
    <w:abstractNumId w:val="4"/>
  </w:num>
  <w:num w:numId="3">
    <w:abstractNumId w:val="13"/>
  </w:num>
  <w:num w:numId="4">
    <w:abstractNumId w:val="8"/>
  </w:num>
  <w:num w:numId="5">
    <w:abstractNumId w:val="10"/>
  </w:num>
  <w:num w:numId="6">
    <w:abstractNumId w:val="5"/>
  </w:num>
  <w:num w:numId="7">
    <w:abstractNumId w:val="12"/>
  </w:num>
  <w:num w:numId="8">
    <w:abstractNumId w:val="0"/>
  </w:num>
  <w:num w:numId="9">
    <w:abstractNumId w:val="11"/>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21116F"/>
    <w:rsid w:val="002D1324"/>
    <w:rsid w:val="00362CE9"/>
    <w:rsid w:val="003F22B7"/>
    <w:rsid w:val="00471E1C"/>
    <w:rsid w:val="005D63E6"/>
    <w:rsid w:val="006E3992"/>
    <w:rsid w:val="00844676"/>
    <w:rsid w:val="00855370"/>
    <w:rsid w:val="008F32C9"/>
    <w:rsid w:val="00966DB8"/>
    <w:rsid w:val="009A4D59"/>
    <w:rsid w:val="009E7F2C"/>
    <w:rsid w:val="00B32E9F"/>
    <w:rsid w:val="00B925A8"/>
    <w:rsid w:val="00BD11A7"/>
    <w:rsid w:val="00D844E9"/>
    <w:rsid w:val="00E1089F"/>
    <w:rsid w:val="00F36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7C17"/>
  <w15:docId w15:val="{0B6B7A49-038E-468C-B4FC-A18A6C6C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5</cp:revision>
  <dcterms:created xsi:type="dcterms:W3CDTF">2020-03-24T22:31:00Z</dcterms:created>
  <dcterms:modified xsi:type="dcterms:W3CDTF">2020-03-30T15:20:00Z</dcterms:modified>
</cp:coreProperties>
</file>