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D4" w:rsidRPr="00F777B6" w:rsidRDefault="004776D4" w:rsidP="004776D4">
      <w:pPr>
        <w:pStyle w:val="Textoindependiente"/>
        <w:spacing w:line="360" w:lineRule="auto"/>
        <w:jc w:val="both"/>
        <w:rPr>
          <w:rFonts w:ascii="Arial" w:hAnsi="Arial" w:cs="Arial"/>
          <w:b/>
        </w:rPr>
      </w:pPr>
      <w:r w:rsidRPr="00F777B6">
        <w:rPr>
          <w:rFonts w:ascii="Arial" w:hAnsi="Arial" w:cs="Arial"/>
          <w:b/>
        </w:rPr>
        <w:t>Tema II. Alimentos</w:t>
      </w:r>
      <w:r>
        <w:rPr>
          <w:rFonts w:ascii="Arial" w:hAnsi="Arial" w:cs="Arial"/>
          <w:b/>
        </w:rPr>
        <w:t>.</w:t>
      </w:r>
    </w:p>
    <w:p w:rsidR="004776D4" w:rsidRDefault="004776D4" w:rsidP="004776D4">
      <w:pPr>
        <w:pStyle w:val="Textoindependiente"/>
        <w:spacing w:line="360" w:lineRule="auto"/>
        <w:jc w:val="both"/>
        <w:rPr>
          <w:rFonts w:ascii="Arial" w:hAnsi="Arial" w:cs="Arial"/>
          <w:b/>
        </w:rPr>
      </w:pPr>
      <w:r w:rsidRPr="00F777B6">
        <w:rPr>
          <w:rFonts w:ascii="Arial" w:hAnsi="Arial" w:cs="Arial"/>
          <w:b/>
        </w:rPr>
        <w:t>Objetivos:</w:t>
      </w:r>
    </w:p>
    <w:p w:rsidR="004776D4" w:rsidRPr="00F777B6" w:rsidRDefault="004776D4" w:rsidP="004776D4">
      <w:pPr>
        <w:pStyle w:val="Textoindependiente"/>
        <w:spacing w:line="360" w:lineRule="auto"/>
        <w:jc w:val="both"/>
        <w:rPr>
          <w:rFonts w:ascii="Arial" w:hAnsi="Arial" w:cs="Arial"/>
          <w:b/>
        </w:rPr>
      </w:pPr>
      <w:r>
        <w:rPr>
          <w:rFonts w:ascii="Arial" w:hAnsi="Arial" w:cs="Arial"/>
          <w:b/>
        </w:rPr>
        <w:t xml:space="preserve">     </w:t>
      </w:r>
      <w:r w:rsidRPr="008B312B">
        <w:rPr>
          <w:rFonts w:ascii="Arial" w:hAnsi="Arial" w:cs="Arial"/>
        </w:rPr>
        <w:t>1.  Mencionar la clasificación y conservación de los alimentos</w:t>
      </w:r>
      <w:r>
        <w:rPr>
          <w:rFonts w:ascii="Arial" w:hAnsi="Arial" w:cs="Arial"/>
          <w:b/>
        </w:rPr>
        <w:t>.</w:t>
      </w:r>
    </w:p>
    <w:p w:rsidR="004776D4" w:rsidRPr="00F777B6" w:rsidRDefault="004776D4" w:rsidP="004776D4">
      <w:pPr>
        <w:pStyle w:val="Textoindependiente"/>
        <w:numPr>
          <w:ilvl w:val="0"/>
          <w:numId w:val="2"/>
        </w:numPr>
        <w:spacing w:after="0" w:line="360" w:lineRule="auto"/>
        <w:jc w:val="both"/>
        <w:rPr>
          <w:rFonts w:ascii="Arial" w:hAnsi="Arial" w:cs="Arial"/>
        </w:rPr>
      </w:pPr>
      <w:r w:rsidRPr="00F777B6">
        <w:rPr>
          <w:rFonts w:ascii="Arial" w:hAnsi="Arial" w:cs="Arial"/>
        </w:rPr>
        <w:t>Explicar el papel de los microorganismos como productores de enfermedad a través de los alimentos.</w:t>
      </w:r>
    </w:p>
    <w:p w:rsidR="004776D4" w:rsidRPr="00E4398E" w:rsidRDefault="004776D4" w:rsidP="004776D4">
      <w:pPr>
        <w:pStyle w:val="Textoindependiente"/>
        <w:numPr>
          <w:ilvl w:val="0"/>
          <w:numId w:val="2"/>
        </w:numPr>
        <w:spacing w:after="0" w:line="360" w:lineRule="auto"/>
        <w:jc w:val="both"/>
        <w:rPr>
          <w:rFonts w:ascii="Arial" w:hAnsi="Arial" w:cs="Arial"/>
        </w:rPr>
      </w:pPr>
      <w:r w:rsidRPr="00E4398E">
        <w:rPr>
          <w:rFonts w:ascii="Arial" w:hAnsi="Arial" w:cs="Arial"/>
        </w:rPr>
        <w:t>Enumerar los parámetros intrínsecos y extrínsecos que influyen en el crecimiento de los microorganismos.</w:t>
      </w:r>
    </w:p>
    <w:p w:rsidR="004776D4" w:rsidRPr="00E4398E" w:rsidRDefault="004776D4" w:rsidP="004776D4">
      <w:pPr>
        <w:pStyle w:val="Textoindependiente"/>
        <w:numPr>
          <w:ilvl w:val="0"/>
          <w:numId w:val="2"/>
        </w:numPr>
        <w:spacing w:after="0" w:line="360" w:lineRule="auto"/>
        <w:jc w:val="both"/>
        <w:rPr>
          <w:rFonts w:ascii="Arial" w:hAnsi="Arial" w:cs="Arial"/>
        </w:rPr>
      </w:pPr>
      <w:proofErr w:type="spellStart"/>
      <w:r>
        <w:rPr>
          <w:rFonts w:ascii="Arial" w:hAnsi="Arial" w:cs="Arial"/>
        </w:rPr>
        <w:t>Decribir</w:t>
      </w:r>
      <w:proofErr w:type="spellEnd"/>
      <w:r w:rsidRPr="00E4398E">
        <w:rPr>
          <w:rFonts w:ascii="Arial" w:hAnsi="Arial" w:cs="Arial"/>
        </w:rPr>
        <w:t xml:space="preserve"> las enfermedades transmitidas por los alimentos.</w:t>
      </w:r>
    </w:p>
    <w:p w:rsidR="004776D4" w:rsidRPr="00E4398E" w:rsidRDefault="004776D4" w:rsidP="004776D4">
      <w:pPr>
        <w:pStyle w:val="Textoindependiente"/>
        <w:numPr>
          <w:ilvl w:val="0"/>
          <w:numId w:val="2"/>
        </w:numPr>
        <w:spacing w:after="0" w:line="360" w:lineRule="auto"/>
        <w:jc w:val="both"/>
        <w:rPr>
          <w:rFonts w:ascii="Arial" w:hAnsi="Arial" w:cs="Arial"/>
        </w:rPr>
      </w:pPr>
      <w:r w:rsidRPr="00E4398E">
        <w:rPr>
          <w:rFonts w:ascii="Arial" w:hAnsi="Arial" w:cs="Arial"/>
          <w:color w:val="000000"/>
        </w:rPr>
        <w:t>Explicar la importancia de los microorganismos indicadores en la evaluación de la calidad sanitaria de los alimentos.</w:t>
      </w:r>
    </w:p>
    <w:p w:rsidR="004776D4" w:rsidRPr="00E4398E" w:rsidRDefault="004776D4" w:rsidP="004776D4">
      <w:pPr>
        <w:pStyle w:val="Textoindependiente"/>
        <w:numPr>
          <w:ilvl w:val="0"/>
          <w:numId w:val="2"/>
        </w:numPr>
        <w:spacing w:after="0" w:line="360" w:lineRule="auto"/>
        <w:jc w:val="both"/>
        <w:rPr>
          <w:rFonts w:ascii="Arial" w:hAnsi="Arial" w:cs="Arial"/>
        </w:rPr>
      </w:pPr>
      <w:r>
        <w:rPr>
          <w:rFonts w:ascii="Arial" w:hAnsi="Arial" w:cs="Arial"/>
          <w:color w:val="000000"/>
        </w:rPr>
        <w:t>Realizar</w:t>
      </w:r>
      <w:r w:rsidRPr="00E4398E">
        <w:rPr>
          <w:rFonts w:ascii="Arial" w:hAnsi="Arial" w:cs="Arial"/>
          <w:color w:val="000000"/>
        </w:rPr>
        <w:t xml:space="preserve"> las técnicas de laboratorio empleadas en el análisis microbiológico de los alimentos.</w:t>
      </w:r>
    </w:p>
    <w:p w:rsidR="004776D4" w:rsidRPr="00F777B6" w:rsidRDefault="004776D4" w:rsidP="004776D4">
      <w:pPr>
        <w:pStyle w:val="Textoindependiente"/>
        <w:spacing w:line="360" w:lineRule="auto"/>
        <w:jc w:val="both"/>
        <w:rPr>
          <w:rFonts w:ascii="Arial" w:hAnsi="Arial" w:cs="Arial"/>
          <w:b/>
        </w:rPr>
      </w:pPr>
      <w:r w:rsidRPr="00F777B6">
        <w:rPr>
          <w:rFonts w:ascii="Arial" w:hAnsi="Arial" w:cs="Arial"/>
          <w:b/>
        </w:rPr>
        <w:t xml:space="preserve">Contenidos. </w:t>
      </w:r>
    </w:p>
    <w:p w:rsidR="004776D4" w:rsidRDefault="004776D4" w:rsidP="004776D4">
      <w:pPr>
        <w:pStyle w:val="Textoindependiente"/>
        <w:numPr>
          <w:ilvl w:val="1"/>
          <w:numId w:val="1"/>
        </w:numPr>
        <w:spacing w:after="0" w:line="360" w:lineRule="auto"/>
        <w:jc w:val="both"/>
        <w:rPr>
          <w:rFonts w:ascii="Arial" w:hAnsi="Arial" w:cs="Arial"/>
        </w:rPr>
      </w:pPr>
      <w:r>
        <w:rPr>
          <w:rFonts w:ascii="Arial" w:hAnsi="Arial" w:cs="Arial"/>
        </w:rPr>
        <w:t xml:space="preserve">Breve reseña Histórica de </w:t>
      </w:r>
      <w:smartTag w:uri="urn:schemas-microsoft-com:office:smarttags" w:element="PersonName">
        <w:smartTagPr>
          <w:attr w:name="ProductID" w:val="la Microbiolog￭a"/>
        </w:smartTagPr>
        <w:r>
          <w:rPr>
            <w:rFonts w:ascii="Arial" w:hAnsi="Arial" w:cs="Arial"/>
          </w:rPr>
          <w:t>la Microbiología</w:t>
        </w:r>
      </w:smartTag>
      <w:r>
        <w:rPr>
          <w:rFonts w:ascii="Arial" w:hAnsi="Arial" w:cs="Arial"/>
        </w:rPr>
        <w:t xml:space="preserve"> de los alimentos. Generalidades.</w:t>
      </w:r>
    </w:p>
    <w:p w:rsidR="004776D4" w:rsidRDefault="004776D4" w:rsidP="004776D4">
      <w:pPr>
        <w:pStyle w:val="Textoindependiente"/>
        <w:numPr>
          <w:ilvl w:val="1"/>
          <w:numId w:val="1"/>
        </w:numPr>
        <w:spacing w:after="0" w:line="360" w:lineRule="auto"/>
        <w:jc w:val="both"/>
        <w:rPr>
          <w:rFonts w:ascii="Arial" w:hAnsi="Arial" w:cs="Arial"/>
        </w:rPr>
      </w:pPr>
      <w:r>
        <w:rPr>
          <w:rFonts w:ascii="Arial" w:hAnsi="Arial" w:cs="Arial"/>
        </w:rPr>
        <w:t xml:space="preserve"> Alimentos, clasificación, curva de desarrollo de los cultivos microbianos. Conservación.</w:t>
      </w:r>
    </w:p>
    <w:p w:rsidR="004776D4" w:rsidRDefault="004776D4" w:rsidP="004776D4">
      <w:pPr>
        <w:pStyle w:val="Textoindependiente"/>
        <w:numPr>
          <w:ilvl w:val="1"/>
          <w:numId w:val="1"/>
        </w:numPr>
        <w:spacing w:after="0" w:line="360" w:lineRule="auto"/>
        <w:jc w:val="both"/>
        <w:rPr>
          <w:rFonts w:ascii="Arial" w:hAnsi="Arial" w:cs="Arial"/>
        </w:rPr>
      </w:pPr>
      <w:r>
        <w:rPr>
          <w:rFonts w:ascii="Arial" w:hAnsi="Arial" w:cs="Arial"/>
        </w:rPr>
        <w:t xml:space="preserve"> </w:t>
      </w:r>
      <w:r w:rsidRPr="00F777B6">
        <w:rPr>
          <w:rFonts w:ascii="Arial" w:hAnsi="Arial" w:cs="Arial"/>
        </w:rPr>
        <w:t xml:space="preserve">Papel de los microorganismos como productores de </w:t>
      </w:r>
      <w:proofErr w:type="gramStart"/>
      <w:r w:rsidRPr="00F777B6">
        <w:rPr>
          <w:rFonts w:ascii="Arial" w:hAnsi="Arial" w:cs="Arial"/>
        </w:rPr>
        <w:t>enfermedad  a</w:t>
      </w:r>
      <w:proofErr w:type="gramEnd"/>
      <w:r w:rsidRPr="00F777B6">
        <w:rPr>
          <w:rFonts w:ascii="Arial" w:hAnsi="Arial" w:cs="Arial"/>
        </w:rPr>
        <w:t xml:space="preserve"> través de los alimentos.</w:t>
      </w:r>
      <w:r>
        <w:rPr>
          <w:rFonts w:ascii="Arial" w:hAnsi="Arial" w:cs="Arial"/>
        </w:rPr>
        <w:t xml:space="preserve"> </w:t>
      </w:r>
      <w:r w:rsidRPr="00F777B6">
        <w:rPr>
          <w:rFonts w:ascii="Arial" w:hAnsi="Arial" w:cs="Arial"/>
        </w:rPr>
        <w:t>Parámetros intrínsecos y extrínsecos que influyen en el crecimiento de los microorganismos.</w:t>
      </w:r>
    </w:p>
    <w:p w:rsidR="004776D4" w:rsidRDefault="004776D4" w:rsidP="004776D4">
      <w:pPr>
        <w:pStyle w:val="Textoindependiente"/>
        <w:numPr>
          <w:ilvl w:val="1"/>
          <w:numId w:val="1"/>
        </w:numPr>
        <w:spacing w:after="0" w:line="360" w:lineRule="auto"/>
        <w:jc w:val="both"/>
        <w:rPr>
          <w:rFonts w:ascii="Arial" w:hAnsi="Arial" w:cs="Arial"/>
        </w:rPr>
      </w:pPr>
      <w:r>
        <w:rPr>
          <w:rFonts w:ascii="Arial" w:hAnsi="Arial" w:cs="Arial"/>
        </w:rPr>
        <w:t xml:space="preserve"> </w:t>
      </w:r>
      <w:r w:rsidRPr="00F777B6">
        <w:rPr>
          <w:rFonts w:ascii="Arial" w:hAnsi="Arial" w:cs="Arial"/>
        </w:rPr>
        <w:t>Enfermedades transmitidas por los alimentos. Importancia para la salud pública.</w:t>
      </w:r>
      <w:r>
        <w:rPr>
          <w:rFonts w:ascii="Arial" w:hAnsi="Arial" w:cs="Arial"/>
        </w:rPr>
        <w:t xml:space="preserve"> Causas. Enfermedades de origen bacteriano: agente causal, </w:t>
      </w:r>
      <w:proofErr w:type="spellStart"/>
      <w:r>
        <w:rPr>
          <w:rFonts w:ascii="Arial" w:hAnsi="Arial" w:cs="Arial"/>
        </w:rPr>
        <w:t>patogenicidad</w:t>
      </w:r>
      <w:proofErr w:type="spellEnd"/>
      <w:r>
        <w:rPr>
          <w:rFonts w:ascii="Arial" w:hAnsi="Arial" w:cs="Arial"/>
        </w:rPr>
        <w:t xml:space="preserve">, reservorio, período de incubación, modo de trasmisión y medidas preventivas. Enfermedades de origen viral: agente causal, </w:t>
      </w:r>
      <w:proofErr w:type="spellStart"/>
      <w:r>
        <w:rPr>
          <w:rFonts w:ascii="Arial" w:hAnsi="Arial" w:cs="Arial"/>
        </w:rPr>
        <w:t>patogenicidad</w:t>
      </w:r>
      <w:proofErr w:type="spellEnd"/>
      <w:r>
        <w:rPr>
          <w:rFonts w:ascii="Arial" w:hAnsi="Arial" w:cs="Arial"/>
        </w:rPr>
        <w:t xml:space="preserve">, reservorio, período de incubación, modo de trasmisión y medidas preventivas. Enfermedades de origen parasitario: agente causal, </w:t>
      </w:r>
      <w:proofErr w:type="spellStart"/>
      <w:r>
        <w:rPr>
          <w:rFonts w:ascii="Arial" w:hAnsi="Arial" w:cs="Arial"/>
        </w:rPr>
        <w:t>patogenicidad</w:t>
      </w:r>
      <w:proofErr w:type="spellEnd"/>
      <w:r>
        <w:rPr>
          <w:rFonts w:ascii="Arial" w:hAnsi="Arial" w:cs="Arial"/>
        </w:rPr>
        <w:t>, reservorio, período de incubación, modo de trasmisión y medidas preventivas.</w:t>
      </w:r>
      <w:r w:rsidRPr="008B312B">
        <w:rPr>
          <w:rFonts w:ascii="Arial" w:hAnsi="Arial" w:cs="Arial"/>
        </w:rPr>
        <w:t xml:space="preserve"> </w:t>
      </w:r>
      <w:r>
        <w:rPr>
          <w:rFonts w:ascii="Arial" w:hAnsi="Arial" w:cs="Arial"/>
        </w:rPr>
        <w:t xml:space="preserve">Enfermedades de origen </w:t>
      </w:r>
      <w:proofErr w:type="spellStart"/>
      <w:r>
        <w:rPr>
          <w:rFonts w:ascii="Arial" w:hAnsi="Arial" w:cs="Arial"/>
        </w:rPr>
        <w:t>micótico</w:t>
      </w:r>
      <w:proofErr w:type="spellEnd"/>
      <w:r>
        <w:rPr>
          <w:rFonts w:ascii="Arial" w:hAnsi="Arial" w:cs="Arial"/>
        </w:rPr>
        <w:t xml:space="preserve">: agente causal, </w:t>
      </w:r>
      <w:proofErr w:type="spellStart"/>
      <w:r>
        <w:rPr>
          <w:rFonts w:ascii="Arial" w:hAnsi="Arial" w:cs="Arial"/>
        </w:rPr>
        <w:t>patogenicidad</w:t>
      </w:r>
      <w:proofErr w:type="spellEnd"/>
      <w:r>
        <w:rPr>
          <w:rFonts w:ascii="Arial" w:hAnsi="Arial" w:cs="Arial"/>
        </w:rPr>
        <w:t>, reservorio, período de incubación, modo de trasmisión y medidas preventivas.</w:t>
      </w:r>
    </w:p>
    <w:p w:rsidR="004776D4" w:rsidRPr="00F777B6" w:rsidRDefault="004776D4" w:rsidP="004776D4">
      <w:pPr>
        <w:pStyle w:val="Textoindependiente"/>
        <w:numPr>
          <w:ilvl w:val="1"/>
          <w:numId w:val="1"/>
        </w:numPr>
        <w:spacing w:after="0" w:line="360" w:lineRule="auto"/>
        <w:jc w:val="both"/>
        <w:rPr>
          <w:rFonts w:ascii="Arial" w:hAnsi="Arial" w:cs="Arial"/>
        </w:rPr>
      </w:pPr>
      <w:r>
        <w:rPr>
          <w:rFonts w:ascii="Arial" w:hAnsi="Arial" w:cs="Arial"/>
        </w:rPr>
        <w:t xml:space="preserve"> </w:t>
      </w:r>
      <w:r w:rsidRPr="00F777B6">
        <w:rPr>
          <w:rFonts w:ascii="Arial" w:hAnsi="Arial" w:cs="Arial"/>
          <w:color w:val="000000"/>
        </w:rPr>
        <w:t>Papel de los microorganismos indicadores en la evaluación de la calidad sanitaria de los alimentos.</w:t>
      </w:r>
      <w:r>
        <w:rPr>
          <w:rFonts w:ascii="Arial" w:hAnsi="Arial" w:cs="Arial"/>
        </w:rPr>
        <w:t xml:space="preserve"> </w:t>
      </w:r>
      <w:r w:rsidRPr="00F777B6">
        <w:rPr>
          <w:rFonts w:ascii="Arial" w:hAnsi="Arial" w:cs="Arial"/>
        </w:rPr>
        <w:t xml:space="preserve">Métodos recomendados empleados en el análisis microbiológico de los alimentos. </w:t>
      </w:r>
    </w:p>
    <w:p w:rsidR="004776D4" w:rsidRDefault="004776D4" w:rsidP="004776D4">
      <w:pPr>
        <w:pStyle w:val="Textoindependiente"/>
        <w:spacing w:after="0" w:line="360" w:lineRule="auto"/>
        <w:jc w:val="both"/>
        <w:rPr>
          <w:rFonts w:ascii="Arial" w:hAnsi="Arial" w:cs="Arial"/>
          <w:color w:val="000000"/>
        </w:rPr>
      </w:pPr>
      <w:r>
        <w:rPr>
          <w:rFonts w:ascii="Arial" w:hAnsi="Arial" w:cs="Arial"/>
          <w:color w:val="000000"/>
        </w:rPr>
        <w:lastRenderedPageBreak/>
        <w:t xml:space="preserve">       </w:t>
      </w:r>
      <w:r w:rsidRPr="00C048BE">
        <w:rPr>
          <w:rFonts w:ascii="Arial" w:hAnsi="Arial" w:cs="Arial"/>
          <w:b/>
          <w:color w:val="000000"/>
        </w:rPr>
        <w:t>Seminario</w:t>
      </w:r>
      <w:r>
        <w:rPr>
          <w:rFonts w:ascii="Arial" w:hAnsi="Arial" w:cs="Arial"/>
          <w:b/>
          <w:color w:val="000000"/>
        </w:rPr>
        <w:t xml:space="preserve"> 2:</w:t>
      </w:r>
      <w:r w:rsidRPr="00C048BE">
        <w:rPr>
          <w:rFonts w:ascii="Arial" w:hAnsi="Arial" w:cs="Arial"/>
          <w:b/>
          <w:color w:val="000000"/>
        </w:rPr>
        <w:t xml:space="preserve"> </w:t>
      </w:r>
      <w:r w:rsidRPr="00C048BE">
        <w:rPr>
          <w:rFonts w:ascii="Arial" w:hAnsi="Arial" w:cs="Arial"/>
          <w:color w:val="000000"/>
        </w:rPr>
        <w:t>Métodos de conservaci</w:t>
      </w:r>
      <w:r>
        <w:rPr>
          <w:rFonts w:ascii="Arial" w:hAnsi="Arial" w:cs="Arial"/>
          <w:color w:val="000000"/>
        </w:rPr>
        <w:t>ón de los alimentos y N</w:t>
      </w:r>
      <w:r w:rsidRPr="00C048BE">
        <w:rPr>
          <w:rFonts w:ascii="Arial" w:hAnsi="Arial" w:cs="Arial"/>
          <w:color w:val="000000"/>
        </w:rPr>
        <w:t>ormas de manipulación</w:t>
      </w:r>
      <w:r>
        <w:rPr>
          <w:rFonts w:ascii="Arial" w:hAnsi="Arial" w:cs="Arial"/>
          <w:color w:val="000000"/>
        </w:rPr>
        <w:t xml:space="preserve"> de los alimentos</w:t>
      </w:r>
      <w:proofErr w:type="gramStart"/>
      <w:r>
        <w:rPr>
          <w:rFonts w:ascii="Arial" w:hAnsi="Arial" w:cs="Arial"/>
          <w:color w:val="000000"/>
        </w:rPr>
        <w:t>.(</w:t>
      </w:r>
      <w:proofErr w:type="gramEnd"/>
      <w:r>
        <w:rPr>
          <w:rFonts w:ascii="Arial" w:hAnsi="Arial" w:cs="Arial"/>
          <w:color w:val="000000"/>
        </w:rPr>
        <w:t>.(2horas)</w:t>
      </w:r>
    </w:p>
    <w:p w:rsidR="004776D4" w:rsidRPr="00C048BE" w:rsidRDefault="004776D4" w:rsidP="004776D4">
      <w:pPr>
        <w:pStyle w:val="Textoindependiente"/>
        <w:spacing w:after="0" w:line="360" w:lineRule="auto"/>
        <w:jc w:val="both"/>
        <w:rPr>
          <w:rFonts w:ascii="Arial" w:hAnsi="Arial" w:cs="Arial"/>
          <w:color w:val="000000"/>
        </w:rPr>
      </w:pPr>
      <w:r>
        <w:rPr>
          <w:rFonts w:ascii="Arial" w:hAnsi="Arial" w:cs="Arial"/>
          <w:color w:val="000000"/>
        </w:rPr>
        <w:t xml:space="preserve">       </w:t>
      </w:r>
      <w:r w:rsidRPr="00DA1C54">
        <w:rPr>
          <w:rFonts w:ascii="Arial" w:hAnsi="Arial" w:cs="Arial"/>
          <w:b/>
          <w:color w:val="000000"/>
        </w:rPr>
        <w:t xml:space="preserve">Seminario </w:t>
      </w:r>
      <w:r>
        <w:rPr>
          <w:rFonts w:ascii="Arial" w:hAnsi="Arial" w:cs="Arial"/>
          <w:b/>
          <w:color w:val="000000"/>
        </w:rPr>
        <w:t>3</w:t>
      </w:r>
      <w:r w:rsidRPr="00DA1C54">
        <w:rPr>
          <w:rFonts w:ascii="Arial" w:hAnsi="Arial" w:cs="Arial"/>
          <w:b/>
          <w:color w:val="000000"/>
        </w:rPr>
        <w:t>:</w:t>
      </w:r>
      <w:r>
        <w:rPr>
          <w:rFonts w:ascii="Arial" w:hAnsi="Arial" w:cs="Arial"/>
          <w:color w:val="000000"/>
        </w:rPr>
        <w:t xml:space="preserve"> Diagnóstico de las enfermedades alimentarias (2 horas)</w:t>
      </w:r>
    </w:p>
    <w:p w:rsidR="004776D4" w:rsidRPr="00C048BE" w:rsidRDefault="004776D4" w:rsidP="004776D4">
      <w:pPr>
        <w:pStyle w:val="Textoindependiente"/>
        <w:spacing w:after="0" w:line="360" w:lineRule="auto"/>
        <w:jc w:val="both"/>
        <w:rPr>
          <w:rFonts w:ascii="Arial" w:hAnsi="Arial" w:cs="Arial"/>
          <w:b/>
          <w:color w:val="000000"/>
        </w:rPr>
      </w:pPr>
      <w:r>
        <w:rPr>
          <w:rFonts w:ascii="Arial" w:hAnsi="Arial" w:cs="Arial"/>
          <w:b/>
          <w:color w:val="000000"/>
        </w:rPr>
        <w:t xml:space="preserve">      </w:t>
      </w:r>
    </w:p>
    <w:p w:rsidR="004776D4" w:rsidRDefault="004776D4" w:rsidP="004776D4">
      <w:pPr>
        <w:pStyle w:val="Textoindependiente"/>
        <w:spacing w:line="360" w:lineRule="auto"/>
        <w:jc w:val="both"/>
        <w:rPr>
          <w:rFonts w:ascii="Arial" w:hAnsi="Arial" w:cs="Arial"/>
          <w:b/>
        </w:rPr>
      </w:pPr>
      <w:r>
        <w:rPr>
          <w:rFonts w:ascii="Arial" w:hAnsi="Arial" w:cs="Arial"/>
          <w:b/>
        </w:rPr>
        <w:t xml:space="preserve">Guía de estudio </w:t>
      </w:r>
    </w:p>
    <w:p w:rsidR="004776D4" w:rsidRDefault="004776D4" w:rsidP="004776D4">
      <w:pPr>
        <w:pStyle w:val="Textoindependiente"/>
        <w:spacing w:line="360" w:lineRule="auto"/>
        <w:jc w:val="both"/>
        <w:rPr>
          <w:rFonts w:ascii="Arial" w:hAnsi="Arial" w:cs="Arial"/>
        </w:rPr>
      </w:pPr>
      <w:r w:rsidRPr="00F70B4B">
        <w:rPr>
          <w:rFonts w:ascii="Arial" w:hAnsi="Arial" w:cs="Arial"/>
        </w:rPr>
        <w:t>En</w:t>
      </w:r>
      <w:r>
        <w:rPr>
          <w:rFonts w:ascii="Arial" w:hAnsi="Arial" w:cs="Arial"/>
        </w:rPr>
        <w:t xml:space="preserve"> el 2.1 se hará una breve reseña histórica de la microbiología de los alimentos, se hará referencia además a los métodos ópticos empleados, así como las coloraciones, aspectos generales sobre el proceso infeccioso y conceptos básicos de la disciplina Microbiología de los alimentos.</w:t>
      </w:r>
    </w:p>
    <w:p w:rsidR="004776D4" w:rsidRDefault="004776D4" w:rsidP="004776D4">
      <w:pPr>
        <w:pStyle w:val="Textoindependiente"/>
        <w:spacing w:line="360" w:lineRule="auto"/>
        <w:jc w:val="both"/>
        <w:rPr>
          <w:rFonts w:ascii="Arial" w:hAnsi="Arial" w:cs="Arial"/>
        </w:rPr>
      </w:pPr>
      <w:r>
        <w:rPr>
          <w:rFonts w:ascii="Arial" w:hAnsi="Arial" w:cs="Arial"/>
        </w:rPr>
        <w:t xml:space="preserve">En el 2.2 se hará referencia </w:t>
      </w:r>
      <w:proofErr w:type="gramStart"/>
      <w:r>
        <w:rPr>
          <w:rFonts w:ascii="Arial" w:hAnsi="Arial" w:cs="Arial"/>
        </w:rPr>
        <w:t>a  los</w:t>
      </w:r>
      <w:proofErr w:type="gramEnd"/>
      <w:r>
        <w:rPr>
          <w:rFonts w:ascii="Arial" w:hAnsi="Arial" w:cs="Arial"/>
        </w:rPr>
        <w:t xml:space="preserve"> grupos básicos de alimentos, la clasificación de los mismos por su facilidad de descomposición, los principios en que se basa la conservación de los alimentos, la curva de desarrollo de los cultivos microbianos, haciendo alusión a los diferentes métodos de conservación de los alimentos.</w:t>
      </w:r>
    </w:p>
    <w:p w:rsidR="004776D4" w:rsidRDefault="004776D4" w:rsidP="004776D4">
      <w:pPr>
        <w:pStyle w:val="Textoindependiente"/>
        <w:spacing w:line="360" w:lineRule="auto"/>
        <w:jc w:val="both"/>
        <w:rPr>
          <w:rFonts w:ascii="Arial" w:hAnsi="Arial" w:cs="Arial"/>
        </w:rPr>
      </w:pPr>
      <w:r>
        <w:rPr>
          <w:rFonts w:ascii="Arial" w:hAnsi="Arial" w:cs="Arial"/>
        </w:rPr>
        <w:t xml:space="preserve">En el 2.3 se hará referencia a al papel perjudicial de los microorganismos que los capacitan para producir enfermedades a través de los alimentos. Se estudiarán también los factores que influyen en el desarrollo de las asociaciones microbianas en los alimentos. Se hará referencia además al papel </w:t>
      </w:r>
      <w:proofErr w:type="gramStart"/>
      <w:r>
        <w:rPr>
          <w:rFonts w:ascii="Arial" w:hAnsi="Arial" w:cs="Arial"/>
        </w:rPr>
        <w:t>beneficioso  de</w:t>
      </w:r>
      <w:proofErr w:type="gramEnd"/>
      <w:r>
        <w:rPr>
          <w:rFonts w:ascii="Arial" w:hAnsi="Arial" w:cs="Arial"/>
        </w:rPr>
        <w:t xml:space="preserve"> algunos microorganismos en la producción de alimentos.</w:t>
      </w:r>
    </w:p>
    <w:p w:rsidR="004776D4" w:rsidRDefault="004776D4" w:rsidP="004776D4">
      <w:pPr>
        <w:pStyle w:val="Textoindependiente"/>
        <w:spacing w:line="360" w:lineRule="auto"/>
        <w:jc w:val="both"/>
        <w:rPr>
          <w:rFonts w:ascii="Arial" w:hAnsi="Arial" w:cs="Arial"/>
        </w:rPr>
      </w:pPr>
      <w:r>
        <w:rPr>
          <w:rFonts w:ascii="Arial" w:hAnsi="Arial" w:cs="Arial"/>
        </w:rPr>
        <w:t xml:space="preserve"> En el 2.4 se hará referencia a los agentes biológicos que constituyen riesgo alimentario teniendo en cuenta el tipo de riesgo</w:t>
      </w:r>
      <w:proofErr w:type="gramStart"/>
      <w:r>
        <w:rPr>
          <w:rFonts w:ascii="Arial" w:hAnsi="Arial" w:cs="Arial"/>
        </w:rPr>
        <w:t>.(</w:t>
      </w:r>
      <w:proofErr w:type="gramEnd"/>
      <w:r>
        <w:rPr>
          <w:rFonts w:ascii="Arial" w:hAnsi="Arial" w:cs="Arial"/>
        </w:rPr>
        <w:t>tabla 16.2). Se estudiarán todas las enfermedades alimentarias relacionándolas con el agente biológico específico. (12 horas)</w:t>
      </w:r>
    </w:p>
    <w:p w:rsidR="004776D4" w:rsidRPr="00F777B6" w:rsidRDefault="004776D4" w:rsidP="004776D4">
      <w:pPr>
        <w:pStyle w:val="Textoindependiente"/>
        <w:spacing w:line="360" w:lineRule="auto"/>
        <w:jc w:val="both"/>
        <w:rPr>
          <w:rFonts w:ascii="Arial" w:hAnsi="Arial" w:cs="Arial"/>
          <w:color w:val="000000"/>
        </w:rPr>
      </w:pPr>
      <w:r>
        <w:rPr>
          <w:rFonts w:ascii="Arial" w:hAnsi="Arial" w:cs="Arial"/>
        </w:rPr>
        <w:t xml:space="preserve"> En </w:t>
      </w:r>
      <w:proofErr w:type="gramStart"/>
      <w:r>
        <w:rPr>
          <w:rFonts w:ascii="Arial" w:hAnsi="Arial" w:cs="Arial"/>
        </w:rPr>
        <w:t>el  2.5</w:t>
      </w:r>
      <w:proofErr w:type="gramEnd"/>
      <w:r>
        <w:rPr>
          <w:rFonts w:ascii="Arial" w:hAnsi="Arial" w:cs="Arial"/>
        </w:rPr>
        <w:t xml:space="preserve"> se debe </w:t>
      </w:r>
      <w:r w:rsidRPr="00F777B6">
        <w:rPr>
          <w:rFonts w:ascii="Arial" w:hAnsi="Arial" w:cs="Arial"/>
          <w:color w:val="000000"/>
        </w:rPr>
        <w:t>destacar el empleo de los  métodos microbiológicos (Número Más Probable, técnicas cualitativas para la detección de microorganismos patógenos) utilizados en la vigilancia de la calidad de los alimentos.</w:t>
      </w:r>
    </w:p>
    <w:p w:rsidR="004776D4" w:rsidRDefault="004776D4" w:rsidP="004776D4">
      <w:pPr>
        <w:pStyle w:val="Textoindependiente"/>
        <w:spacing w:line="360" w:lineRule="auto"/>
        <w:jc w:val="both"/>
        <w:rPr>
          <w:rFonts w:ascii="Arial" w:hAnsi="Arial" w:cs="Arial"/>
        </w:rPr>
      </w:pPr>
      <w:r>
        <w:rPr>
          <w:rFonts w:ascii="Arial" w:hAnsi="Arial" w:cs="Arial"/>
        </w:rPr>
        <w:t xml:space="preserve">En el seminario 2 se profundizará en los métodos de conservación de los alimentos normas de manipulación de los diferentes alimentos. (Tipo: Exposición </w:t>
      </w:r>
      <w:proofErr w:type="spellStart"/>
      <w:r>
        <w:rPr>
          <w:rFonts w:ascii="Arial" w:hAnsi="Arial" w:cs="Arial"/>
        </w:rPr>
        <w:t>problémica</w:t>
      </w:r>
      <w:proofErr w:type="spellEnd"/>
      <w:r>
        <w:rPr>
          <w:rFonts w:ascii="Arial" w:hAnsi="Arial" w:cs="Arial"/>
        </w:rPr>
        <w:t>)</w:t>
      </w:r>
    </w:p>
    <w:p w:rsidR="004776D4" w:rsidRDefault="004776D4" w:rsidP="004776D4">
      <w:pPr>
        <w:pStyle w:val="Textoindependiente"/>
        <w:spacing w:line="360" w:lineRule="auto"/>
        <w:jc w:val="both"/>
        <w:rPr>
          <w:rFonts w:ascii="Arial" w:hAnsi="Arial" w:cs="Arial"/>
        </w:rPr>
      </w:pPr>
      <w:r>
        <w:rPr>
          <w:rFonts w:ascii="Arial" w:hAnsi="Arial" w:cs="Arial"/>
        </w:rPr>
        <w:t xml:space="preserve"> (</w:t>
      </w:r>
    </w:p>
    <w:p w:rsidR="004776D4" w:rsidRDefault="004776D4" w:rsidP="004776D4">
      <w:pPr>
        <w:pStyle w:val="Textoindependiente"/>
        <w:spacing w:line="360" w:lineRule="auto"/>
        <w:jc w:val="both"/>
        <w:rPr>
          <w:rFonts w:ascii="Arial" w:hAnsi="Arial" w:cs="Arial"/>
        </w:rPr>
      </w:pPr>
      <w:r>
        <w:rPr>
          <w:rFonts w:ascii="Arial" w:hAnsi="Arial" w:cs="Arial"/>
        </w:rPr>
        <w:lastRenderedPageBreak/>
        <w:t>En el seminario 3 se tendrá en cuenta el d</w:t>
      </w:r>
      <w:r>
        <w:rPr>
          <w:rFonts w:ascii="Arial" w:hAnsi="Arial" w:cs="Arial"/>
          <w:color w:val="000000"/>
        </w:rPr>
        <w:t>iagnóstico de las enfermedades alimentarias a nivel mundial de forma actualizada. (Expositivo) entregar por escrito.</w:t>
      </w:r>
      <w:r>
        <w:rPr>
          <w:rFonts w:ascii="Arial" w:hAnsi="Arial" w:cs="Arial"/>
        </w:rPr>
        <w:t xml:space="preserve"> </w:t>
      </w:r>
    </w:p>
    <w:p w:rsidR="004776D4" w:rsidRPr="000B268E" w:rsidRDefault="004776D4" w:rsidP="004776D4">
      <w:pPr>
        <w:spacing w:line="360" w:lineRule="auto"/>
        <w:rPr>
          <w:rFonts w:ascii="Arial" w:hAnsi="Arial" w:cs="Arial"/>
          <w:b/>
        </w:rPr>
      </w:pPr>
      <w:r w:rsidRPr="000B268E">
        <w:rPr>
          <w:rFonts w:ascii="Arial" w:hAnsi="Arial" w:cs="Arial"/>
          <w:b/>
        </w:rPr>
        <w:t xml:space="preserve">LITERATURA DOCENTE BASICA Y </w:t>
      </w:r>
    </w:p>
    <w:p w:rsidR="004776D4" w:rsidRDefault="004776D4" w:rsidP="004776D4">
      <w:pPr>
        <w:spacing w:line="360" w:lineRule="auto"/>
        <w:rPr>
          <w:rFonts w:ascii="Arial" w:hAnsi="Arial" w:cs="Arial"/>
          <w:b/>
        </w:rPr>
      </w:pPr>
      <w:r w:rsidRPr="000B268E">
        <w:rPr>
          <w:rFonts w:ascii="Arial" w:hAnsi="Arial" w:cs="Arial"/>
          <w:b/>
        </w:rPr>
        <w:t xml:space="preserve">     COMPLEMENTARIA</w:t>
      </w:r>
    </w:p>
    <w:p w:rsidR="004776D4" w:rsidRPr="00DE29B9" w:rsidRDefault="004776D4" w:rsidP="004776D4">
      <w:pPr>
        <w:pStyle w:val="Textoindependiente"/>
        <w:numPr>
          <w:ilvl w:val="0"/>
          <w:numId w:val="3"/>
        </w:numPr>
        <w:spacing w:after="0" w:line="360" w:lineRule="auto"/>
        <w:jc w:val="both"/>
        <w:rPr>
          <w:rFonts w:ascii="Arial" w:hAnsi="Arial" w:cs="Arial"/>
        </w:rPr>
      </w:pPr>
      <w:bookmarkStart w:id="0" w:name="_GoBack"/>
      <w:bookmarkEnd w:id="0"/>
      <w:r w:rsidRPr="00DE29B9">
        <w:rPr>
          <w:rFonts w:ascii="Arial" w:hAnsi="Arial" w:cs="Arial"/>
          <w:b/>
        </w:rPr>
        <w:t xml:space="preserve"> </w:t>
      </w:r>
      <w:r w:rsidRPr="00DE29B9">
        <w:rPr>
          <w:rFonts w:ascii="Arial" w:hAnsi="Arial" w:cs="Arial"/>
        </w:rPr>
        <w:t xml:space="preserve">Junco R.A.; Cisneros, E. (2001) Microbiología ambiental. En: </w:t>
      </w:r>
      <w:proofErr w:type="spellStart"/>
      <w:r w:rsidRPr="00DE29B9">
        <w:rPr>
          <w:rFonts w:ascii="Arial" w:hAnsi="Arial" w:cs="Arial"/>
        </w:rPr>
        <w:t>Llop</w:t>
      </w:r>
      <w:proofErr w:type="spellEnd"/>
      <w:r w:rsidRPr="00DE29B9">
        <w:rPr>
          <w:rFonts w:ascii="Arial" w:hAnsi="Arial" w:cs="Arial"/>
        </w:rPr>
        <w:t xml:space="preserve"> A., Valdés-</w:t>
      </w:r>
      <w:proofErr w:type="spellStart"/>
      <w:r w:rsidRPr="00DE29B9">
        <w:rPr>
          <w:rFonts w:ascii="Arial" w:hAnsi="Arial" w:cs="Arial"/>
        </w:rPr>
        <w:t>Dapena</w:t>
      </w:r>
      <w:proofErr w:type="spellEnd"/>
      <w:r w:rsidRPr="00DE29B9">
        <w:rPr>
          <w:rFonts w:ascii="Arial" w:hAnsi="Arial" w:cs="Arial"/>
        </w:rPr>
        <w:t xml:space="preserve"> </w:t>
      </w:r>
      <w:proofErr w:type="spellStart"/>
      <w:r w:rsidRPr="00DE29B9">
        <w:rPr>
          <w:rFonts w:ascii="Arial" w:hAnsi="Arial" w:cs="Arial"/>
        </w:rPr>
        <w:t>Ma.M</w:t>
      </w:r>
      <w:proofErr w:type="spellEnd"/>
      <w:r w:rsidRPr="00DE29B9">
        <w:rPr>
          <w:rFonts w:ascii="Arial" w:hAnsi="Arial" w:cs="Arial"/>
        </w:rPr>
        <w:t xml:space="preserve">, </w:t>
      </w:r>
      <w:proofErr w:type="spellStart"/>
      <w:r w:rsidRPr="00DE29B9">
        <w:rPr>
          <w:rFonts w:ascii="Arial" w:hAnsi="Arial" w:cs="Arial"/>
        </w:rPr>
        <w:t>Zuazo</w:t>
      </w:r>
      <w:proofErr w:type="spellEnd"/>
      <w:r w:rsidRPr="00DE29B9">
        <w:rPr>
          <w:rFonts w:ascii="Arial" w:hAnsi="Arial" w:cs="Arial"/>
        </w:rPr>
        <w:t xml:space="preserve"> J.L. Microbiología y Parasitología Médicas. Tomo III, Sección VIII, Capítulo 154. La Habana: Editorial Ciencias Médicas: 644-53.</w:t>
      </w:r>
    </w:p>
    <w:p w:rsidR="004776D4" w:rsidRPr="00DE29B9" w:rsidRDefault="004776D4" w:rsidP="004776D4">
      <w:pPr>
        <w:pStyle w:val="Textoindependiente"/>
        <w:numPr>
          <w:ilvl w:val="0"/>
          <w:numId w:val="3"/>
        </w:numPr>
        <w:spacing w:after="0" w:line="360" w:lineRule="auto"/>
        <w:jc w:val="both"/>
        <w:rPr>
          <w:rFonts w:ascii="Arial" w:hAnsi="Arial" w:cs="Arial"/>
        </w:rPr>
      </w:pPr>
      <w:r w:rsidRPr="00DE29B9">
        <w:rPr>
          <w:rFonts w:ascii="Arial" w:hAnsi="Arial" w:cs="Arial"/>
        </w:rPr>
        <w:t>Castro A. (2001). Guía para el establecimiento del sistema de vigilancia epidemiológica y el estudio de las enfermedades transmitidas por alimentos. MINSAP. Viceministerio de Higiene y Epidemiología, Dirección Nacional de Salud Ambiental.</w:t>
      </w:r>
    </w:p>
    <w:p w:rsidR="004776D4" w:rsidRPr="00DE29B9" w:rsidRDefault="004776D4" w:rsidP="004776D4">
      <w:pPr>
        <w:pStyle w:val="Textoindependiente"/>
        <w:numPr>
          <w:ilvl w:val="0"/>
          <w:numId w:val="3"/>
        </w:numPr>
        <w:spacing w:after="0" w:line="360" w:lineRule="auto"/>
        <w:jc w:val="both"/>
        <w:rPr>
          <w:rFonts w:ascii="Arial" w:hAnsi="Arial" w:cs="Arial"/>
        </w:rPr>
      </w:pPr>
      <w:r w:rsidRPr="00DE29B9">
        <w:rPr>
          <w:rFonts w:ascii="Arial" w:hAnsi="Arial" w:cs="Arial"/>
          <w:lang w:val="en-GB"/>
        </w:rPr>
        <w:t xml:space="preserve">International Commission on Microbiological Specifications for Foods, of the International </w:t>
      </w:r>
      <w:smartTag w:uri="urn:schemas-microsoft-com:office:smarttags" w:element="place">
        <w:r w:rsidRPr="00DE29B9">
          <w:rPr>
            <w:rFonts w:ascii="Arial" w:hAnsi="Arial" w:cs="Arial"/>
            <w:lang w:val="en-GB"/>
          </w:rPr>
          <w:t>Union</w:t>
        </w:r>
      </w:smartTag>
      <w:r w:rsidRPr="00DE29B9">
        <w:rPr>
          <w:rFonts w:ascii="Arial" w:hAnsi="Arial" w:cs="Arial"/>
          <w:lang w:val="en-GB"/>
        </w:rPr>
        <w:t xml:space="preserve"> of Microbiological Societies. </w:t>
      </w:r>
      <w:r w:rsidRPr="00DE29B9">
        <w:rPr>
          <w:rFonts w:ascii="Arial" w:hAnsi="Arial" w:cs="Arial"/>
        </w:rPr>
        <w:t xml:space="preserve">(2000) Microorganismos de los alimentos: su significado y métodos de enumeración. 2da edición, Vol. 1. Zaragoza: Editorial </w:t>
      </w:r>
      <w:proofErr w:type="spellStart"/>
      <w:r w:rsidRPr="00DE29B9">
        <w:rPr>
          <w:rFonts w:ascii="Arial" w:hAnsi="Arial" w:cs="Arial"/>
        </w:rPr>
        <w:t>Acribia</w:t>
      </w:r>
      <w:proofErr w:type="spellEnd"/>
      <w:r w:rsidRPr="00DE29B9">
        <w:rPr>
          <w:rFonts w:ascii="Arial" w:hAnsi="Arial" w:cs="Arial"/>
        </w:rPr>
        <w:t>, S.A.: 431.</w:t>
      </w:r>
    </w:p>
    <w:p w:rsidR="004776D4" w:rsidRPr="00DE29B9" w:rsidRDefault="004776D4" w:rsidP="004776D4">
      <w:pPr>
        <w:pStyle w:val="Textoindependiente"/>
        <w:numPr>
          <w:ilvl w:val="0"/>
          <w:numId w:val="3"/>
        </w:numPr>
        <w:spacing w:after="0" w:line="360" w:lineRule="auto"/>
        <w:jc w:val="both"/>
        <w:rPr>
          <w:rFonts w:ascii="Arial" w:hAnsi="Arial" w:cs="Arial"/>
          <w:lang w:val="en-US"/>
        </w:rPr>
      </w:pPr>
      <w:r w:rsidRPr="00DE29B9">
        <w:rPr>
          <w:rFonts w:ascii="Arial" w:hAnsi="Arial" w:cs="Arial"/>
          <w:lang w:val="en-GB"/>
        </w:rPr>
        <w:t xml:space="preserve">American Public Health Association (1999) Standards Methods for the Examination of Water and Wastewater. </w:t>
      </w:r>
      <w:proofErr w:type="gramStart"/>
      <w:r w:rsidRPr="00DE29B9">
        <w:rPr>
          <w:rFonts w:ascii="Arial" w:hAnsi="Arial" w:cs="Arial"/>
          <w:lang w:val="en-GB"/>
        </w:rPr>
        <w:t>20</w:t>
      </w:r>
      <w:r w:rsidRPr="00DE29B9">
        <w:rPr>
          <w:rFonts w:ascii="Arial" w:hAnsi="Arial" w:cs="Arial"/>
          <w:vertAlign w:val="superscript"/>
          <w:lang w:val="en-GB"/>
        </w:rPr>
        <w:t>th</w:t>
      </w:r>
      <w:proofErr w:type="gramEnd"/>
      <w:r w:rsidRPr="00DE29B9">
        <w:rPr>
          <w:rFonts w:ascii="Arial" w:hAnsi="Arial" w:cs="Arial"/>
          <w:lang w:val="en-GB"/>
        </w:rPr>
        <w:t xml:space="preserve"> edition. </w:t>
      </w:r>
      <w:smartTag w:uri="urn:schemas-microsoft-com:office:smarttags" w:element="place">
        <w:smartTag w:uri="urn:schemas-microsoft-com:office:smarttags" w:element="State">
          <w:r w:rsidRPr="00DE29B9">
            <w:rPr>
              <w:rFonts w:ascii="Arial" w:hAnsi="Arial" w:cs="Arial"/>
              <w:lang w:val="en-GB"/>
            </w:rPr>
            <w:t>Washington</w:t>
          </w:r>
        </w:smartTag>
      </w:smartTag>
      <w:r w:rsidRPr="00DE29B9">
        <w:rPr>
          <w:rFonts w:ascii="Arial" w:hAnsi="Arial" w:cs="Arial"/>
          <w:lang w:val="en-GB"/>
        </w:rPr>
        <w:t xml:space="preserve">: APHA-AWWA-WEF. </w:t>
      </w:r>
      <w:r w:rsidRPr="00DE29B9">
        <w:rPr>
          <w:rFonts w:ascii="Arial" w:hAnsi="Arial" w:cs="Arial"/>
          <w:lang w:val="en-US"/>
        </w:rPr>
        <w:t xml:space="preserve">ISBN 0-87553-235-7. </w:t>
      </w:r>
      <w:proofErr w:type="spellStart"/>
      <w:r w:rsidRPr="00DE29B9">
        <w:rPr>
          <w:rFonts w:ascii="Arial" w:hAnsi="Arial" w:cs="Arial"/>
          <w:lang w:val="en-US"/>
        </w:rPr>
        <w:t>Versión</w:t>
      </w:r>
      <w:proofErr w:type="spellEnd"/>
      <w:r w:rsidRPr="00DE29B9">
        <w:rPr>
          <w:rFonts w:ascii="Arial" w:hAnsi="Arial" w:cs="Arial"/>
          <w:lang w:val="en-US"/>
        </w:rPr>
        <w:t xml:space="preserve"> en CD ROM</w:t>
      </w:r>
    </w:p>
    <w:p w:rsidR="004776D4" w:rsidRPr="003C0BFC" w:rsidRDefault="004776D4" w:rsidP="004776D4">
      <w:pPr>
        <w:pStyle w:val="Textoindependiente"/>
        <w:spacing w:line="360" w:lineRule="auto"/>
        <w:ind w:left="360"/>
        <w:jc w:val="both"/>
        <w:rPr>
          <w:rFonts w:ascii="Arial" w:hAnsi="Arial" w:cs="Arial"/>
          <w:lang w:val="en-US"/>
        </w:rPr>
      </w:pPr>
      <w:hyperlink r:id="rId5" w:history="1">
        <w:r w:rsidRPr="003C0BFC">
          <w:rPr>
            <w:rStyle w:val="Hipervnculo"/>
            <w:rFonts w:ascii="Arial" w:hAnsi="Arial" w:cs="Arial"/>
            <w:lang w:val="en-US"/>
          </w:rPr>
          <w:t>http://www.manant.unt.edu.ar/Departam</w:t>
        </w:r>
        <w:r w:rsidRPr="003C0BFC">
          <w:rPr>
            <w:rStyle w:val="Hipervnculo"/>
            <w:rFonts w:ascii="Arial" w:hAnsi="Arial" w:cs="Arial"/>
            <w:lang w:val="en-US"/>
          </w:rPr>
          <w:t>e</w:t>
        </w:r>
        <w:r w:rsidRPr="003C0BFC">
          <w:rPr>
            <w:rStyle w:val="Hipervnculo"/>
            <w:rFonts w:ascii="Arial" w:hAnsi="Arial" w:cs="Arial"/>
            <w:lang w:val="en-US"/>
          </w:rPr>
          <w:t>ntos/Ecologia/Microbiologia/micro_aire.htm</w:t>
        </w:r>
      </w:hyperlink>
    </w:p>
    <w:p w:rsidR="004776D4" w:rsidRPr="00DE29B9" w:rsidRDefault="004776D4" w:rsidP="004776D4">
      <w:pPr>
        <w:numPr>
          <w:ilvl w:val="0"/>
          <w:numId w:val="3"/>
        </w:numPr>
        <w:spacing w:after="0" w:line="360" w:lineRule="auto"/>
        <w:jc w:val="both"/>
        <w:rPr>
          <w:rFonts w:ascii="Arial" w:hAnsi="Arial" w:cs="Arial"/>
          <w:lang w:val="es-ES_tradnl"/>
        </w:rPr>
      </w:pPr>
      <w:proofErr w:type="spellStart"/>
      <w:r w:rsidRPr="00DE29B9">
        <w:rPr>
          <w:rFonts w:ascii="Arial" w:hAnsi="Arial" w:cs="Arial"/>
          <w:lang w:val="es-ES_tradnl"/>
        </w:rPr>
        <w:t>Benenson</w:t>
      </w:r>
      <w:proofErr w:type="spellEnd"/>
      <w:r w:rsidRPr="00DE29B9">
        <w:rPr>
          <w:rFonts w:ascii="Arial" w:hAnsi="Arial" w:cs="Arial"/>
          <w:lang w:val="es-ES_tradnl"/>
        </w:rPr>
        <w:t xml:space="preserve"> A (1997) Manual para el control de las enfermedades transmisibles. Decimosexta edición. Publicación científica No. 564. Washington, D.C.: Organización Panamericana de la Salud: 541. </w:t>
      </w:r>
    </w:p>
    <w:p w:rsidR="004776D4" w:rsidRPr="00DE29B9" w:rsidRDefault="004776D4" w:rsidP="004776D4">
      <w:pPr>
        <w:numPr>
          <w:ilvl w:val="0"/>
          <w:numId w:val="3"/>
        </w:numPr>
        <w:spacing w:after="0" w:line="360" w:lineRule="auto"/>
        <w:jc w:val="both"/>
        <w:rPr>
          <w:rFonts w:ascii="Arial" w:hAnsi="Arial" w:cs="Arial"/>
          <w:lang w:val="en-GB"/>
        </w:rPr>
      </w:pPr>
      <w:proofErr w:type="spellStart"/>
      <w:r w:rsidRPr="00DE29B9">
        <w:rPr>
          <w:rFonts w:ascii="Arial" w:hAnsi="Arial" w:cs="Arial"/>
          <w:lang w:val="en-GB"/>
        </w:rPr>
        <w:t>Pelczar</w:t>
      </w:r>
      <w:proofErr w:type="spellEnd"/>
      <w:r w:rsidRPr="00DE29B9">
        <w:rPr>
          <w:rFonts w:ascii="Arial" w:hAnsi="Arial" w:cs="Arial"/>
          <w:lang w:val="en-GB"/>
        </w:rPr>
        <w:t xml:space="preserve"> M.; Chan E.; Krieg N. (1993) Microbiology. Concepts and applications. </w:t>
      </w:r>
      <w:smartTag w:uri="urn:schemas-microsoft-com:office:smarttags" w:element="place">
        <w:smartTag w:uri="urn:schemas-microsoft-com:office:smarttags" w:element="State">
          <w:r w:rsidRPr="00DE29B9">
            <w:rPr>
              <w:rFonts w:ascii="Arial" w:hAnsi="Arial" w:cs="Arial"/>
              <w:lang w:val="en-GB"/>
            </w:rPr>
            <w:t>New York</w:t>
          </w:r>
        </w:smartTag>
      </w:smartTag>
      <w:r w:rsidRPr="00DE29B9">
        <w:rPr>
          <w:rFonts w:ascii="Arial" w:hAnsi="Arial" w:cs="Arial"/>
          <w:lang w:val="en-GB"/>
        </w:rPr>
        <w:t xml:space="preserve">: McGraw-Hill, Inc.: 695. </w:t>
      </w:r>
    </w:p>
    <w:p w:rsidR="004776D4" w:rsidRPr="00DE29B9" w:rsidRDefault="004776D4" w:rsidP="004776D4">
      <w:pPr>
        <w:numPr>
          <w:ilvl w:val="0"/>
          <w:numId w:val="3"/>
        </w:numPr>
        <w:spacing w:after="0" w:line="360" w:lineRule="auto"/>
        <w:ind w:left="714" w:hanging="357"/>
        <w:jc w:val="both"/>
        <w:rPr>
          <w:rFonts w:ascii="Arial" w:hAnsi="Arial" w:cs="Arial"/>
          <w:lang w:val="es-ES_tradnl"/>
        </w:rPr>
      </w:pPr>
      <w:r w:rsidRPr="00DE29B9">
        <w:rPr>
          <w:rFonts w:ascii="Arial" w:hAnsi="Arial" w:cs="Arial"/>
          <w:lang w:val="es-ES_tradnl"/>
        </w:rPr>
        <w:t>Colectivo de autores. (1992) Agua y salud. Serie Salud Ambiental. No.3. La Habana: Instituto Nacional de Higiene, Epidemiología y Microbiología: 129.</w:t>
      </w:r>
    </w:p>
    <w:p w:rsidR="004776D4" w:rsidRDefault="004776D4" w:rsidP="004776D4">
      <w:pPr>
        <w:numPr>
          <w:ilvl w:val="0"/>
          <w:numId w:val="3"/>
        </w:numPr>
        <w:spacing w:after="0" w:line="360" w:lineRule="auto"/>
        <w:ind w:left="714" w:hanging="357"/>
        <w:jc w:val="both"/>
        <w:rPr>
          <w:rFonts w:ascii="Arial" w:hAnsi="Arial" w:cs="Arial"/>
          <w:lang w:val="es-ES_tradnl"/>
        </w:rPr>
      </w:pPr>
      <w:proofErr w:type="spellStart"/>
      <w:r w:rsidRPr="00DE29B9">
        <w:rPr>
          <w:rFonts w:ascii="Arial" w:hAnsi="Arial" w:cs="Arial"/>
          <w:lang w:val="es-ES_tradnl"/>
        </w:rPr>
        <w:t>Jay</w:t>
      </w:r>
      <w:proofErr w:type="spellEnd"/>
      <w:r w:rsidRPr="00DE29B9">
        <w:rPr>
          <w:rFonts w:ascii="Arial" w:hAnsi="Arial" w:cs="Arial"/>
          <w:lang w:val="es-ES_tradnl"/>
        </w:rPr>
        <w:t xml:space="preserve"> JM. (1992) Microbiología moderna de los alimentos. Tercera Edición. Zaragoza: Editorial </w:t>
      </w:r>
      <w:proofErr w:type="spellStart"/>
      <w:r w:rsidRPr="00DE29B9">
        <w:rPr>
          <w:rFonts w:ascii="Arial" w:hAnsi="Arial" w:cs="Arial"/>
          <w:lang w:val="es-ES_tradnl"/>
        </w:rPr>
        <w:t>Acribia</w:t>
      </w:r>
      <w:proofErr w:type="spellEnd"/>
      <w:r w:rsidRPr="00DE29B9">
        <w:rPr>
          <w:rFonts w:ascii="Arial" w:hAnsi="Arial" w:cs="Arial"/>
          <w:lang w:val="es-ES_tradnl"/>
        </w:rPr>
        <w:t>, S.A.: 804.</w:t>
      </w:r>
    </w:p>
    <w:p w:rsidR="004776D4" w:rsidRPr="00DE29B9" w:rsidRDefault="004776D4" w:rsidP="004776D4">
      <w:pPr>
        <w:numPr>
          <w:ilvl w:val="0"/>
          <w:numId w:val="3"/>
        </w:numPr>
        <w:spacing w:after="0" w:line="360" w:lineRule="auto"/>
        <w:ind w:left="714" w:hanging="357"/>
        <w:jc w:val="both"/>
        <w:rPr>
          <w:rFonts w:ascii="Arial" w:hAnsi="Arial" w:cs="Arial"/>
          <w:lang w:val="es-ES_tradnl"/>
        </w:rPr>
      </w:pPr>
      <w:r>
        <w:rPr>
          <w:rFonts w:ascii="Arial" w:hAnsi="Arial" w:cs="Arial"/>
          <w:lang w:val="es-ES_tradnl"/>
        </w:rPr>
        <w:t xml:space="preserve">Ángel E. Caballero Torres. (2008)Temas de Higiene de los Alimentos. </w:t>
      </w:r>
      <w:smartTag w:uri="urn:schemas-microsoft-com:office:smarttags" w:element="PersonName">
        <w:smartTagPr>
          <w:attr w:name="ProductID" w:val="La Habana"/>
        </w:smartTagPr>
        <w:r>
          <w:rPr>
            <w:rFonts w:ascii="Arial" w:hAnsi="Arial" w:cs="Arial"/>
            <w:lang w:val="es-ES_tradnl"/>
          </w:rPr>
          <w:t>La Habana</w:t>
        </w:r>
      </w:smartTag>
      <w:r>
        <w:rPr>
          <w:rFonts w:ascii="Arial" w:hAnsi="Arial" w:cs="Arial"/>
          <w:lang w:val="es-ES_tradnl"/>
        </w:rPr>
        <w:t>: Editorial Ciencias Médicas.</w:t>
      </w:r>
    </w:p>
    <w:p w:rsidR="004776D4" w:rsidRDefault="004776D4" w:rsidP="004776D4">
      <w:pPr>
        <w:pStyle w:val="Textoindependiente"/>
        <w:spacing w:line="360" w:lineRule="auto"/>
        <w:jc w:val="both"/>
        <w:rPr>
          <w:rFonts w:ascii="Arial" w:hAnsi="Arial" w:cs="Arial"/>
        </w:rPr>
      </w:pPr>
    </w:p>
    <w:p w:rsidR="00B42E27" w:rsidRDefault="00B42E27"/>
    <w:sectPr w:rsidR="00B42E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545A0"/>
    <w:multiLevelType w:val="hybridMultilevel"/>
    <w:tmpl w:val="75469B06"/>
    <w:lvl w:ilvl="0" w:tplc="040A000F">
      <w:start w:val="2"/>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73764F8C"/>
    <w:multiLevelType w:val="multilevel"/>
    <w:tmpl w:val="AB902C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78411544"/>
    <w:multiLevelType w:val="hybridMultilevel"/>
    <w:tmpl w:val="283A83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C1"/>
    <w:rsid w:val="004776D4"/>
    <w:rsid w:val="00B42E27"/>
    <w:rsid w:val="00CB1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413B298-73C2-4DFA-BB7B-FF025714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776D4"/>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4776D4"/>
    <w:rPr>
      <w:rFonts w:ascii="Times New Roman" w:eastAsia="Times New Roman" w:hAnsi="Times New Roman" w:cs="Times New Roman"/>
      <w:sz w:val="24"/>
      <w:szCs w:val="24"/>
      <w:lang w:eastAsia="es-ES"/>
    </w:rPr>
  </w:style>
  <w:style w:type="character" w:styleId="Hipervnculo">
    <w:name w:val="Hyperlink"/>
    <w:rsid w:val="00477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ant.unt.edu.ar/Departamentos/Ecologia/Microbiologia/micro_aire.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4724</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Yainet Smith Palacios</dc:creator>
  <cp:keywords/>
  <dc:description/>
  <cp:lastModifiedBy>Yainet Smith Palacios</cp:lastModifiedBy>
  <cp:revision>2</cp:revision>
  <dcterms:created xsi:type="dcterms:W3CDTF">2020-03-23T20:10:00Z</dcterms:created>
  <dcterms:modified xsi:type="dcterms:W3CDTF">2020-03-23T20:11:00Z</dcterms:modified>
</cp:coreProperties>
</file>