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62" w:rsidRDefault="00A2135A" w:rsidP="00A2135A">
      <w:pPr>
        <w:jc w:val="both"/>
        <w:rPr>
          <w:rFonts w:ascii="Arial" w:hAnsi="Arial" w:cs="Arial"/>
        </w:rPr>
      </w:pPr>
      <w:r w:rsidRPr="00A2135A">
        <w:rPr>
          <w:rFonts w:ascii="Arial" w:hAnsi="Arial" w:cs="Arial"/>
          <w:b/>
        </w:rPr>
        <w:t xml:space="preserve">UNIDAD TEMÁTICA # </w:t>
      </w:r>
      <w:r w:rsidR="00E11962">
        <w:rPr>
          <w:rFonts w:ascii="Arial" w:hAnsi="Arial" w:cs="Arial"/>
          <w:b/>
        </w:rPr>
        <w:t>3</w:t>
      </w:r>
      <w:r w:rsidRPr="00A2135A">
        <w:rPr>
          <w:rFonts w:ascii="Arial" w:hAnsi="Arial" w:cs="Arial"/>
        </w:rPr>
        <w:t xml:space="preserve">. </w:t>
      </w:r>
    </w:p>
    <w:p w:rsidR="00E11962" w:rsidRDefault="00E11962" w:rsidP="00A2135A">
      <w:pPr>
        <w:jc w:val="both"/>
        <w:rPr>
          <w:rFonts w:ascii="Arial" w:hAnsi="Arial" w:cs="Arial"/>
        </w:rPr>
      </w:pPr>
    </w:p>
    <w:p w:rsidR="00A2135A" w:rsidRPr="00A2135A" w:rsidRDefault="00E11962" w:rsidP="00A21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Temática: </w:t>
      </w:r>
      <w:r w:rsidR="00C66E48" w:rsidRPr="00C66E48">
        <w:rPr>
          <w:rFonts w:ascii="Arial" w:hAnsi="Arial" w:cs="Arial"/>
        </w:rPr>
        <w:t>Sistema de fuerza. Clasificación. Métodos de composición de vectores.  Aplicación biomecánica.</w:t>
      </w:r>
    </w:p>
    <w:p w:rsidR="008326E9" w:rsidRDefault="008326E9" w:rsidP="00A2135A">
      <w:pPr>
        <w:jc w:val="both"/>
      </w:pPr>
    </w:p>
    <w:p w:rsidR="00C73E05" w:rsidRDefault="00C73E05" w:rsidP="00C73E05">
      <w:pPr>
        <w:pStyle w:val="Sinespaciado"/>
        <w:jc w:val="both"/>
        <w:rPr>
          <w:rFonts w:ascii="Arial" w:hAnsi="Arial" w:cs="Arial"/>
        </w:rPr>
      </w:pPr>
      <w:r w:rsidRPr="00C73E05">
        <w:rPr>
          <w:rFonts w:ascii="Arial" w:hAnsi="Arial" w:cs="Arial"/>
        </w:rPr>
        <w:t>Fuerza: es la medida de la interacción de dos cuerpos o partículas. Dicha fuerza produce un cambio en su velocidad o una deformación sobre esos cuerpos. Se pueden clasificar en fuerza por contacto o a distancia.</w:t>
      </w:r>
    </w:p>
    <w:p w:rsidR="00C73E05" w:rsidRDefault="00C73E05" w:rsidP="00C73E05">
      <w:pPr>
        <w:pStyle w:val="Sinespaciado"/>
        <w:jc w:val="both"/>
        <w:rPr>
          <w:rFonts w:ascii="Arial" w:hAnsi="Arial" w:cs="Arial"/>
        </w:rPr>
      </w:pPr>
    </w:p>
    <w:p w:rsidR="00C73E05" w:rsidRDefault="00C73E05" w:rsidP="00C73E05">
      <w:pPr>
        <w:pStyle w:val="Sinespaciado"/>
        <w:jc w:val="both"/>
        <w:rPr>
          <w:rFonts w:ascii="Arial" w:hAnsi="Arial" w:cs="Arial"/>
        </w:rPr>
      </w:pPr>
      <w:r w:rsidRPr="00C73E05">
        <w:rPr>
          <w:rFonts w:ascii="Arial" w:hAnsi="Arial" w:cs="Arial"/>
        </w:rPr>
        <w:t>Fuerza centrípeta: es la que produce aceleración radial, aparece como tensión en la estructura que une al objeto con el centro de rotación, de modo que arrastra al objeto hacia el centro de rotación.</w:t>
      </w:r>
    </w:p>
    <w:p w:rsidR="00C73E05" w:rsidRDefault="00C73E05" w:rsidP="00C73E05">
      <w:pPr>
        <w:pStyle w:val="Sinespaciado"/>
        <w:jc w:val="both"/>
        <w:rPr>
          <w:rFonts w:ascii="Arial" w:hAnsi="Arial" w:cs="Arial"/>
        </w:rPr>
      </w:pPr>
    </w:p>
    <w:p w:rsidR="00C73E05" w:rsidRDefault="00C73E05" w:rsidP="00C73E05">
      <w:pPr>
        <w:pStyle w:val="Sinespaciado"/>
        <w:jc w:val="both"/>
        <w:rPr>
          <w:rFonts w:ascii="Arial" w:hAnsi="Arial" w:cs="Arial"/>
        </w:rPr>
      </w:pPr>
      <w:r w:rsidRPr="00C73E05">
        <w:rPr>
          <w:rFonts w:ascii="Arial" w:hAnsi="Arial" w:cs="Arial"/>
        </w:rPr>
        <w:t>Fuerza centrífuga: es la causada por la tendencia del objeto a viajar en línea recta. Posee dirección contraria a la centrípeta. Ambas fuerzas, son directamente proporcionales a la masa (o peso) del objeto y al cuadrado de la velocidad tangencial.</w:t>
      </w:r>
    </w:p>
    <w:p w:rsidR="00EE3D2E" w:rsidRDefault="00EE3D2E" w:rsidP="00C73E05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Tensión: es la resistencia de un tejido a la deformación. Es la fuerza de reacción de la estructura y que ocurre cuando una fuerza externa es aplicada.</w:t>
      </w: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Elongación: Deformación que ocurre en la estructura como resultado de la aplicación de una fuerza externa.</w:t>
      </w:r>
    </w:p>
    <w:p w:rsid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 xml:space="preserve">Cantidad vectorial: Representa una cantidad que posee dirección y magnitud. </w:t>
      </w:r>
    </w:p>
    <w:p w:rsid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 xml:space="preserve">Aquellas variables que poseen una cantidad vectorial son, a saber: fuerza, desplazamiento, velocidad, trabajo, potencia, </w:t>
      </w:r>
      <w:proofErr w:type="spellStart"/>
      <w:r w:rsidRPr="00EE3D2E">
        <w:rPr>
          <w:rFonts w:ascii="Arial" w:hAnsi="Arial" w:cs="Arial"/>
        </w:rPr>
        <w:t>momentum</w:t>
      </w:r>
      <w:proofErr w:type="spellEnd"/>
      <w:r w:rsidRPr="00EE3D2E">
        <w:rPr>
          <w:rFonts w:ascii="Arial" w:hAnsi="Arial" w:cs="Arial"/>
        </w:rPr>
        <w:t>, aceleración y fricción.</w:t>
      </w:r>
    </w:p>
    <w:p w:rsid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ANÁLISIS DE VECTORES</w:t>
      </w: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Concepto: Un vector es una medida de cantidad que posee dirección y magnitud. Todo vector se encuentra representado por una flecha. La flecha del vector posee los siguientes componentes/características:</w:t>
      </w: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Longitud del segmento rectilíneo: Representa la magnitud del vector. El largo de la flecha es proporcional a la magnitud y corresponde a una escala dada.</w:t>
      </w: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El ángulo que el segmento forma con la horizontal: Representa la dirección del vector.</w:t>
      </w:r>
      <w:bookmarkStart w:id="0" w:name="_GoBack"/>
      <w:bookmarkEnd w:id="0"/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La flecha en el extremo final del segmento: Indica el sentido del vector.</w:t>
      </w:r>
    </w:p>
    <w:p w:rsidR="00EE3D2E" w:rsidRPr="00EE3D2E" w:rsidRDefault="00EE3D2E" w:rsidP="00EE3D2E">
      <w:pPr>
        <w:pStyle w:val="Sinespaciado"/>
        <w:jc w:val="both"/>
        <w:rPr>
          <w:rFonts w:ascii="Arial" w:hAnsi="Arial" w:cs="Arial"/>
        </w:rPr>
      </w:pPr>
    </w:p>
    <w:p w:rsidR="00EE3D2E" w:rsidRPr="00C73E05" w:rsidRDefault="00EE3D2E" w:rsidP="00EE3D2E">
      <w:pPr>
        <w:pStyle w:val="Sinespaciado"/>
        <w:jc w:val="both"/>
        <w:rPr>
          <w:rFonts w:ascii="Arial" w:hAnsi="Arial" w:cs="Arial"/>
        </w:rPr>
      </w:pPr>
      <w:r w:rsidRPr="00EE3D2E">
        <w:rPr>
          <w:rFonts w:ascii="Arial" w:hAnsi="Arial" w:cs="Arial"/>
        </w:rPr>
        <w:t>Punto de aplicación de la fuerza ejercida sobre el objeto o cuerpo (o sus segmentos). En el cuerpo humano esto puede ser el punto de inserción de un músculo en una palanca ósea.</w:t>
      </w:r>
    </w:p>
    <w:p w:rsidR="000A4693" w:rsidRPr="00B65A27" w:rsidRDefault="000A4693" w:rsidP="00A2135A">
      <w:pPr>
        <w:jc w:val="both"/>
        <w:rPr>
          <w:rFonts w:ascii="Arial" w:hAnsi="Arial" w:cs="Arial"/>
        </w:rPr>
      </w:pPr>
    </w:p>
    <w:sectPr w:rsidR="000A4693" w:rsidRPr="00B65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A"/>
    <w:rsid w:val="000A4693"/>
    <w:rsid w:val="008326E9"/>
    <w:rsid w:val="00A2135A"/>
    <w:rsid w:val="00A244B2"/>
    <w:rsid w:val="00B65A27"/>
    <w:rsid w:val="00C45FFD"/>
    <w:rsid w:val="00C66757"/>
    <w:rsid w:val="00C66E48"/>
    <w:rsid w:val="00C73E05"/>
    <w:rsid w:val="00E11962"/>
    <w:rsid w:val="00E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518E5C-D4CF-4331-8D63-DFED972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13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213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469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46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46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469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C7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Yosnel</dc:creator>
  <cp:keywords/>
  <dc:description/>
  <cp:lastModifiedBy>HP</cp:lastModifiedBy>
  <cp:revision>5</cp:revision>
  <dcterms:created xsi:type="dcterms:W3CDTF">2018-02-12T19:04:00Z</dcterms:created>
  <dcterms:modified xsi:type="dcterms:W3CDTF">2018-03-18T22:48:00Z</dcterms:modified>
</cp:coreProperties>
</file>