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9E" w:rsidRPr="007275EA" w:rsidRDefault="00F62F9E" w:rsidP="00F62F9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TEMA II La córnea y la lágrima.</w:t>
      </w:r>
    </w:p>
    <w:p w:rsidR="00F62F9E" w:rsidRPr="007275EA" w:rsidRDefault="00F62F9E" w:rsidP="00F62F9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Contenidos:</w:t>
      </w:r>
    </w:p>
    <w:p w:rsidR="00F62F9E" w:rsidRPr="007275EA" w:rsidRDefault="00F62F9E" w:rsidP="00F62F9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Características físicas y geométricas de la córnea. Poder refractivo. Metabolismo </w:t>
      </w:r>
      <w:proofErr w:type="spellStart"/>
      <w:r w:rsidRPr="007275EA">
        <w:rPr>
          <w:rFonts w:ascii="Arial" w:hAnsi="Arial" w:cs="Arial"/>
          <w:sz w:val="24"/>
          <w:szCs w:val="24"/>
        </w:rPr>
        <w:t>corneal</w:t>
      </w:r>
      <w:proofErr w:type="spellEnd"/>
      <w:r w:rsidRPr="007275EA">
        <w:rPr>
          <w:rFonts w:ascii="Arial" w:hAnsi="Arial" w:cs="Arial"/>
          <w:sz w:val="24"/>
          <w:szCs w:val="24"/>
        </w:rPr>
        <w:t>.</w:t>
      </w:r>
    </w:p>
    <w:p w:rsidR="00F62F9E" w:rsidRPr="007275EA" w:rsidRDefault="00F62F9E" w:rsidP="00F62F9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Rol del epitelio y el endotelio. Microscopía endotelial.</w:t>
      </w:r>
    </w:p>
    <w:p w:rsidR="00F62F9E" w:rsidRPr="007275EA" w:rsidRDefault="00F62F9E" w:rsidP="00F62F9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Vías de oxigenación de la córnea, transparencia, edema y sensibilidad </w:t>
      </w:r>
      <w:proofErr w:type="spellStart"/>
      <w:r w:rsidRPr="007275EA">
        <w:rPr>
          <w:rFonts w:ascii="Arial" w:hAnsi="Arial" w:cs="Arial"/>
          <w:sz w:val="24"/>
          <w:szCs w:val="24"/>
        </w:rPr>
        <w:t>corneal</w:t>
      </w:r>
      <w:proofErr w:type="spellEnd"/>
      <w:r w:rsidRPr="007275EA">
        <w:rPr>
          <w:rFonts w:ascii="Arial" w:hAnsi="Arial" w:cs="Arial"/>
          <w:sz w:val="24"/>
          <w:szCs w:val="24"/>
        </w:rPr>
        <w:t>.</w:t>
      </w:r>
    </w:p>
    <w:p w:rsidR="00F62F9E" w:rsidRPr="007275EA" w:rsidRDefault="00F62F9E" w:rsidP="00F62F9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Deformación de la córnea. </w:t>
      </w:r>
      <w:proofErr w:type="spellStart"/>
      <w:r w:rsidRPr="007275EA">
        <w:rPr>
          <w:rFonts w:ascii="Arial" w:hAnsi="Arial" w:cs="Arial"/>
          <w:sz w:val="24"/>
          <w:szCs w:val="24"/>
        </w:rPr>
        <w:t>Queratoconos</w:t>
      </w:r>
      <w:proofErr w:type="spellEnd"/>
      <w:r w:rsidRPr="007275EA">
        <w:rPr>
          <w:rFonts w:ascii="Arial" w:hAnsi="Arial" w:cs="Arial"/>
          <w:sz w:val="24"/>
          <w:szCs w:val="24"/>
        </w:rPr>
        <w:t>.</w:t>
      </w:r>
    </w:p>
    <w:p w:rsidR="00F62F9E" w:rsidRPr="007275EA" w:rsidRDefault="00F62F9E" w:rsidP="00F62F9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Funciones  de la lágrima. Secreción lagrimal. Características ópticas .Estudio de la lágrima.</w:t>
      </w:r>
    </w:p>
    <w:p w:rsidR="00F62F9E" w:rsidRPr="007275EA" w:rsidRDefault="00F62F9E" w:rsidP="00F62F9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Habilidades:</w:t>
      </w:r>
    </w:p>
    <w:p w:rsidR="00F62F9E" w:rsidRPr="007275EA" w:rsidRDefault="00F62F9E" w:rsidP="00F62F9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Describir los parámetros ópticos que influyen en un paciente usuario de lentes de contacto.</w:t>
      </w:r>
    </w:p>
    <w:p w:rsidR="00F62F9E" w:rsidRPr="007275EA" w:rsidRDefault="00F62F9E" w:rsidP="00F62F9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Explicar los factores que influyen en la fisiología de la córnea con el uso de lentes de contacto.</w:t>
      </w:r>
    </w:p>
    <w:p w:rsidR="00F62F9E" w:rsidRPr="007275EA" w:rsidRDefault="00F62F9E" w:rsidP="00F62F9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Interpretar los resultados de la microscopía endotelial.</w:t>
      </w:r>
    </w:p>
    <w:p w:rsidR="00F62F9E" w:rsidRPr="007275EA" w:rsidRDefault="00F62F9E" w:rsidP="00F62F9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Describir los trastornos que produce la sensibilidad </w:t>
      </w:r>
      <w:proofErr w:type="spellStart"/>
      <w:r w:rsidRPr="007275EA">
        <w:rPr>
          <w:rFonts w:ascii="Arial" w:hAnsi="Arial" w:cs="Arial"/>
          <w:sz w:val="24"/>
          <w:szCs w:val="24"/>
        </w:rPr>
        <w:t>corneal</w:t>
      </w:r>
      <w:proofErr w:type="spellEnd"/>
      <w:r w:rsidRPr="007275EA">
        <w:rPr>
          <w:rFonts w:ascii="Arial" w:hAnsi="Arial" w:cs="Arial"/>
          <w:sz w:val="24"/>
          <w:szCs w:val="24"/>
        </w:rPr>
        <w:t xml:space="preserve"> y la poca secreción de lágrima para el uso del lente de contacto.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7ED"/>
    <w:multiLevelType w:val="hybridMultilevel"/>
    <w:tmpl w:val="57642B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B8C1A27"/>
    <w:multiLevelType w:val="hybridMultilevel"/>
    <w:tmpl w:val="FE0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F62F9E"/>
    <w:rsid w:val="00AB34C4"/>
    <w:rsid w:val="00F6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2020-04-07T16:02:00Z</dcterms:created>
  <dcterms:modified xsi:type="dcterms:W3CDTF">2020-04-07T16:02:00Z</dcterms:modified>
</cp:coreProperties>
</file>