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0F" w:rsidRPr="007275EA" w:rsidRDefault="00283E0F" w:rsidP="00283E0F">
      <w:pPr>
        <w:spacing w:line="480" w:lineRule="auto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TEMA III Lentes de contacto.</w:t>
      </w:r>
    </w:p>
    <w:p w:rsidR="00283E0F" w:rsidRPr="007275EA" w:rsidRDefault="00283E0F" w:rsidP="00283E0F">
      <w:pPr>
        <w:spacing w:line="480" w:lineRule="auto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Contenidos:</w:t>
      </w:r>
    </w:p>
    <w:p w:rsidR="00283E0F" w:rsidRPr="007275EA" w:rsidRDefault="00283E0F" w:rsidP="00283E0F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Clasificación de las lentes de contacto según: materia prima para su fabricación; corrección óptica o estética; modalidad de uso.</w:t>
      </w:r>
    </w:p>
    <w:p w:rsidR="00283E0F" w:rsidRPr="007275EA" w:rsidRDefault="00283E0F" w:rsidP="00283E0F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Lentes de contacto rígido, permeable al gas, hidrófilos. Características generales y propiedades. Ventajas y desventajas.</w:t>
      </w:r>
    </w:p>
    <w:p w:rsidR="00283E0F" w:rsidRPr="007275EA" w:rsidRDefault="00283E0F" w:rsidP="00283E0F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 xml:space="preserve">Lente </w:t>
      </w:r>
      <w:proofErr w:type="spellStart"/>
      <w:r w:rsidRPr="007275EA">
        <w:rPr>
          <w:rFonts w:ascii="Arial" w:hAnsi="Arial" w:cs="Arial"/>
          <w:sz w:val="24"/>
          <w:szCs w:val="24"/>
        </w:rPr>
        <w:t>corneal</w:t>
      </w:r>
      <w:proofErr w:type="spellEnd"/>
      <w:r w:rsidRPr="007275EA">
        <w:rPr>
          <w:rFonts w:ascii="Arial" w:hAnsi="Arial" w:cs="Arial"/>
          <w:sz w:val="24"/>
          <w:szCs w:val="24"/>
        </w:rPr>
        <w:t xml:space="preserve"> y sus partes. Variables físicas, efecto y control.</w:t>
      </w:r>
    </w:p>
    <w:p w:rsidR="00283E0F" w:rsidRPr="007275EA" w:rsidRDefault="00283E0F" w:rsidP="00283E0F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Prescripción óptica. Valores a tener en cuenta.</w:t>
      </w:r>
    </w:p>
    <w:p w:rsidR="00283E0F" w:rsidRPr="007275EA" w:rsidRDefault="00283E0F" w:rsidP="00283E0F">
      <w:pPr>
        <w:spacing w:line="480" w:lineRule="auto"/>
        <w:rPr>
          <w:rFonts w:ascii="Arial" w:hAnsi="Arial" w:cs="Arial"/>
          <w:sz w:val="24"/>
          <w:szCs w:val="24"/>
        </w:rPr>
      </w:pPr>
    </w:p>
    <w:p w:rsidR="00283E0F" w:rsidRPr="007275EA" w:rsidRDefault="00283E0F" w:rsidP="00283E0F">
      <w:pPr>
        <w:spacing w:line="480" w:lineRule="auto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Habilidades:</w:t>
      </w:r>
    </w:p>
    <w:p w:rsidR="00283E0F" w:rsidRPr="007275EA" w:rsidRDefault="00283E0F" w:rsidP="00283E0F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Explicar la clasificación de las lentes de contacto.</w:t>
      </w:r>
    </w:p>
    <w:p w:rsidR="00283E0F" w:rsidRPr="007275EA" w:rsidRDefault="00283E0F" w:rsidP="00283E0F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Relacionar las lentes de contacto con la indicación y modalidad de uso.</w:t>
      </w:r>
    </w:p>
    <w:p w:rsidR="00283E0F" w:rsidRPr="007275EA" w:rsidRDefault="00283E0F" w:rsidP="00283E0F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Explicar las características y las propiedades  generales de las lentes de contacto así como las ventajas ópticas y desventajas de su uso.</w:t>
      </w:r>
    </w:p>
    <w:p w:rsidR="00283E0F" w:rsidRPr="007275EA" w:rsidRDefault="00283E0F" w:rsidP="00283E0F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 xml:space="preserve">Describir las partes de la lente </w:t>
      </w:r>
      <w:proofErr w:type="spellStart"/>
      <w:r w:rsidRPr="007275EA">
        <w:rPr>
          <w:rFonts w:ascii="Arial" w:hAnsi="Arial" w:cs="Arial"/>
          <w:sz w:val="24"/>
          <w:szCs w:val="24"/>
        </w:rPr>
        <w:t>corneal</w:t>
      </w:r>
      <w:proofErr w:type="spellEnd"/>
      <w:r w:rsidRPr="007275EA">
        <w:rPr>
          <w:rFonts w:ascii="Arial" w:hAnsi="Arial" w:cs="Arial"/>
          <w:sz w:val="24"/>
          <w:szCs w:val="24"/>
        </w:rPr>
        <w:t>, así como las variables físicas, efecto y control.</w:t>
      </w:r>
    </w:p>
    <w:p w:rsidR="00283E0F" w:rsidRPr="007275EA" w:rsidRDefault="00283E0F" w:rsidP="00283E0F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Relacionar las características de los materiales con las de la córnea.</w:t>
      </w:r>
    </w:p>
    <w:p w:rsidR="00283E0F" w:rsidRPr="007275EA" w:rsidRDefault="00283E0F" w:rsidP="00283E0F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 xml:space="preserve">Identificar los valores a tener en cuenta para la prescripción óptica. </w:t>
      </w:r>
    </w:p>
    <w:p w:rsidR="00283E0F" w:rsidRPr="007275EA" w:rsidRDefault="00283E0F" w:rsidP="00283E0F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Interpretar las medidas obtenidas mediante el procedimiento técnico para la  selección de la lente de contacto.</w:t>
      </w:r>
    </w:p>
    <w:p w:rsidR="00AB34C4" w:rsidRDefault="00AB34C4"/>
    <w:sectPr w:rsidR="00AB34C4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7567"/>
    <w:multiLevelType w:val="hybridMultilevel"/>
    <w:tmpl w:val="91447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618E1"/>
    <w:multiLevelType w:val="hybridMultilevel"/>
    <w:tmpl w:val="2D9E5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283E0F"/>
    <w:rsid w:val="00283E0F"/>
    <w:rsid w:val="00AB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E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2020-04-07T16:02:00Z</dcterms:created>
  <dcterms:modified xsi:type="dcterms:W3CDTF">2020-04-07T16:03:00Z</dcterms:modified>
</cp:coreProperties>
</file>