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92" w:rsidRDefault="0057519A" w:rsidP="005751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Habana, </w:t>
      </w:r>
      <w:r w:rsidR="00B963CF">
        <w:rPr>
          <w:rFonts w:ascii="Arial" w:hAnsi="Arial" w:cs="Arial"/>
          <w:sz w:val="24"/>
          <w:szCs w:val="24"/>
        </w:rPr>
        <w:t>25 de marzo de 2020</w:t>
      </w:r>
    </w:p>
    <w:p w:rsidR="0057519A" w:rsidRDefault="00B963CF" w:rsidP="005751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“Año 62</w:t>
      </w:r>
      <w:r w:rsidR="0057519A">
        <w:rPr>
          <w:rFonts w:ascii="Arial" w:hAnsi="Arial" w:cs="Arial"/>
          <w:sz w:val="24"/>
          <w:szCs w:val="24"/>
        </w:rPr>
        <w:t xml:space="preserve"> de la Revolución”.</w:t>
      </w:r>
    </w:p>
    <w:p w:rsidR="00B52367" w:rsidRDefault="00B52367" w:rsidP="00B52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19A" w:rsidRPr="00B52367" w:rsidRDefault="00B52367" w:rsidP="00B523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Particularidades de la Disciplina Preparación para la D</w:t>
      </w:r>
      <w:r w:rsidRPr="00B52367">
        <w:rPr>
          <w:rFonts w:ascii="Arial" w:hAnsi="Arial" w:cs="Arial"/>
          <w:b/>
          <w:sz w:val="24"/>
          <w:szCs w:val="24"/>
        </w:rPr>
        <w:t>efensa en el</w:t>
      </w:r>
      <w:r>
        <w:rPr>
          <w:rFonts w:ascii="Arial" w:hAnsi="Arial" w:cs="Arial"/>
          <w:b/>
          <w:sz w:val="24"/>
          <w:szCs w:val="24"/>
        </w:rPr>
        <w:t xml:space="preserve"> marco de la batalla contra el C</w:t>
      </w:r>
      <w:r w:rsidRPr="00B52367">
        <w:rPr>
          <w:rFonts w:ascii="Arial" w:hAnsi="Arial" w:cs="Arial"/>
          <w:b/>
          <w:sz w:val="24"/>
          <w:szCs w:val="24"/>
        </w:rPr>
        <w:t>oronavirus.</w:t>
      </w:r>
    </w:p>
    <w:p w:rsidR="0057519A" w:rsidRPr="00B52367" w:rsidRDefault="0057519A" w:rsidP="005751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519A" w:rsidRPr="0057519A" w:rsidRDefault="0057519A" w:rsidP="00575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519A">
        <w:rPr>
          <w:rFonts w:ascii="Arial" w:hAnsi="Arial" w:cs="Arial"/>
          <w:sz w:val="24"/>
          <w:szCs w:val="24"/>
          <w:u w:val="single"/>
        </w:rPr>
        <w:t>Objetivo</w:t>
      </w:r>
      <w:r>
        <w:rPr>
          <w:rFonts w:ascii="Arial" w:hAnsi="Arial" w:cs="Arial"/>
          <w:sz w:val="24"/>
          <w:szCs w:val="24"/>
        </w:rPr>
        <w:t>:</w:t>
      </w:r>
    </w:p>
    <w:p w:rsidR="0057519A" w:rsidRPr="00B52367" w:rsidRDefault="0057519A" w:rsidP="005751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Integrar los conocimientos de </w:t>
      </w:r>
      <w:r w:rsidR="00B52367">
        <w:rPr>
          <w:rFonts w:ascii="Arial" w:hAnsi="Arial" w:cs="Arial"/>
          <w:sz w:val="24"/>
          <w:szCs w:val="24"/>
        </w:rPr>
        <w:t>Preparación para la Defensa (</w:t>
      </w:r>
      <w:r>
        <w:rPr>
          <w:rFonts w:ascii="Arial" w:hAnsi="Arial" w:cs="Arial"/>
          <w:sz w:val="24"/>
          <w:szCs w:val="24"/>
        </w:rPr>
        <w:t>PPD</w:t>
      </w:r>
      <w:r w:rsidR="00B523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 la lucha antiepidémica</w:t>
      </w:r>
      <w:r w:rsidR="00B963CF">
        <w:rPr>
          <w:rFonts w:ascii="Arial" w:hAnsi="Arial" w:cs="Arial"/>
          <w:sz w:val="24"/>
          <w:szCs w:val="24"/>
        </w:rPr>
        <w:t xml:space="preserve"> contra el </w:t>
      </w:r>
      <w:r w:rsidR="00B52367" w:rsidRPr="00B52367">
        <w:rPr>
          <w:rFonts w:ascii="Arial" w:hAnsi="Arial" w:cs="Arial"/>
          <w:b/>
          <w:sz w:val="24"/>
          <w:szCs w:val="24"/>
        </w:rPr>
        <w:t>COVID-19.</w:t>
      </w: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7519A" w:rsidRPr="0057519A" w:rsidRDefault="0057519A" w:rsidP="00575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Consideraciones generales</w:t>
      </w:r>
      <w:r>
        <w:rPr>
          <w:rFonts w:ascii="Arial" w:hAnsi="Arial" w:cs="Arial"/>
          <w:sz w:val="24"/>
          <w:szCs w:val="24"/>
        </w:rPr>
        <w:t>:</w:t>
      </w: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9A">
        <w:rPr>
          <w:rFonts w:ascii="Arial" w:hAnsi="Arial" w:cs="Arial"/>
          <w:sz w:val="24"/>
          <w:szCs w:val="24"/>
        </w:rPr>
        <w:t xml:space="preserve">Teniendo </w:t>
      </w:r>
      <w:r>
        <w:rPr>
          <w:rFonts w:ascii="Arial" w:hAnsi="Arial" w:cs="Arial"/>
          <w:sz w:val="24"/>
          <w:szCs w:val="24"/>
        </w:rPr>
        <w:t>en cuenta que la Preparación para la Defensa se caracteriza por dar rápidas y oportunas respuestas a situaciones imprevistas, como la que se presenta producto del increme</w:t>
      </w:r>
      <w:r w:rsidR="00B963CF">
        <w:rPr>
          <w:rFonts w:ascii="Arial" w:hAnsi="Arial" w:cs="Arial"/>
          <w:sz w:val="24"/>
          <w:szCs w:val="24"/>
        </w:rPr>
        <w:t>nto de lo</w:t>
      </w:r>
      <w:r w:rsidR="006F3DB8">
        <w:rPr>
          <w:rFonts w:ascii="Arial" w:hAnsi="Arial" w:cs="Arial"/>
          <w:sz w:val="24"/>
          <w:szCs w:val="24"/>
        </w:rPr>
        <w:t>s casos positivos del COVID</w:t>
      </w:r>
      <w:r w:rsidR="00176DA9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 xml:space="preserve"> y la </w:t>
      </w:r>
      <w:r w:rsidR="00B963CF">
        <w:rPr>
          <w:rFonts w:ascii="Arial" w:hAnsi="Arial" w:cs="Arial"/>
          <w:sz w:val="24"/>
          <w:szCs w:val="24"/>
        </w:rPr>
        <w:t>necesidad de realizar la pesquisa activa por los estudiantes de 3ro.y 4to.</w:t>
      </w:r>
      <w:r w:rsidR="00B52367">
        <w:rPr>
          <w:rFonts w:ascii="Arial" w:hAnsi="Arial" w:cs="Arial"/>
          <w:sz w:val="24"/>
          <w:szCs w:val="24"/>
        </w:rPr>
        <w:t xml:space="preserve"> </w:t>
      </w:r>
      <w:r w:rsidR="00B963CF">
        <w:rPr>
          <w:rFonts w:ascii="Arial" w:hAnsi="Arial" w:cs="Arial"/>
          <w:sz w:val="24"/>
          <w:szCs w:val="24"/>
        </w:rPr>
        <w:t>de medicina y estomatología y 5to.de medicina, así como continuar la preparación de todos los estudiantes por encuentros, utilizando como forma de enseñanza el estudio indepe</w:t>
      </w:r>
      <w:r w:rsidR="008A6428">
        <w:rPr>
          <w:rFonts w:ascii="Arial" w:hAnsi="Arial" w:cs="Arial"/>
          <w:sz w:val="24"/>
          <w:szCs w:val="24"/>
        </w:rPr>
        <w:t>nd</w:t>
      </w:r>
      <w:r w:rsidR="00B963CF">
        <w:rPr>
          <w:rFonts w:ascii="Arial" w:hAnsi="Arial" w:cs="Arial"/>
          <w:sz w:val="24"/>
          <w:szCs w:val="24"/>
        </w:rPr>
        <w:t>iente</w:t>
      </w:r>
      <w:r w:rsidR="007600A5">
        <w:rPr>
          <w:rFonts w:ascii="Arial" w:hAnsi="Arial" w:cs="Arial"/>
          <w:sz w:val="24"/>
          <w:szCs w:val="24"/>
        </w:rPr>
        <w:t xml:space="preserve">, por lo que </w:t>
      </w:r>
      <w:r w:rsidR="005643C8">
        <w:rPr>
          <w:rFonts w:ascii="Arial" w:hAnsi="Arial" w:cs="Arial"/>
          <w:sz w:val="24"/>
          <w:szCs w:val="24"/>
        </w:rPr>
        <w:t>es necesario integrar</w:t>
      </w:r>
      <w:r w:rsidR="008A6428">
        <w:rPr>
          <w:rFonts w:ascii="Arial" w:hAnsi="Arial" w:cs="Arial"/>
          <w:sz w:val="24"/>
          <w:szCs w:val="24"/>
        </w:rPr>
        <w:t xml:space="preserve"> los contenidos del</w:t>
      </w:r>
      <w:r>
        <w:rPr>
          <w:rFonts w:ascii="Arial" w:hAnsi="Arial" w:cs="Arial"/>
          <w:sz w:val="24"/>
          <w:szCs w:val="24"/>
        </w:rPr>
        <w:t xml:space="preserve"> pr</w:t>
      </w:r>
      <w:r w:rsidR="008A6428">
        <w:rPr>
          <w:rFonts w:ascii="Arial" w:hAnsi="Arial" w:cs="Arial"/>
          <w:sz w:val="24"/>
          <w:szCs w:val="24"/>
        </w:rPr>
        <w:t xml:space="preserve">ograma de estudio </w:t>
      </w:r>
      <w:r w:rsidR="007600A5">
        <w:rPr>
          <w:rFonts w:ascii="Arial" w:hAnsi="Arial" w:cs="Arial"/>
          <w:sz w:val="24"/>
          <w:szCs w:val="24"/>
        </w:rPr>
        <w:t xml:space="preserve">de la disciplina </w:t>
      </w:r>
      <w:r w:rsidR="008A64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las condiciones reales en </w:t>
      </w:r>
      <w:r w:rsidR="008A6428">
        <w:rPr>
          <w:rFonts w:ascii="Arial" w:hAnsi="Arial" w:cs="Arial"/>
          <w:sz w:val="24"/>
          <w:szCs w:val="24"/>
        </w:rPr>
        <w:t xml:space="preserve">la que laboran los estudiantes, </w:t>
      </w:r>
      <w:r w:rsidR="007600A5">
        <w:rPr>
          <w:rFonts w:ascii="Arial" w:hAnsi="Arial" w:cs="Arial"/>
          <w:sz w:val="24"/>
          <w:szCs w:val="24"/>
        </w:rPr>
        <w:t xml:space="preserve">para ello </w:t>
      </w:r>
      <w:r>
        <w:rPr>
          <w:rFonts w:ascii="Arial" w:hAnsi="Arial" w:cs="Arial"/>
          <w:sz w:val="24"/>
          <w:szCs w:val="24"/>
        </w:rPr>
        <w:t>orientamos:</w:t>
      </w: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19A" w:rsidRDefault="0057519A" w:rsidP="005751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estudiantes </w:t>
      </w:r>
      <w:r w:rsidR="00073E83">
        <w:rPr>
          <w:rFonts w:ascii="Arial" w:hAnsi="Arial" w:cs="Arial"/>
          <w:sz w:val="24"/>
          <w:szCs w:val="24"/>
        </w:rPr>
        <w:t>de las carreras y años antes mencionados, que participa</w:t>
      </w:r>
      <w:r>
        <w:rPr>
          <w:rFonts w:ascii="Arial" w:hAnsi="Arial" w:cs="Arial"/>
          <w:sz w:val="24"/>
          <w:szCs w:val="24"/>
        </w:rPr>
        <w:t xml:space="preserve">n en la campaña </w:t>
      </w:r>
      <w:r w:rsidR="00073E83">
        <w:rPr>
          <w:rFonts w:ascii="Arial" w:hAnsi="Arial" w:cs="Arial"/>
          <w:sz w:val="24"/>
          <w:szCs w:val="24"/>
        </w:rPr>
        <w:t xml:space="preserve">contra el COVID-19 </w:t>
      </w:r>
      <w:r>
        <w:rPr>
          <w:rFonts w:ascii="Arial" w:hAnsi="Arial" w:cs="Arial"/>
          <w:sz w:val="24"/>
          <w:szCs w:val="24"/>
        </w:rPr>
        <w:t xml:space="preserve">deberán presentar al concluir la misma un informe valorativo del resultado de su trabajo. </w:t>
      </w:r>
    </w:p>
    <w:p w:rsidR="0057519A" w:rsidRDefault="0057519A" w:rsidP="005751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informe valorativo lo deberán entregar al Jefe de Departamento de PPD de la facultad antes de las 72 horas d</w:t>
      </w:r>
      <w:r w:rsidR="00C47874">
        <w:rPr>
          <w:rFonts w:ascii="Arial" w:hAnsi="Arial" w:cs="Arial"/>
          <w:sz w:val="24"/>
          <w:szCs w:val="24"/>
        </w:rPr>
        <w:t>espués de concluida la campaña, pudiéndose apoyar en</w:t>
      </w:r>
      <w:r w:rsidR="00037B23">
        <w:rPr>
          <w:rFonts w:ascii="Arial" w:hAnsi="Arial" w:cs="Arial"/>
          <w:sz w:val="24"/>
          <w:szCs w:val="24"/>
        </w:rPr>
        <w:t xml:space="preserve"> el Tomo I y II de preparación </w:t>
      </w:r>
      <w:r w:rsidR="00C47874">
        <w:rPr>
          <w:rFonts w:ascii="Arial" w:hAnsi="Arial" w:cs="Arial"/>
          <w:sz w:val="24"/>
          <w:szCs w:val="24"/>
        </w:rPr>
        <w:t xml:space="preserve">para la defensa, colectivo de autores y otros </w:t>
      </w:r>
      <w:r w:rsidR="00037B23">
        <w:rPr>
          <w:rFonts w:ascii="Arial" w:hAnsi="Arial" w:cs="Arial"/>
          <w:sz w:val="24"/>
          <w:szCs w:val="24"/>
        </w:rPr>
        <w:t>materiales disponibles en las pá</w:t>
      </w:r>
      <w:r w:rsidR="00C47874">
        <w:rPr>
          <w:rFonts w:ascii="Arial" w:hAnsi="Arial" w:cs="Arial"/>
          <w:sz w:val="24"/>
          <w:szCs w:val="24"/>
        </w:rPr>
        <w:t>ginas Weed de las facultades.</w:t>
      </w:r>
    </w:p>
    <w:p w:rsidR="001B6228" w:rsidRDefault="001B6228" w:rsidP="005751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Jefe de Departamento de PPD de la facultad recepcionará la información la que clasificará por carreras y años habilitando un legajo a tales efectos, debiendo asegurar tener en su poder una relación nominal de los participantes. </w:t>
      </w:r>
    </w:p>
    <w:p w:rsidR="00BA60B6" w:rsidRDefault="001B6228" w:rsidP="00D3371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informe presentado será calificado en el tra</w:t>
      </w:r>
      <w:r w:rsidR="007600A5">
        <w:rPr>
          <w:rFonts w:ascii="Arial" w:hAnsi="Arial" w:cs="Arial"/>
          <w:sz w:val="24"/>
          <w:szCs w:val="24"/>
        </w:rPr>
        <w:t>nscurso del curso académico 2019-20</w:t>
      </w:r>
      <w:r>
        <w:rPr>
          <w:rFonts w:ascii="Arial" w:hAnsi="Arial" w:cs="Arial"/>
          <w:sz w:val="24"/>
          <w:szCs w:val="24"/>
        </w:rPr>
        <w:t>2</w:t>
      </w:r>
      <w:r w:rsidR="007600A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y sus resultados tendrán las implicaciones siguientes:</w:t>
      </w:r>
      <w:r w:rsidR="006D12B6">
        <w:rPr>
          <w:rFonts w:ascii="Arial" w:hAnsi="Arial" w:cs="Arial"/>
          <w:sz w:val="24"/>
          <w:szCs w:val="24"/>
        </w:rPr>
        <w:t xml:space="preserve"> </w:t>
      </w:r>
    </w:p>
    <w:p w:rsidR="0069527F" w:rsidRDefault="0069527F" w:rsidP="0069527F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D12B6" w:rsidRPr="00176DA9" w:rsidRDefault="00176DA9" w:rsidP="00176DA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>Considerar vencidos los contenidos</w:t>
      </w:r>
      <w:r>
        <w:rPr>
          <w:rFonts w:ascii="Arial" w:hAnsi="Arial" w:cs="Arial"/>
          <w:sz w:val="24"/>
          <w:szCs w:val="24"/>
        </w:rPr>
        <w:t xml:space="preserve"> del T-IV. La DC y la reducción del riesgo de desastres, el tema V. Fundamentos del aseguramiento médico en Situaciones excepcionales y de desastres y el TVII. Higiene y epidemiología en situaciones exce</w:t>
      </w:r>
      <w:r w:rsidR="00B5291F">
        <w:rPr>
          <w:rFonts w:ascii="Arial" w:hAnsi="Arial" w:cs="Arial"/>
          <w:sz w:val="24"/>
          <w:szCs w:val="24"/>
        </w:rPr>
        <w:t xml:space="preserve">pcionales y de desastre, </w:t>
      </w:r>
      <w:r>
        <w:rPr>
          <w:rFonts w:ascii="Arial" w:hAnsi="Arial" w:cs="Arial"/>
          <w:sz w:val="24"/>
          <w:szCs w:val="24"/>
        </w:rPr>
        <w:t xml:space="preserve"> </w:t>
      </w:r>
      <w:r w:rsidR="00D33713" w:rsidRPr="00176DA9">
        <w:rPr>
          <w:rFonts w:ascii="Arial" w:hAnsi="Arial" w:cs="Arial"/>
          <w:sz w:val="24"/>
          <w:szCs w:val="24"/>
        </w:rPr>
        <w:t xml:space="preserve">para </w:t>
      </w:r>
      <w:r w:rsidR="008A7A85">
        <w:rPr>
          <w:rFonts w:ascii="Arial" w:hAnsi="Arial" w:cs="Arial"/>
          <w:sz w:val="24"/>
          <w:szCs w:val="24"/>
        </w:rPr>
        <w:t>la asignatura SN y AP (PD-I), por lo que resta el cumplimiento de</w:t>
      </w:r>
      <w:r w:rsidR="001B6228" w:rsidRPr="00176DA9">
        <w:rPr>
          <w:rFonts w:ascii="Arial" w:hAnsi="Arial" w:cs="Arial"/>
          <w:sz w:val="24"/>
          <w:szCs w:val="24"/>
        </w:rPr>
        <w:t xml:space="preserve"> 40 horas que se impartirán según planificación de las facultades</w:t>
      </w:r>
      <w:r w:rsidR="006D12B6" w:rsidRPr="00176DA9">
        <w:rPr>
          <w:rFonts w:ascii="Arial" w:hAnsi="Arial" w:cs="Arial"/>
          <w:sz w:val="24"/>
          <w:szCs w:val="24"/>
        </w:rPr>
        <w:t>.</w:t>
      </w:r>
    </w:p>
    <w:p w:rsidR="00BA60B6" w:rsidRDefault="00BA60B6" w:rsidP="00BA60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 xml:space="preserve">Considerar vencidos los contenidos </w:t>
      </w:r>
      <w:r w:rsidR="008A7A85">
        <w:rPr>
          <w:rFonts w:ascii="Arial" w:hAnsi="Arial" w:cs="Arial"/>
          <w:sz w:val="24"/>
          <w:szCs w:val="24"/>
        </w:rPr>
        <w:t xml:space="preserve">del T-I Organización del Aseguramiento médico en la Zona de Defensa en Situaciones excepcionales y de desastres, </w:t>
      </w:r>
      <w:r>
        <w:rPr>
          <w:rFonts w:ascii="Arial" w:hAnsi="Arial" w:cs="Arial"/>
          <w:sz w:val="24"/>
          <w:szCs w:val="24"/>
        </w:rPr>
        <w:t>para la asignatura</w:t>
      </w:r>
      <w:r w:rsidR="00B41C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PAM</w:t>
      </w:r>
      <w:r w:rsidRPr="00BA60B6">
        <w:rPr>
          <w:rFonts w:ascii="Arial" w:hAnsi="Arial" w:cs="Arial"/>
          <w:sz w:val="24"/>
          <w:szCs w:val="24"/>
        </w:rPr>
        <w:t xml:space="preserve"> (PD-</w:t>
      </w:r>
      <w:r>
        <w:rPr>
          <w:rFonts w:ascii="Arial" w:hAnsi="Arial" w:cs="Arial"/>
          <w:sz w:val="24"/>
          <w:szCs w:val="24"/>
        </w:rPr>
        <w:t>I</w:t>
      </w:r>
      <w:r w:rsidRPr="00BA60B6">
        <w:rPr>
          <w:rFonts w:ascii="Arial" w:hAnsi="Arial" w:cs="Arial"/>
          <w:sz w:val="24"/>
          <w:szCs w:val="24"/>
        </w:rPr>
        <w:t>I</w:t>
      </w:r>
      <w:r w:rsidR="008A7A85">
        <w:rPr>
          <w:rFonts w:ascii="Arial" w:hAnsi="Arial" w:cs="Arial"/>
          <w:sz w:val="24"/>
          <w:szCs w:val="24"/>
        </w:rPr>
        <w:t>I</w:t>
      </w:r>
      <w:r w:rsidR="00B41C5F">
        <w:rPr>
          <w:rFonts w:ascii="Arial" w:hAnsi="Arial" w:cs="Arial"/>
          <w:sz w:val="24"/>
          <w:szCs w:val="24"/>
        </w:rPr>
        <w:t>)</w:t>
      </w:r>
      <w:r w:rsidR="008A7A85">
        <w:rPr>
          <w:rFonts w:ascii="Arial" w:hAnsi="Arial" w:cs="Arial"/>
          <w:sz w:val="24"/>
          <w:szCs w:val="24"/>
        </w:rPr>
        <w:t>, teniendo que ajustar el cumplimiento de los restantes temas</w:t>
      </w:r>
      <w:r w:rsidRPr="00BA60B6">
        <w:rPr>
          <w:rFonts w:ascii="Arial" w:hAnsi="Arial" w:cs="Arial"/>
          <w:sz w:val="24"/>
          <w:szCs w:val="24"/>
        </w:rPr>
        <w:t xml:space="preserve"> </w:t>
      </w:r>
      <w:r w:rsidR="00B5291F">
        <w:rPr>
          <w:rFonts w:ascii="Arial" w:hAnsi="Arial" w:cs="Arial"/>
          <w:sz w:val="24"/>
          <w:szCs w:val="24"/>
        </w:rPr>
        <w:t>en la asignatura DN (PD-II),</w:t>
      </w:r>
      <w:r w:rsidRPr="00BA60B6">
        <w:rPr>
          <w:rFonts w:ascii="Arial" w:hAnsi="Arial" w:cs="Arial"/>
          <w:sz w:val="24"/>
          <w:szCs w:val="24"/>
        </w:rPr>
        <w:t xml:space="preserve"> 40 horas que se impartirán según planificación de l</w:t>
      </w:r>
      <w:r w:rsidR="00B41C5F">
        <w:rPr>
          <w:rFonts w:ascii="Arial" w:hAnsi="Arial" w:cs="Arial"/>
          <w:sz w:val="24"/>
          <w:szCs w:val="24"/>
        </w:rPr>
        <w:t>as facultades, la  calificación final será la misma para ambas asignaturas (PD-II y PD-III)</w:t>
      </w:r>
    </w:p>
    <w:p w:rsidR="001B6228" w:rsidRPr="00BA60B6" w:rsidRDefault="00BA60B6" w:rsidP="00BA60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lastRenderedPageBreak/>
        <w:t xml:space="preserve">Considerar vencidos los contenidos </w:t>
      </w:r>
      <w:r w:rsidR="008A7A85">
        <w:rPr>
          <w:rFonts w:ascii="Arial" w:hAnsi="Arial" w:cs="Arial"/>
          <w:sz w:val="24"/>
          <w:szCs w:val="24"/>
        </w:rPr>
        <w:t>del T-I</w:t>
      </w:r>
      <w:r w:rsidR="00A723C7">
        <w:rPr>
          <w:rFonts w:ascii="Arial" w:hAnsi="Arial" w:cs="Arial"/>
          <w:sz w:val="24"/>
          <w:szCs w:val="24"/>
        </w:rPr>
        <w:t xml:space="preserve"> Organización de los servicios de salud en la comunidad, T-II MNT en la primera asistencia médica, T-III Trabajo médico en la comunidad y T-IV Aseguramiento higiénico-sanitario, todos en situaciones</w:t>
      </w:r>
      <w:r w:rsidR="00B5291F">
        <w:rPr>
          <w:rFonts w:ascii="Arial" w:hAnsi="Arial" w:cs="Arial"/>
          <w:sz w:val="24"/>
          <w:szCs w:val="24"/>
        </w:rPr>
        <w:t xml:space="preserve"> excepcionales y de desastres,</w:t>
      </w:r>
      <w:r>
        <w:rPr>
          <w:rFonts w:ascii="Arial" w:hAnsi="Arial" w:cs="Arial"/>
          <w:sz w:val="24"/>
          <w:szCs w:val="24"/>
        </w:rPr>
        <w:t xml:space="preserve"> para la asignatura TMC</w:t>
      </w:r>
      <w:r w:rsidRPr="00BA60B6">
        <w:rPr>
          <w:rFonts w:ascii="Arial" w:hAnsi="Arial" w:cs="Arial"/>
          <w:sz w:val="24"/>
          <w:szCs w:val="24"/>
        </w:rPr>
        <w:t xml:space="preserve"> (PD-</w:t>
      </w:r>
      <w:r>
        <w:rPr>
          <w:rFonts w:ascii="Arial" w:hAnsi="Arial" w:cs="Arial"/>
          <w:sz w:val="24"/>
          <w:szCs w:val="24"/>
        </w:rPr>
        <w:t>IV</w:t>
      </w:r>
      <w:r w:rsidR="00A723C7">
        <w:rPr>
          <w:rFonts w:ascii="Arial" w:hAnsi="Arial" w:cs="Arial"/>
          <w:sz w:val="24"/>
          <w:szCs w:val="24"/>
        </w:rPr>
        <w:t>), por lo que resta el cumplimiento de</w:t>
      </w:r>
      <w:r w:rsidR="00A723C7" w:rsidRPr="00176DA9">
        <w:rPr>
          <w:rFonts w:ascii="Arial" w:hAnsi="Arial" w:cs="Arial"/>
          <w:sz w:val="24"/>
          <w:szCs w:val="24"/>
        </w:rPr>
        <w:t xml:space="preserve"> 40 horas que se impartirán según planificación de las facultades</w:t>
      </w:r>
      <w:r w:rsidRPr="00BA60B6">
        <w:rPr>
          <w:rFonts w:ascii="Arial" w:hAnsi="Arial" w:cs="Arial"/>
          <w:sz w:val="24"/>
          <w:szCs w:val="24"/>
        </w:rPr>
        <w:t>.</w:t>
      </w:r>
      <w:r w:rsidR="001B6228" w:rsidRPr="00BA60B6">
        <w:rPr>
          <w:rFonts w:ascii="Arial" w:hAnsi="Arial" w:cs="Arial"/>
          <w:sz w:val="24"/>
          <w:szCs w:val="24"/>
        </w:rPr>
        <w:t xml:space="preserve"> </w:t>
      </w:r>
    </w:p>
    <w:p w:rsidR="00A943A6" w:rsidRDefault="00A943A6" w:rsidP="00A943A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Jefes de Departamento d</w:t>
      </w:r>
      <w:r w:rsidR="00D33713">
        <w:rPr>
          <w:rFonts w:ascii="Arial" w:hAnsi="Arial" w:cs="Arial"/>
          <w:sz w:val="24"/>
          <w:szCs w:val="24"/>
        </w:rPr>
        <w:t>e PPD y los profesores del departamento participarán con los estudiantes</w:t>
      </w:r>
      <w:r>
        <w:rPr>
          <w:rFonts w:ascii="Arial" w:hAnsi="Arial" w:cs="Arial"/>
          <w:sz w:val="24"/>
          <w:szCs w:val="24"/>
        </w:rPr>
        <w:t xml:space="preserve"> en interés de abordar la temát</w:t>
      </w:r>
      <w:r w:rsidR="00D33713">
        <w:rPr>
          <w:rFonts w:ascii="Arial" w:hAnsi="Arial" w:cs="Arial"/>
          <w:sz w:val="24"/>
          <w:szCs w:val="24"/>
        </w:rPr>
        <w:t xml:space="preserve">ica planteada  y apoyar a los mismos en </w:t>
      </w:r>
      <w:r>
        <w:rPr>
          <w:rFonts w:ascii="Arial" w:hAnsi="Arial" w:cs="Arial"/>
          <w:sz w:val="24"/>
          <w:szCs w:val="24"/>
        </w:rPr>
        <w:t>el desarro</w:t>
      </w:r>
      <w:r w:rsidR="00D33713">
        <w:rPr>
          <w:rFonts w:ascii="Arial" w:hAnsi="Arial" w:cs="Arial"/>
          <w:sz w:val="24"/>
          <w:szCs w:val="24"/>
        </w:rPr>
        <w:t>llo de las actividades</w:t>
      </w:r>
      <w:r>
        <w:rPr>
          <w:rFonts w:ascii="Arial" w:hAnsi="Arial" w:cs="Arial"/>
          <w:sz w:val="24"/>
          <w:szCs w:val="24"/>
        </w:rPr>
        <w:t>.</w:t>
      </w:r>
    </w:p>
    <w:p w:rsidR="00A943A6" w:rsidRPr="006D12B6" w:rsidRDefault="00A01809" w:rsidP="00A943A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sz w:val="24"/>
          <w:szCs w:val="24"/>
        </w:rPr>
        <w:t>El departamento de PPD</w:t>
      </w:r>
      <w:r w:rsidR="00A943A6" w:rsidRPr="006D12B6">
        <w:rPr>
          <w:rFonts w:ascii="Arial" w:hAnsi="Arial" w:cs="Arial"/>
          <w:sz w:val="24"/>
          <w:szCs w:val="24"/>
        </w:rPr>
        <w:t xml:space="preserve"> de la UCMH apoyará con sus profesores </w:t>
      </w:r>
      <w:r w:rsidR="006D12B6" w:rsidRPr="006D12B6">
        <w:rPr>
          <w:rFonts w:ascii="Arial" w:hAnsi="Arial" w:cs="Arial"/>
          <w:sz w:val="24"/>
          <w:szCs w:val="24"/>
        </w:rPr>
        <w:t xml:space="preserve">metodólogos </w:t>
      </w:r>
      <w:r w:rsidR="006D12B6">
        <w:rPr>
          <w:rFonts w:ascii="Arial" w:hAnsi="Arial" w:cs="Arial"/>
          <w:sz w:val="24"/>
          <w:szCs w:val="24"/>
        </w:rPr>
        <w:t>por polos de facultades.</w:t>
      </w:r>
    </w:p>
    <w:p w:rsidR="00A943A6" w:rsidRPr="006D12B6" w:rsidRDefault="00A943A6" w:rsidP="00A943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3A6" w:rsidRPr="006D12B6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1</w:t>
      </w:r>
      <w:r w:rsidRPr="006D12B6">
        <w:rPr>
          <w:rFonts w:ascii="Arial" w:hAnsi="Arial" w:cs="Arial"/>
          <w:sz w:val="24"/>
          <w:szCs w:val="24"/>
        </w:rPr>
        <w:t>: Facultades Calixto García, Manuel Fajardo y Estomatología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Dra. Ms. C. María de los Ángeles Michelena González</w:t>
      </w:r>
    </w:p>
    <w:p w:rsidR="00A943A6" w:rsidRPr="006D12B6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2</w:t>
      </w:r>
      <w:r w:rsidRPr="006D12B6">
        <w:rPr>
          <w:rFonts w:ascii="Arial" w:hAnsi="Arial" w:cs="Arial"/>
          <w:sz w:val="24"/>
          <w:szCs w:val="24"/>
        </w:rPr>
        <w:t>: Facultades Enrique Cabrera, 10 de Octubre y Julio Trigo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Ing. Ana Isabel Peralta Olán</w:t>
      </w:r>
    </w:p>
    <w:p w:rsidR="0069527F" w:rsidRPr="0069527F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3</w:t>
      </w:r>
      <w:r w:rsidRPr="006D12B6">
        <w:rPr>
          <w:rFonts w:ascii="Arial" w:hAnsi="Arial" w:cs="Arial"/>
          <w:sz w:val="24"/>
          <w:szCs w:val="24"/>
        </w:rPr>
        <w:t xml:space="preserve">: </w:t>
      </w:r>
      <w:r w:rsidRPr="006D12B6">
        <w:rPr>
          <w:rFonts w:ascii="Arial" w:hAnsi="Arial" w:cs="Arial"/>
          <w:sz w:val="24"/>
          <w:szCs w:val="24"/>
          <w:lang w:val="es-ES_tradnl"/>
        </w:rPr>
        <w:t>Facultades</w:t>
      </w:r>
      <w:r w:rsidRPr="006D12B6">
        <w:rPr>
          <w:rFonts w:ascii="Arial" w:hAnsi="Arial" w:cs="Arial"/>
          <w:sz w:val="24"/>
          <w:szCs w:val="24"/>
        </w:rPr>
        <w:t xml:space="preserve"> </w:t>
      </w:r>
      <w:r w:rsidR="0069527F">
        <w:rPr>
          <w:rFonts w:ascii="Arial" w:hAnsi="Arial" w:cs="Arial"/>
          <w:sz w:val="24"/>
          <w:szCs w:val="24"/>
          <w:lang w:val="es-ES_tradnl"/>
        </w:rPr>
        <w:t xml:space="preserve">Salvador Allende y </w:t>
      </w:r>
      <w:r w:rsidRPr="006D12B6">
        <w:rPr>
          <w:rFonts w:ascii="Arial" w:hAnsi="Arial" w:cs="Arial"/>
          <w:sz w:val="24"/>
          <w:szCs w:val="24"/>
          <w:lang w:val="es-ES_tradnl"/>
        </w:rPr>
        <w:t>Tecn</w:t>
      </w:r>
      <w:r w:rsidR="006D12B6" w:rsidRPr="006D12B6">
        <w:rPr>
          <w:rFonts w:ascii="Arial" w:hAnsi="Arial" w:cs="Arial"/>
          <w:sz w:val="24"/>
          <w:szCs w:val="24"/>
          <w:lang w:val="es-ES_tradnl"/>
        </w:rPr>
        <w:t>ología de la Sa</w:t>
      </w:r>
      <w:r w:rsidR="0069527F">
        <w:rPr>
          <w:rFonts w:ascii="Arial" w:hAnsi="Arial" w:cs="Arial"/>
          <w:sz w:val="24"/>
          <w:szCs w:val="24"/>
          <w:lang w:val="es-ES_tradnl"/>
        </w:rPr>
        <w:t>lud.</w:t>
      </w:r>
    </w:p>
    <w:p w:rsidR="0069527F" w:rsidRPr="0069527F" w:rsidRDefault="0069527F" w:rsidP="0069527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Ms</w:t>
      </w:r>
      <w:r w:rsidRPr="006D12B6">
        <w:rPr>
          <w:rFonts w:ascii="Arial" w:hAnsi="Arial" w:cs="Arial"/>
          <w:sz w:val="24"/>
          <w:szCs w:val="24"/>
        </w:rPr>
        <w:t>C. Eulalia García Gutiérrez</w:t>
      </w:r>
    </w:p>
    <w:p w:rsidR="00A943A6" w:rsidRPr="006D12B6" w:rsidRDefault="008A66B2" w:rsidP="0069527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69527F">
        <w:rPr>
          <w:rFonts w:ascii="Arial" w:hAnsi="Arial" w:cs="Arial"/>
          <w:sz w:val="24"/>
          <w:szCs w:val="24"/>
          <w:lang w:val="es-ES_tradnl"/>
        </w:rPr>
        <w:t>Facultades</w:t>
      </w:r>
      <w:r w:rsidR="006D12B6" w:rsidRPr="006D12B6">
        <w:rPr>
          <w:rFonts w:ascii="Arial" w:hAnsi="Arial" w:cs="Arial"/>
          <w:sz w:val="24"/>
          <w:szCs w:val="24"/>
          <w:lang w:val="es-ES_tradnl"/>
        </w:rPr>
        <w:t xml:space="preserve"> Lidia Doce y Miguel Enríquez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Dr. Sergio Oduardo Bridón</w:t>
      </w:r>
    </w:p>
    <w:p w:rsidR="00A943A6" w:rsidRPr="006D12B6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4</w:t>
      </w:r>
      <w:r w:rsidRPr="006D12B6">
        <w:rPr>
          <w:rFonts w:ascii="Arial" w:hAnsi="Arial" w:cs="Arial"/>
          <w:sz w:val="24"/>
          <w:szCs w:val="24"/>
        </w:rPr>
        <w:t>: Facultades Finlay-Albarrán y Victoria de Girón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Lic. Ms. C. José Rafael Castro Pérez</w:t>
      </w:r>
    </w:p>
    <w:p w:rsidR="00A01809" w:rsidRPr="006D12B6" w:rsidRDefault="00A01809" w:rsidP="00A018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809" w:rsidRDefault="00A01809" w:rsidP="00A018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anexa modelo del informe que deben presentar los </w:t>
      </w:r>
      <w:r w:rsidR="006D12B6">
        <w:rPr>
          <w:rFonts w:ascii="Arial" w:hAnsi="Arial" w:cs="Arial"/>
          <w:sz w:val="24"/>
          <w:szCs w:val="24"/>
        </w:rPr>
        <w:t>estudiantes</w:t>
      </w:r>
      <w:r w:rsidR="00D92F38">
        <w:rPr>
          <w:rFonts w:ascii="Arial" w:hAnsi="Arial" w:cs="Arial"/>
          <w:sz w:val="24"/>
          <w:szCs w:val="24"/>
        </w:rPr>
        <w:t xml:space="preserve"> de forma individual</w:t>
      </w:r>
      <w:r w:rsidR="006D12B6">
        <w:rPr>
          <w:rFonts w:ascii="Arial" w:hAnsi="Arial" w:cs="Arial"/>
          <w:sz w:val="24"/>
          <w:szCs w:val="24"/>
        </w:rPr>
        <w:t>, el que debe ser explicado a los mismos por</w:t>
      </w:r>
      <w:r>
        <w:rPr>
          <w:rFonts w:ascii="Arial" w:hAnsi="Arial" w:cs="Arial"/>
          <w:sz w:val="24"/>
          <w:szCs w:val="24"/>
        </w:rPr>
        <w:t xml:space="preserve"> cada </w:t>
      </w:r>
      <w:r w:rsidR="00D92F38">
        <w:rPr>
          <w:rFonts w:ascii="Arial" w:hAnsi="Arial" w:cs="Arial"/>
          <w:sz w:val="24"/>
          <w:szCs w:val="24"/>
        </w:rPr>
        <w:t xml:space="preserve">facultad. </w:t>
      </w:r>
      <w:r>
        <w:rPr>
          <w:rFonts w:ascii="Arial" w:hAnsi="Arial" w:cs="Arial"/>
          <w:sz w:val="24"/>
          <w:szCs w:val="24"/>
        </w:rPr>
        <w:t>(Anexo No. 1).</w:t>
      </w:r>
    </w:p>
    <w:p w:rsidR="00A01809" w:rsidRDefault="00A01809" w:rsidP="00A018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modelo de informe debe ser reproducido por las facultades y entregado a los estudiantes.</w:t>
      </w:r>
    </w:p>
    <w:p w:rsidR="00A01809" w:rsidRPr="00A01809" w:rsidRDefault="00A01809" w:rsidP="00A018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explicar el modelo se pueden emplear profesores del Departamento de PPD y otros profesores, dirigidos por el Jefe de departamento de PPD de la facultad. </w:t>
      </w:r>
    </w:p>
    <w:p w:rsidR="0057519A" w:rsidRDefault="0057519A" w:rsidP="0057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809" w:rsidRDefault="00A01809" w:rsidP="0057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809" w:rsidRDefault="00A01809" w:rsidP="0057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809" w:rsidRPr="006D12B6" w:rsidRDefault="006D12B6" w:rsidP="006D12B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FF0000"/>
          <w:sz w:val="24"/>
          <w:szCs w:val="24"/>
          <w:lang w:val="pt-BR"/>
        </w:rPr>
        <w:t xml:space="preserve">                                                       </w:t>
      </w:r>
      <w:r w:rsidR="00A01809" w:rsidRPr="006D12B6">
        <w:rPr>
          <w:rFonts w:ascii="Arial" w:hAnsi="Arial" w:cs="Arial"/>
          <w:sz w:val="24"/>
          <w:szCs w:val="24"/>
          <w:lang w:val="pt-BR"/>
        </w:rPr>
        <w:t>Jefe Departamento Central de PPD UCMH</w:t>
      </w:r>
    </w:p>
    <w:p w:rsidR="00A01809" w:rsidRPr="006D12B6" w:rsidRDefault="00A01809" w:rsidP="006D12B6">
      <w:pPr>
        <w:spacing w:after="0" w:line="240" w:lineRule="auto"/>
        <w:ind w:left="3540"/>
        <w:rPr>
          <w:rFonts w:ascii="Arial" w:hAnsi="Arial" w:cs="Arial"/>
          <w:sz w:val="24"/>
          <w:szCs w:val="24"/>
          <w:lang w:val="pt-BR"/>
        </w:rPr>
      </w:pPr>
      <w:r w:rsidRPr="006D12B6">
        <w:rPr>
          <w:rFonts w:ascii="Arial" w:hAnsi="Arial" w:cs="Arial"/>
          <w:sz w:val="24"/>
          <w:szCs w:val="24"/>
          <w:lang w:val="pt-BR"/>
        </w:rPr>
        <w:t xml:space="preserve">Tte. Cor. (R) </w:t>
      </w:r>
      <w:r w:rsidR="006D12B6" w:rsidRPr="006D12B6">
        <w:rPr>
          <w:rFonts w:ascii="Arial" w:hAnsi="Arial" w:cs="Arial"/>
          <w:sz w:val="24"/>
          <w:szCs w:val="24"/>
          <w:lang w:val="pt-BR"/>
        </w:rPr>
        <w:t>MsC.</w:t>
      </w:r>
      <w:r w:rsidR="008352B2">
        <w:rPr>
          <w:rFonts w:ascii="Arial" w:hAnsi="Arial" w:cs="Arial"/>
          <w:sz w:val="24"/>
          <w:szCs w:val="24"/>
          <w:lang w:val="pt-BR"/>
        </w:rPr>
        <w:t>Jorge Luí</w:t>
      </w:r>
      <w:r w:rsidRPr="006D12B6">
        <w:rPr>
          <w:rFonts w:ascii="Arial" w:hAnsi="Arial" w:cs="Arial"/>
          <w:sz w:val="24"/>
          <w:szCs w:val="24"/>
          <w:lang w:val="pt-BR"/>
        </w:rPr>
        <w:t>s Palomino Castell</w:t>
      </w:r>
    </w:p>
    <w:p w:rsidR="0095155C" w:rsidRPr="006D12B6" w:rsidRDefault="0095155C" w:rsidP="0095155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  <w:lang w:val="pt-BR"/>
        </w:rPr>
      </w:pPr>
    </w:p>
    <w:p w:rsidR="0095155C" w:rsidRPr="006D12B6" w:rsidRDefault="0095155C" w:rsidP="0095155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ind w:left="3540" w:firstLine="708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ind w:left="3540" w:firstLine="708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671C0F" w:rsidRPr="00671C0F" w:rsidRDefault="00671C0F" w:rsidP="00671C0F">
      <w:pPr>
        <w:spacing w:after="0" w:line="240" w:lineRule="auto"/>
        <w:ind w:left="7080"/>
        <w:rPr>
          <w:rFonts w:ascii="Arial" w:hAnsi="Arial" w:cs="Arial"/>
          <w:sz w:val="24"/>
          <w:szCs w:val="24"/>
          <w:lang w:val="es-ES_tradnl"/>
        </w:rPr>
      </w:pPr>
      <w:r w:rsidRPr="00671C0F">
        <w:rPr>
          <w:rFonts w:ascii="Arial" w:hAnsi="Arial" w:cs="Arial"/>
          <w:sz w:val="24"/>
          <w:szCs w:val="24"/>
          <w:lang w:val="es-ES_tradnl"/>
        </w:rPr>
        <w:t>Anexo No. 1</w:t>
      </w:r>
    </w:p>
    <w:p w:rsidR="00671C0F" w:rsidRDefault="00671C0F" w:rsidP="0095155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5155C" w:rsidRDefault="0095155C" w:rsidP="0095155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5155C">
        <w:rPr>
          <w:rFonts w:ascii="Arial" w:hAnsi="Arial" w:cs="Arial"/>
          <w:sz w:val="24"/>
          <w:szCs w:val="24"/>
          <w:u w:val="single"/>
        </w:rPr>
        <w:t>Contenido del informe a presentar por los estudiantes</w:t>
      </w:r>
    </w:p>
    <w:p w:rsidR="0095155C" w:rsidRDefault="0095155C" w:rsidP="0095155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5155C" w:rsidRPr="0095155C" w:rsidRDefault="0095155C" w:rsidP="0095155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Datos generales</w:t>
      </w:r>
      <w:r>
        <w:rPr>
          <w:rFonts w:ascii="Arial" w:hAnsi="Arial" w:cs="Arial"/>
          <w:sz w:val="24"/>
          <w:szCs w:val="24"/>
        </w:rPr>
        <w:t>: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Apellidos: _____________________________________________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Facultades: _______________________  Carrera: ______________________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 de la carrera: _________________  Brigada: _______________________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donde trabajó ____________   Consejo Popular 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del MINSAP ________________ Trabajo Asignado: 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Valoración del trabajo realizado: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55C">
        <w:rPr>
          <w:rFonts w:ascii="Arial" w:hAnsi="Arial" w:cs="Arial"/>
          <w:sz w:val="24"/>
          <w:szCs w:val="24"/>
        </w:rPr>
        <w:t>Relación ent</w:t>
      </w:r>
      <w:r w:rsidR="00BA60B6">
        <w:rPr>
          <w:rFonts w:ascii="Arial" w:hAnsi="Arial" w:cs="Arial"/>
          <w:sz w:val="24"/>
          <w:szCs w:val="24"/>
        </w:rPr>
        <w:t>re la actividad realizada y la formación de valores.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entre la actividad realizada, las misiones del Sistema de Defensa Civil y la reducción de</w:t>
      </w:r>
      <w:r w:rsidR="008352B2">
        <w:rPr>
          <w:rFonts w:ascii="Arial" w:hAnsi="Arial" w:cs="Arial"/>
          <w:sz w:val="24"/>
          <w:szCs w:val="24"/>
        </w:rPr>
        <w:t>l riesgo de</w:t>
      </w:r>
      <w:r>
        <w:rPr>
          <w:rFonts w:ascii="Arial" w:hAnsi="Arial" w:cs="Arial"/>
          <w:sz w:val="24"/>
          <w:szCs w:val="24"/>
        </w:rPr>
        <w:t xml:space="preserve"> desastres.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Valoración del estado organizativo del Sector de Salud en el nivel donde</w:t>
      </w:r>
      <w:r w:rsidR="00BC118D">
        <w:rPr>
          <w:rFonts w:ascii="Arial" w:hAnsi="Arial" w:cs="Arial"/>
          <w:sz w:val="24"/>
          <w:szCs w:val="24"/>
        </w:rPr>
        <w:t xml:space="preserve"> realizó el trabajo exponiendo  aspectos positivos y</w:t>
      </w:r>
      <w:r>
        <w:rPr>
          <w:rFonts w:ascii="Arial" w:hAnsi="Arial" w:cs="Arial"/>
          <w:sz w:val="24"/>
          <w:szCs w:val="24"/>
        </w:rPr>
        <w:t xml:space="preserve"> aspectos negativos. 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relación observando entre el Sector de Salud y otros organismos, organizaciones y entidades. Especificar los mismos.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características de la organización de nuestro sistema social para enfre</w:t>
      </w:r>
      <w:r w:rsidR="00BA60B6">
        <w:rPr>
          <w:rFonts w:ascii="Arial" w:hAnsi="Arial" w:cs="Arial"/>
          <w:sz w:val="24"/>
          <w:szCs w:val="24"/>
        </w:rPr>
        <w:t>ntar situaciones de desastres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A60B6" w:rsidRDefault="00671C0F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 xml:space="preserve">Valoración del papel jugado por la comunidad en la lucha contra </w:t>
      </w:r>
      <w:r w:rsidR="006F3DB8">
        <w:rPr>
          <w:rFonts w:ascii="Arial" w:hAnsi="Arial" w:cs="Arial"/>
          <w:sz w:val="24"/>
          <w:szCs w:val="24"/>
        </w:rPr>
        <w:t>el COVID-19</w:t>
      </w:r>
      <w:r w:rsidR="00D945F7">
        <w:rPr>
          <w:rFonts w:ascii="Arial" w:hAnsi="Arial" w:cs="Arial"/>
          <w:sz w:val="24"/>
          <w:szCs w:val="24"/>
        </w:rPr>
        <w:t xml:space="preserve"> y si es </w:t>
      </w:r>
      <w:r w:rsidR="008352B2">
        <w:rPr>
          <w:rFonts w:ascii="Arial" w:hAnsi="Arial" w:cs="Arial"/>
          <w:sz w:val="24"/>
          <w:szCs w:val="24"/>
        </w:rPr>
        <w:t xml:space="preserve">esta </w:t>
      </w:r>
      <w:r w:rsidR="00D945F7">
        <w:rPr>
          <w:rFonts w:ascii="Arial" w:hAnsi="Arial" w:cs="Arial"/>
          <w:sz w:val="24"/>
          <w:szCs w:val="24"/>
        </w:rPr>
        <w:t>una  actividad de Defensa Nacional.</w:t>
      </w:r>
    </w:p>
    <w:p w:rsidR="008352B2" w:rsidRDefault="008352B2" w:rsidP="008352B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71C0F" w:rsidRPr="00BA60B6" w:rsidRDefault="00671C0F" w:rsidP="008352B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>Conclusiones:</w:t>
      </w:r>
    </w:p>
    <w:p w:rsidR="00671C0F" w:rsidRDefault="00671C0F" w:rsidP="00671C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C0F" w:rsidRPr="005C3D13" w:rsidRDefault="00671C0F" w:rsidP="005C3D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Evaluar la importancia que para su preparación ha tenido su participación en est</w:t>
      </w:r>
      <w:r w:rsidR="00BA60B6">
        <w:rPr>
          <w:rFonts w:ascii="Arial" w:hAnsi="Arial" w:cs="Arial"/>
          <w:sz w:val="24"/>
          <w:szCs w:val="24"/>
        </w:rPr>
        <w:t>e trabajo</w:t>
      </w:r>
      <w:r w:rsidR="005C3D13">
        <w:rPr>
          <w:rFonts w:ascii="Arial" w:hAnsi="Arial" w:cs="Arial"/>
          <w:sz w:val="24"/>
          <w:szCs w:val="24"/>
        </w:rPr>
        <w:t>, si tuvo relación con su preparación para la defensa</w:t>
      </w:r>
      <w:r w:rsidR="00BA60B6">
        <w:rPr>
          <w:rFonts w:ascii="Arial" w:hAnsi="Arial" w:cs="Arial"/>
          <w:sz w:val="24"/>
          <w:szCs w:val="24"/>
        </w:rPr>
        <w:t xml:space="preserve"> y si la pandemia puede o n</w:t>
      </w:r>
      <w:r w:rsidR="00DB2CC1">
        <w:rPr>
          <w:rFonts w:ascii="Arial" w:hAnsi="Arial" w:cs="Arial"/>
          <w:sz w:val="24"/>
          <w:szCs w:val="24"/>
        </w:rPr>
        <w:t>o ser un problema de Seguridad N</w:t>
      </w:r>
      <w:r w:rsidR="00BA60B6">
        <w:rPr>
          <w:rFonts w:ascii="Arial" w:hAnsi="Arial" w:cs="Arial"/>
          <w:sz w:val="24"/>
          <w:szCs w:val="24"/>
        </w:rPr>
        <w:t>acional</w:t>
      </w:r>
      <w:r>
        <w:rPr>
          <w:rFonts w:ascii="Arial" w:hAnsi="Arial" w:cs="Arial"/>
          <w:sz w:val="24"/>
          <w:szCs w:val="24"/>
        </w:rPr>
        <w:t xml:space="preserve"> </w:t>
      </w:r>
      <w:r w:rsidR="00DB2CC1">
        <w:rPr>
          <w:rFonts w:ascii="Arial" w:hAnsi="Arial" w:cs="Arial"/>
          <w:sz w:val="24"/>
          <w:szCs w:val="24"/>
        </w:rPr>
        <w:t>para Cub</w:t>
      </w:r>
      <w:r w:rsidR="005C3D13">
        <w:rPr>
          <w:rFonts w:ascii="Arial" w:hAnsi="Arial" w:cs="Arial"/>
          <w:sz w:val="24"/>
          <w:szCs w:val="24"/>
        </w:rPr>
        <w:t xml:space="preserve">a. </w:t>
      </w:r>
      <w:r w:rsidRPr="005C3D13">
        <w:rPr>
          <w:rFonts w:ascii="Arial" w:hAnsi="Arial" w:cs="Arial"/>
          <w:sz w:val="24"/>
          <w:szCs w:val="24"/>
        </w:rPr>
        <w:t>Fundamente.</w:t>
      </w:r>
    </w:p>
    <w:sectPr w:rsidR="00671C0F" w:rsidRPr="005C3D13" w:rsidSect="00A01809">
      <w:pgSz w:w="12240" w:h="15840" w:code="1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70B2"/>
      </v:shape>
    </w:pict>
  </w:numPicBullet>
  <w:abstractNum w:abstractNumId="0">
    <w:nsid w:val="0D9A6D1F"/>
    <w:multiLevelType w:val="hybridMultilevel"/>
    <w:tmpl w:val="2E724A22"/>
    <w:lvl w:ilvl="0" w:tplc="7C0EB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7213"/>
    <w:multiLevelType w:val="hybridMultilevel"/>
    <w:tmpl w:val="01D83BDA"/>
    <w:lvl w:ilvl="0" w:tplc="7C0EB2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260F"/>
    <w:multiLevelType w:val="hybridMultilevel"/>
    <w:tmpl w:val="E8D49494"/>
    <w:lvl w:ilvl="0" w:tplc="6410572E">
      <w:start w:val="1"/>
      <w:numFmt w:val="upperRoman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43D0A"/>
    <w:multiLevelType w:val="hybridMultilevel"/>
    <w:tmpl w:val="4768BF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0342A7"/>
    <w:multiLevelType w:val="hybridMultilevel"/>
    <w:tmpl w:val="92927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19D8"/>
    <w:multiLevelType w:val="hybridMultilevel"/>
    <w:tmpl w:val="749E3AD8"/>
    <w:lvl w:ilvl="0" w:tplc="7C0EB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378C"/>
    <w:multiLevelType w:val="hybridMultilevel"/>
    <w:tmpl w:val="D5C0B242"/>
    <w:lvl w:ilvl="0" w:tplc="6410572E">
      <w:start w:val="1"/>
      <w:numFmt w:val="upperRoman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538D6"/>
    <w:multiLevelType w:val="hybridMultilevel"/>
    <w:tmpl w:val="1AB6320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304795"/>
    <w:multiLevelType w:val="hybridMultilevel"/>
    <w:tmpl w:val="749E3AD8"/>
    <w:lvl w:ilvl="0" w:tplc="7C0EB2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657C0"/>
    <w:multiLevelType w:val="hybridMultilevel"/>
    <w:tmpl w:val="6370402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2561E4"/>
    <w:multiLevelType w:val="hybridMultilevel"/>
    <w:tmpl w:val="4DA4F9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C602F"/>
    <w:multiLevelType w:val="hybridMultilevel"/>
    <w:tmpl w:val="7F66DA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87243"/>
    <w:multiLevelType w:val="hybridMultilevel"/>
    <w:tmpl w:val="1F0EA14E"/>
    <w:lvl w:ilvl="0" w:tplc="7C0EB2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519A"/>
    <w:rsid w:val="000341A0"/>
    <w:rsid w:val="00037B23"/>
    <w:rsid w:val="00073E83"/>
    <w:rsid w:val="00082BBE"/>
    <w:rsid w:val="000D3DA4"/>
    <w:rsid w:val="00176DA9"/>
    <w:rsid w:val="001B6228"/>
    <w:rsid w:val="002C426E"/>
    <w:rsid w:val="00552D4F"/>
    <w:rsid w:val="005643C8"/>
    <w:rsid w:val="0057519A"/>
    <w:rsid w:val="005C3D13"/>
    <w:rsid w:val="00671C0F"/>
    <w:rsid w:val="0069527F"/>
    <w:rsid w:val="006D12B6"/>
    <w:rsid w:val="006D69CE"/>
    <w:rsid w:val="006F3DB8"/>
    <w:rsid w:val="007326A0"/>
    <w:rsid w:val="007600A5"/>
    <w:rsid w:val="007C25A2"/>
    <w:rsid w:val="008352B2"/>
    <w:rsid w:val="008A6428"/>
    <w:rsid w:val="008A66B2"/>
    <w:rsid w:val="008A7A85"/>
    <w:rsid w:val="00902B44"/>
    <w:rsid w:val="0095155C"/>
    <w:rsid w:val="009C6092"/>
    <w:rsid w:val="00A01809"/>
    <w:rsid w:val="00A723C7"/>
    <w:rsid w:val="00A85A5A"/>
    <w:rsid w:val="00A943A6"/>
    <w:rsid w:val="00B41C5F"/>
    <w:rsid w:val="00B52367"/>
    <w:rsid w:val="00B5291F"/>
    <w:rsid w:val="00B963CF"/>
    <w:rsid w:val="00BA60B6"/>
    <w:rsid w:val="00BC118D"/>
    <w:rsid w:val="00C47874"/>
    <w:rsid w:val="00D12C4E"/>
    <w:rsid w:val="00D33713"/>
    <w:rsid w:val="00D92F38"/>
    <w:rsid w:val="00D945F7"/>
    <w:rsid w:val="00DB2CC1"/>
    <w:rsid w:val="00EA2B57"/>
    <w:rsid w:val="00F1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040-FCA1-4C4D-A4F7-10C6D99E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CatedraMilitar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ldiaz</cp:lastModifiedBy>
  <cp:revision>2</cp:revision>
  <cp:lastPrinted>2020-03-31T15:20:00Z</cp:lastPrinted>
  <dcterms:created xsi:type="dcterms:W3CDTF">2020-04-07T17:49:00Z</dcterms:created>
  <dcterms:modified xsi:type="dcterms:W3CDTF">2020-04-07T17:49:00Z</dcterms:modified>
</cp:coreProperties>
</file>