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CD" w:rsidRPr="00012E74" w:rsidRDefault="00A857CD" w:rsidP="00A857CD">
      <w:pPr>
        <w:rPr>
          <w:rFonts w:ascii="Arial" w:hAnsi="Arial" w:cs="Arial"/>
          <w:b/>
          <w:sz w:val="24"/>
          <w:szCs w:val="24"/>
          <w:lang w:val="es-MX"/>
        </w:rPr>
      </w:pPr>
      <w:r w:rsidRPr="00012E74">
        <w:rPr>
          <w:rFonts w:ascii="Arial" w:hAnsi="Arial" w:cs="Arial"/>
          <w:b/>
          <w:sz w:val="24"/>
          <w:szCs w:val="24"/>
          <w:lang w:val="es-MX"/>
        </w:rPr>
        <w:t>Semiología d</w:t>
      </w:r>
      <w:r>
        <w:rPr>
          <w:rFonts w:ascii="Arial" w:hAnsi="Arial" w:cs="Arial"/>
          <w:b/>
          <w:sz w:val="24"/>
          <w:szCs w:val="24"/>
          <w:lang w:val="es-MX"/>
        </w:rPr>
        <w:t>e las enfermedades alimentarias.</w:t>
      </w:r>
    </w:p>
    <w:p w:rsidR="00A857CD" w:rsidRPr="00F36109" w:rsidRDefault="00A857CD" w:rsidP="00A857CD">
      <w:pPr>
        <w:spacing w:before="120"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36109">
        <w:rPr>
          <w:rFonts w:ascii="Arial" w:hAnsi="Arial" w:cs="Arial"/>
          <w:b/>
          <w:sz w:val="24"/>
          <w:szCs w:val="24"/>
        </w:rPr>
        <w:t xml:space="preserve">UNIDAD V </w:t>
      </w:r>
      <w:r w:rsidRPr="00F36109">
        <w:rPr>
          <w:rFonts w:ascii="Arial" w:hAnsi="Arial" w:cs="Arial"/>
          <w:b/>
          <w:color w:val="000000"/>
          <w:sz w:val="24"/>
          <w:szCs w:val="24"/>
        </w:rPr>
        <w:t xml:space="preserve">Nutrición en enfermedades Oncológicas </w:t>
      </w:r>
    </w:p>
    <w:p w:rsidR="00A857CD" w:rsidRPr="00F36109" w:rsidRDefault="00A857CD" w:rsidP="00A857CD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bidi="en-US"/>
        </w:rPr>
      </w:pPr>
      <w:r w:rsidRPr="00F36109">
        <w:rPr>
          <w:rFonts w:ascii="Arial" w:hAnsi="Arial" w:cs="Arial"/>
          <w:b/>
          <w:sz w:val="24"/>
          <w:szCs w:val="24"/>
          <w:lang w:bidi="en-US"/>
        </w:rPr>
        <w:t>Objetivo particular de la unidad</w:t>
      </w:r>
    </w:p>
    <w:p w:rsidR="00A857CD" w:rsidRPr="00F36109" w:rsidRDefault="00A857CD" w:rsidP="00A857CD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6109">
        <w:rPr>
          <w:rFonts w:ascii="Arial" w:hAnsi="Arial" w:cs="Arial"/>
          <w:color w:val="000000"/>
          <w:sz w:val="24"/>
          <w:szCs w:val="24"/>
        </w:rPr>
        <w:t>Explicar los conceptos básicos de la semiología relacionados con el manejo alimentario y nutricional de las enfermedades oncológicas</w:t>
      </w:r>
    </w:p>
    <w:p w:rsidR="00A857CD" w:rsidRDefault="00A857CD" w:rsidP="00A857CD">
      <w:pPr>
        <w:spacing w:before="120" w:after="120" w:line="240" w:lineRule="auto"/>
        <w:rPr>
          <w:rFonts w:ascii="Arial" w:hAnsi="Arial" w:cs="Arial"/>
          <w:b/>
          <w:sz w:val="24"/>
          <w:szCs w:val="24"/>
          <w:lang w:eastAsia="es-ES"/>
        </w:rPr>
      </w:pPr>
    </w:p>
    <w:p w:rsidR="00A857CD" w:rsidRPr="00F36109" w:rsidRDefault="00A857CD" w:rsidP="00A857CD">
      <w:pPr>
        <w:spacing w:before="120" w:after="120" w:line="240" w:lineRule="auto"/>
        <w:rPr>
          <w:rFonts w:ascii="Arial" w:hAnsi="Arial" w:cs="Arial"/>
          <w:b/>
          <w:sz w:val="24"/>
          <w:szCs w:val="24"/>
          <w:lang w:eastAsia="es-ES"/>
        </w:rPr>
      </w:pPr>
      <w:r w:rsidRPr="00F36109">
        <w:rPr>
          <w:rFonts w:ascii="Arial" w:hAnsi="Arial" w:cs="Arial"/>
          <w:b/>
          <w:sz w:val="24"/>
          <w:szCs w:val="24"/>
          <w:lang w:eastAsia="es-ES"/>
        </w:rPr>
        <w:t>Sistema de conocimientos teóricos</w:t>
      </w:r>
    </w:p>
    <w:p w:rsidR="00A857CD" w:rsidRPr="00F36109" w:rsidRDefault="00A857CD" w:rsidP="00A857CD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F36109">
        <w:rPr>
          <w:rFonts w:ascii="Arial" w:hAnsi="Arial" w:cs="Arial"/>
          <w:b/>
          <w:sz w:val="24"/>
          <w:szCs w:val="24"/>
        </w:rPr>
        <w:t>Temáticas</w:t>
      </w:r>
    </w:p>
    <w:p w:rsidR="00A857CD" w:rsidRPr="00F36109" w:rsidRDefault="00A857CD" w:rsidP="00A857CD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6109">
        <w:rPr>
          <w:rFonts w:ascii="Arial" w:hAnsi="Arial" w:cs="Arial"/>
          <w:color w:val="000000"/>
          <w:sz w:val="24"/>
          <w:szCs w:val="24"/>
        </w:rPr>
        <w:t xml:space="preserve">5.1Cáncer. Definición. Fisiopatología. Factores predisponentes. </w:t>
      </w:r>
    </w:p>
    <w:p w:rsidR="00A857CD" w:rsidRPr="00F36109" w:rsidRDefault="00A857CD" w:rsidP="00A857CD">
      <w:pPr>
        <w:pStyle w:val="Textoindependiente2"/>
        <w:spacing w:before="120" w:after="120"/>
        <w:rPr>
          <w:bCs/>
        </w:rPr>
      </w:pPr>
      <w:r w:rsidRPr="00F36109">
        <w:rPr>
          <w:bCs/>
        </w:rPr>
        <w:t>Orientaciones Metodológicas</w:t>
      </w:r>
    </w:p>
    <w:p w:rsidR="00A857CD" w:rsidRPr="00F36109" w:rsidRDefault="00A857CD" w:rsidP="00A857CD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6109">
        <w:rPr>
          <w:rFonts w:ascii="Arial" w:hAnsi="Arial" w:cs="Arial"/>
          <w:color w:val="000000"/>
          <w:sz w:val="24"/>
          <w:szCs w:val="24"/>
        </w:rPr>
        <w:t>El profesor introducirá al estudiante en la compresión de la etiología y las etapas de la carcinogénesis, así como en la identificación los objetivos del tratamiento alimentario nutricional en el paciente con cáncer</w:t>
      </w:r>
    </w:p>
    <w:p w:rsidR="00A857CD" w:rsidRPr="00F36109" w:rsidRDefault="00A857CD" w:rsidP="00A857CD">
      <w:pPr>
        <w:pStyle w:val="Textoindependiente2"/>
        <w:spacing w:before="120" w:after="120"/>
        <w:rPr>
          <w:bCs/>
        </w:rPr>
      </w:pPr>
      <w:r w:rsidRPr="00F36109">
        <w:rPr>
          <w:bCs/>
        </w:rPr>
        <w:t>Teórico-Práctica. No 4</w:t>
      </w:r>
    </w:p>
    <w:p w:rsidR="00A857CD" w:rsidRPr="00CC4D1E" w:rsidRDefault="00A857CD" w:rsidP="00A857CD">
      <w:pPr>
        <w:pStyle w:val="Textoindependiente2"/>
        <w:spacing w:before="120" w:after="120"/>
        <w:rPr>
          <w:b/>
          <w:bCs/>
        </w:rPr>
      </w:pPr>
      <w:r w:rsidRPr="00CC4D1E">
        <w:rPr>
          <w:b/>
          <w:bCs/>
        </w:rPr>
        <w:t>Orientaciones Metodológicas</w:t>
      </w:r>
    </w:p>
    <w:p w:rsidR="00A857CD" w:rsidRPr="00F36109" w:rsidRDefault="00A857CD" w:rsidP="00A857CD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estudiaran el </w:t>
      </w:r>
      <w:r w:rsidRPr="00F36109">
        <w:rPr>
          <w:rFonts w:ascii="Arial" w:hAnsi="Arial" w:cs="Arial"/>
          <w:color w:val="000000"/>
          <w:sz w:val="24"/>
          <w:szCs w:val="24"/>
        </w:rPr>
        <w:t>M</w:t>
      </w:r>
      <w:r w:rsidRPr="00F36109">
        <w:rPr>
          <w:rFonts w:ascii="Arial" w:hAnsi="Arial" w:cs="Arial"/>
          <w:color w:val="000000"/>
          <w:sz w:val="24"/>
          <w:szCs w:val="24"/>
          <w:lang w:val="es-MX"/>
        </w:rPr>
        <w:t>anejo alimentario y nutricional del tratamiento de</w:t>
      </w:r>
      <w:r w:rsidRPr="00F36109">
        <w:rPr>
          <w:rFonts w:ascii="Arial" w:hAnsi="Arial" w:cs="Arial"/>
          <w:color w:val="000000"/>
          <w:sz w:val="24"/>
          <w:szCs w:val="24"/>
        </w:rPr>
        <w:t xml:space="preserve">l paciente </w:t>
      </w:r>
      <w:r>
        <w:rPr>
          <w:rFonts w:ascii="Arial" w:hAnsi="Arial" w:cs="Arial"/>
          <w:color w:val="000000"/>
          <w:sz w:val="24"/>
          <w:szCs w:val="24"/>
        </w:rPr>
        <w:t>oncológico haciendo énfasis en f</w:t>
      </w:r>
      <w:r w:rsidRPr="00F36109">
        <w:rPr>
          <w:rFonts w:ascii="Arial" w:hAnsi="Arial" w:cs="Arial"/>
          <w:color w:val="000000"/>
          <w:sz w:val="24"/>
          <w:szCs w:val="24"/>
        </w:rPr>
        <w:t>actores predisponentes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857CD" w:rsidRPr="00F36109" w:rsidRDefault="00A857CD" w:rsidP="00A857CD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857CD" w:rsidRPr="00F36109" w:rsidRDefault="00A857CD" w:rsidP="00A857CD">
      <w:pPr>
        <w:tabs>
          <w:tab w:val="left" w:pos="1735"/>
        </w:tabs>
        <w:spacing w:before="120"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36109">
        <w:rPr>
          <w:rFonts w:ascii="Arial" w:hAnsi="Arial" w:cs="Arial"/>
          <w:b/>
          <w:sz w:val="24"/>
          <w:szCs w:val="24"/>
        </w:rPr>
        <w:t>UNIDAD VI Semiología Enfermedades</w:t>
      </w:r>
      <w:r w:rsidRPr="00F36109">
        <w:rPr>
          <w:rFonts w:ascii="Arial" w:hAnsi="Arial" w:cs="Arial"/>
          <w:b/>
          <w:color w:val="000000"/>
          <w:sz w:val="24"/>
          <w:szCs w:val="24"/>
        </w:rPr>
        <w:t xml:space="preserve"> nutricionales Neurológicas e Intolerancia alimentaria-</w:t>
      </w:r>
    </w:p>
    <w:p w:rsidR="00A857CD" w:rsidRPr="00F36109" w:rsidRDefault="00A857CD" w:rsidP="00A857CD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bidi="en-US"/>
        </w:rPr>
      </w:pPr>
      <w:r w:rsidRPr="00F36109">
        <w:rPr>
          <w:rFonts w:ascii="Arial" w:hAnsi="Arial" w:cs="Arial"/>
          <w:b/>
          <w:sz w:val="24"/>
          <w:szCs w:val="24"/>
          <w:lang w:bidi="en-US"/>
        </w:rPr>
        <w:t>Objetivos particulares de la unidad</w:t>
      </w:r>
    </w:p>
    <w:p w:rsidR="00A857CD" w:rsidRPr="00F36109" w:rsidRDefault="00A857CD" w:rsidP="00A857CD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6109">
        <w:rPr>
          <w:rFonts w:ascii="Arial" w:hAnsi="Arial" w:cs="Arial"/>
          <w:color w:val="000000"/>
          <w:sz w:val="24"/>
          <w:szCs w:val="24"/>
        </w:rPr>
        <w:t>Explicar los conceptos básicos de la semiología relacionados con el manejo alimentario y nutricional de las enfermedades oncológicas</w:t>
      </w:r>
    </w:p>
    <w:p w:rsidR="00A857CD" w:rsidRPr="00F36109" w:rsidRDefault="00A857CD" w:rsidP="00A857CD">
      <w:pPr>
        <w:spacing w:before="120" w:after="120" w:line="240" w:lineRule="auto"/>
        <w:rPr>
          <w:rFonts w:ascii="Arial" w:hAnsi="Arial" w:cs="Arial"/>
          <w:b/>
          <w:sz w:val="24"/>
          <w:szCs w:val="24"/>
          <w:lang w:eastAsia="es-ES"/>
        </w:rPr>
      </w:pPr>
      <w:r w:rsidRPr="00F36109">
        <w:rPr>
          <w:rFonts w:ascii="Arial" w:hAnsi="Arial" w:cs="Arial"/>
          <w:b/>
          <w:sz w:val="24"/>
          <w:szCs w:val="24"/>
          <w:lang w:eastAsia="es-ES"/>
        </w:rPr>
        <w:t>Sistema de conocimientos teóricos</w:t>
      </w:r>
    </w:p>
    <w:p w:rsidR="00A857CD" w:rsidRPr="00F36109" w:rsidRDefault="00A857CD" w:rsidP="00A857CD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F36109">
        <w:rPr>
          <w:rFonts w:ascii="Arial" w:hAnsi="Arial" w:cs="Arial"/>
          <w:b/>
          <w:sz w:val="24"/>
          <w:szCs w:val="24"/>
        </w:rPr>
        <w:t>Temáticas</w:t>
      </w:r>
    </w:p>
    <w:p w:rsidR="00A857CD" w:rsidRPr="00F36109" w:rsidRDefault="00A857CD" w:rsidP="00A857CD">
      <w:pPr>
        <w:spacing w:before="120"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36109">
        <w:rPr>
          <w:rFonts w:ascii="Arial" w:hAnsi="Arial" w:cs="Arial"/>
          <w:b/>
          <w:sz w:val="24"/>
          <w:szCs w:val="24"/>
        </w:rPr>
        <w:t xml:space="preserve">Aplicar en las enfermedades declaradas </w:t>
      </w:r>
      <w:r w:rsidRPr="00F36109">
        <w:rPr>
          <w:rFonts w:ascii="Arial" w:hAnsi="Arial" w:cs="Arial"/>
          <w:b/>
          <w:color w:val="000000"/>
          <w:sz w:val="24"/>
          <w:szCs w:val="24"/>
        </w:rPr>
        <w:t>Concepto. Etiología, fisiopatología y factores predisponentes-</w:t>
      </w:r>
    </w:p>
    <w:p w:rsidR="00A857CD" w:rsidRPr="00F36109" w:rsidRDefault="00A857CD" w:rsidP="00A857CD">
      <w:pPr>
        <w:spacing w:before="120" w:after="120" w:line="240" w:lineRule="auto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F36109">
        <w:rPr>
          <w:rFonts w:ascii="Arial" w:hAnsi="Arial" w:cs="Arial"/>
          <w:color w:val="000000"/>
          <w:sz w:val="24"/>
          <w:szCs w:val="24"/>
          <w:lang w:eastAsia="es-ES"/>
        </w:rPr>
        <w:t>Trastornos de la conducta alimentaria.</w:t>
      </w:r>
      <w:r w:rsidRPr="00F36109">
        <w:rPr>
          <w:rFonts w:ascii="Arial" w:hAnsi="Arial" w:cs="Arial"/>
          <w:sz w:val="24"/>
          <w:szCs w:val="24"/>
        </w:rPr>
        <w:t xml:space="preserve"> Disfunciones principales del metabolismo del tiroides. </w:t>
      </w:r>
      <w:r w:rsidRPr="00F36109">
        <w:rPr>
          <w:rFonts w:ascii="Arial" w:hAnsi="Arial" w:cs="Arial"/>
          <w:color w:val="000000"/>
          <w:sz w:val="24"/>
          <w:szCs w:val="24"/>
        </w:rPr>
        <w:t>Enfermedades neurológicas (Parkinson, Alzheimer</w:t>
      </w:r>
    </w:p>
    <w:p w:rsidR="00A857CD" w:rsidRPr="00F36109" w:rsidRDefault="00A857CD" w:rsidP="00A857CD">
      <w:pPr>
        <w:spacing w:before="120"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F36109">
        <w:rPr>
          <w:rFonts w:ascii="Arial" w:hAnsi="Arial" w:cs="Arial"/>
          <w:b/>
          <w:bCs/>
          <w:sz w:val="24"/>
          <w:szCs w:val="24"/>
        </w:rPr>
        <w:t>Orientaciones Metodológicas</w:t>
      </w:r>
    </w:p>
    <w:p w:rsidR="00A857CD" w:rsidRPr="00F36109" w:rsidRDefault="00A857CD" w:rsidP="00A857CD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estudiarán</w:t>
      </w:r>
      <w:r w:rsidRPr="00F36109">
        <w:rPr>
          <w:rFonts w:ascii="Arial" w:hAnsi="Arial" w:cs="Arial"/>
          <w:color w:val="000000"/>
          <w:sz w:val="24"/>
          <w:szCs w:val="24"/>
        </w:rPr>
        <w:t xml:space="preserve"> de las enfermedades neurológicas. Y su manejo alimentario nutricional. </w:t>
      </w:r>
      <w:r>
        <w:rPr>
          <w:rFonts w:ascii="Arial" w:hAnsi="Arial" w:cs="Arial"/>
          <w:color w:val="000000"/>
          <w:sz w:val="24"/>
          <w:szCs w:val="24"/>
        </w:rPr>
        <w:t xml:space="preserve"> Se </w:t>
      </w:r>
      <w:r w:rsidRPr="00F36109">
        <w:rPr>
          <w:rFonts w:ascii="Arial" w:hAnsi="Arial" w:cs="Arial"/>
          <w:color w:val="000000"/>
          <w:sz w:val="24"/>
          <w:szCs w:val="24"/>
        </w:rPr>
        <w:t>entrega de un trabajo escrito donde se refleje la labor de promoción y prevención que realiza el profesional de la dietética y nutrición para evitar las enfermedades que representan intolerancia al organismo humano en esta etapa de la vida.</w:t>
      </w:r>
    </w:p>
    <w:p w:rsidR="00A857CD" w:rsidRPr="00F36109" w:rsidRDefault="00A857CD" w:rsidP="00A857CD">
      <w:pPr>
        <w:spacing w:before="120"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36109">
        <w:rPr>
          <w:rFonts w:ascii="Arial" w:hAnsi="Arial" w:cs="Arial"/>
          <w:b/>
          <w:color w:val="000000"/>
          <w:sz w:val="24"/>
          <w:szCs w:val="24"/>
        </w:rPr>
        <w:t>LITERATURA DOCENTE</w:t>
      </w:r>
    </w:p>
    <w:p w:rsidR="00A857CD" w:rsidRPr="00F36109" w:rsidRDefault="00A857CD" w:rsidP="00A857CD">
      <w:pPr>
        <w:spacing w:before="120"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36109">
        <w:rPr>
          <w:rFonts w:ascii="Arial" w:hAnsi="Arial" w:cs="Arial"/>
          <w:b/>
          <w:color w:val="000000"/>
          <w:sz w:val="24"/>
          <w:szCs w:val="24"/>
        </w:rPr>
        <w:t>BÁSICA.</w:t>
      </w:r>
    </w:p>
    <w:p w:rsidR="00A857CD" w:rsidRPr="00F36109" w:rsidRDefault="00A857CD" w:rsidP="00A857CD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36109">
        <w:rPr>
          <w:rFonts w:ascii="Arial" w:hAnsi="Arial" w:cs="Arial"/>
          <w:sz w:val="24"/>
          <w:szCs w:val="24"/>
        </w:rPr>
        <w:t xml:space="preserve">Zayas </w:t>
      </w:r>
      <w:proofErr w:type="spellStart"/>
      <w:r w:rsidRPr="00F36109">
        <w:rPr>
          <w:rFonts w:ascii="Arial" w:hAnsi="Arial" w:cs="Arial"/>
          <w:sz w:val="24"/>
          <w:szCs w:val="24"/>
        </w:rPr>
        <w:t>Torriente</w:t>
      </w:r>
      <w:proofErr w:type="spellEnd"/>
      <w:r w:rsidRPr="00F36109">
        <w:rPr>
          <w:rFonts w:ascii="Arial" w:hAnsi="Arial" w:cs="Arial"/>
          <w:sz w:val="24"/>
          <w:szCs w:val="24"/>
        </w:rPr>
        <w:t xml:space="preserve"> GM, Puente Márquez I, Domínguez Álvarez D. Manual de Nutrición Clínica y Dietoterapia. La Habana: INHEM; 2015.</w:t>
      </w:r>
    </w:p>
    <w:p w:rsidR="00A857CD" w:rsidRPr="00F36109" w:rsidRDefault="00A857CD" w:rsidP="00A857CD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36109">
        <w:rPr>
          <w:rFonts w:ascii="Arial" w:hAnsi="Arial" w:cs="Arial"/>
          <w:sz w:val="24"/>
          <w:szCs w:val="24"/>
        </w:rPr>
        <w:lastRenderedPageBreak/>
        <w:t>Alimentaciòn</w:t>
      </w:r>
      <w:proofErr w:type="spellEnd"/>
      <w:r w:rsidRPr="00F3610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F36109">
        <w:rPr>
          <w:rFonts w:ascii="Arial" w:hAnsi="Arial" w:cs="Arial"/>
          <w:sz w:val="24"/>
          <w:szCs w:val="24"/>
        </w:rPr>
        <w:t>Nutriciòn</w:t>
      </w:r>
      <w:proofErr w:type="spellEnd"/>
      <w:r w:rsidRPr="00F36109">
        <w:rPr>
          <w:rFonts w:ascii="Arial" w:hAnsi="Arial" w:cs="Arial"/>
          <w:sz w:val="24"/>
          <w:szCs w:val="24"/>
        </w:rPr>
        <w:t xml:space="preserve"> en la infancia y la adolescencia. Edit. Ciencias Médicas, La Habana 2012.</w:t>
      </w:r>
    </w:p>
    <w:p w:rsidR="00A857CD" w:rsidRPr="00F36109" w:rsidRDefault="00A857CD" w:rsidP="00A857CD">
      <w:pPr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36109">
        <w:rPr>
          <w:rFonts w:ascii="Arial" w:hAnsi="Arial" w:cs="Arial"/>
          <w:sz w:val="24"/>
          <w:szCs w:val="24"/>
        </w:rPr>
        <w:t xml:space="preserve">Alimentación, Nutrición y Salud. Colectivo de Autores. INHEM. </w:t>
      </w:r>
      <w:proofErr w:type="spellStart"/>
      <w:r w:rsidRPr="00F36109">
        <w:rPr>
          <w:rFonts w:ascii="Arial" w:hAnsi="Arial" w:cs="Arial"/>
          <w:sz w:val="24"/>
          <w:szCs w:val="24"/>
        </w:rPr>
        <w:t>Camara</w:t>
      </w:r>
      <w:proofErr w:type="spellEnd"/>
      <w:r w:rsidRPr="00F36109">
        <w:rPr>
          <w:rFonts w:ascii="Arial" w:hAnsi="Arial" w:cs="Arial"/>
          <w:sz w:val="24"/>
          <w:szCs w:val="24"/>
        </w:rPr>
        <w:t xml:space="preserve"> del Libro. La Habana. Cuba 2011.ISBN 978-959-7003-37-3.</w:t>
      </w:r>
    </w:p>
    <w:p w:rsidR="00A857CD" w:rsidRPr="00F36109" w:rsidRDefault="00A857CD" w:rsidP="00A857CD">
      <w:pPr>
        <w:spacing w:before="120"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36109">
        <w:rPr>
          <w:rFonts w:ascii="Arial" w:hAnsi="Arial" w:cs="Arial"/>
          <w:b/>
          <w:color w:val="000000"/>
          <w:sz w:val="24"/>
          <w:szCs w:val="24"/>
        </w:rPr>
        <w:t>Complementaria</w:t>
      </w:r>
    </w:p>
    <w:p w:rsidR="00A857CD" w:rsidRPr="00F36109" w:rsidRDefault="00A857CD" w:rsidP="00A857CD">
      <w:pPr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Hernández </w:t>
      </w:r>
      <w:r w:rsidRPr="00F36109">
        <w:rPr>
          <w:rFonts w:ascii="Arial" w:hAnsi="Arial" w:cs="Arial"/>
          <w:sz w:val="24"/>
          <w:szCs w:val="24"/>
        </w:rPr>
        <w:t xml:space="preserve">M. et al. </w:t>
      </w:r>
      <w:proofErr w:type="spellStart"/>
      <w:r w:rsidRPr="00F36109">
        <w:rPr>
          <w:rFonts w:ascii="Arial" w:hAnsi="Arial" w:cs="Arial"/>
          <w:sz w:val="24"/>
          <w:szCs w:val="24"/>
        </w:rPr>
        <w:t>Alimentaciòn</w:t>
      </w:r>
      <w:proofErr w:type="spellEnd"/>
      <w:r w:rsidRPr="00F36109">
        <w:rPr>
          <w:rFonts w:ascii="Arial" w:hAnsi="Arial" w:cs="Arial"/>
          <w:sz w:val="24"/>
          <w:szCs w:val="24"/>
        </w:rPr>
        <w:t>, nutrición y salud. Instituto de Nutrición e Higiene de los Alimentos, Cámara del Libro, La Habana, Cuba, 2011.</w:t>
      </w:r>
    </w:p>
    <w:p w:rsidR="00A857CD" w:rsidRPr="00F36109" w:rsidRDefault="00A857CD" w:rsidP="00A857CD">
      <w:pPr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36109">
        <w:rPr>
          <w:rFonts w:ascii="Arial" w:hAnsi="Arial" w:cs="Arial"/>
          <w:sz w:val="24"/>
          <w:szCs w:val="24"/>
        </w:rPr>
        <w:t>Díaz M</w:t>
      </w:r>
      <w:r>
        <w:rPr>
          <w:rFonts w:ascii="Arial" w:hAnsi="Arial" w:cs="Arial"/>
          <w:sz w:val="24"/>
          <w:szCs w:val="24"/>
        </w:rPr>
        <w:t xml:space="preserve"> E. Manual de técnicas antropomé</w:t>
      </w:r>
      <w:r w:rsidRPr="00F36109">
        <w:rPr>
          <w:rFonts w:ascii="Arial" w:hAnsi="Arial" w:cs="Arial"/>
          <w:sz w:val="24"/>
          <w:szCs w:val="24"/>
        </w:rPr>
        <w:t xml:space="preserve">tricas para estudios nutricionales, La Habana, Instituto de </w:t>
      </w:r>
      <w:proofErr w:type="spellStart"/>
      <w:r w:rsidRPr="00F36109">
        <w:rPr>
          <w:rFonts w:ascii="Arial" w:hAnsi="Arial" w:cs="Arial"/>
          <w:sz w:val="24"/>
          <w:szCs w:val="24"/>
        </w:rPr>
        <w:t>Nutriciòn</w:t>
      </w:r>
      <w:proofErr w:type="spellEnd"/>
      <w:r w:rsidRPr="00F36109">
        <w:rPr>
          <w:rFonts w:ascii="Arial" w:hAnsi="Arial" w:cs="Arial"/>
          <w:sz w:val="24"/>
          <w:szCs w:val="24"/>
        </w:rPr>
        <w:t xml:space="preserve"> e Higiene de los Alimentos, 2008; 29 p.</w:t>
      </w:r>
    </w:p>
    <w:p w:rsidR="003E076B" w:rsidRDefault="003E076B">
      <w:bookmarkStart w:id="0" w:name="_GoBack"/>
      <w:bookmarkEnd w:id="0"/>
    </w:p>
    <w:sectPr w:rsidR="003E07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7C8"/>
    <w:multiLevelType w:val="hybridMultilevel"/>
    <w:tmpl w:val="BDFCF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519D6"/>
    <w:multiLevelType w:val="hybridMultilevel"/>
    <w:tmpl w:val="8AB84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D4141"/>
    <w:multiLevelType w:val="hybridMultilevel"/>
    <w:tmpl w:val="48B26B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CF"/>
    <w:rsid w:val="00221565"/>
    <w:rsid w:val="003E076B"/>
    <w:rsid w:val="00A857CD"/>
    <w:rsid w:val="00F4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CD"/>
    <w:rPr>
      <w:rFonts w:ascii="Calibri" w:eastAsia="Times New Roman" w:hAnsi="Calibri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A857CD"/>
    <w:pPr>
      <w:spacing w:after="0" w:line="240" w:lineRule="auto"/>
      <w:jc w:val="both"/>
    </w:pPr>
    <w:rPr>
      <w:rFonts w:ascii="Arial" w:hAnsi="Arial" w:cs="Arial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857CD"/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CD"/>
    <w:rPr>
      <w:rFonts w:ascii="Calibri" w:eastAsia="Times New Roman" w:hAnsi="Calibri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A857CD"/>
    <w:pPr>
      <w:spacing w:after="0" w:line="240" w:lineRule="auto"/>
      <w:jc w:val="both"/>
    </w:pPr>
    <w:rPr>
      <w:rFonts w:ascii="Arial" w:hAnsi="Arial" w:cs="Arial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857CD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Fatesa</dc:creator>
  <cp:lastModifiedBy>Fatesa</cp:lastModifiedBy>
  <cp:revision>2</cp:revision>
  <dcterms:created xsi:type="dcterms:W3CDTF">2020-03-13T01:22:00Z</dcterms:created>
  <dcterms:modified xsi:type="dcterms:W3CDTF">2020-03-13T01:22:00Z</dcterms:modified>
</cp:coreProperties>
</file>