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6C0" w:rsidRPr="00EF47E0" w:rsidRDefault="00AD76C0" w:rsidP="00AD76C0">
      <w:pPr>
        <w:spacing w:line="240" w:lineRule="auto"/>
        <w:rPr>
          <w:rFonts w:ascii="Arial" w:hAnsi="Arial" w:cs="Arial"/>
          <w:b/>
          <w:sz w:val="24"/>
          <w:szCs w:val="24"/>
        </w:rPr>
      </w:pPr>
      <w:r w:rsidRPr="00EF47E0">
        <w:rPr>
          <w:rFonts w:ascii="Arial" w:hAnsi="Arial" w:cs="Arial"/>
          <w:b/>
          <w:sz w:val="24"/>
          <w:szCs w:val="24"/>
        </w:rPr>
        <w:t>INOCUIDAD DE LOS ALIMENTOS EN CENTROS DE SALUD</w:t>
      </w:r>
    </w:p>
    <w:p w:rsidR="00AD76C0" w:rsidRDefault="00AD76C0" w:rsidP="00AD76C0">
      <w:pPr>
        <w:autoSpaceDE w:val="0"/>
        <w:autoSpaceDN w:val="0"/>
        <w:adjustRightInd w:val="0"/>
        <w:spacing w:after="0" w:line="240" w:lineRule="auto"/>
        <w:jc w:val="both"/>
        <w:rPr>
          <w:rFonts w:ascii="Arial" w:hAnsi="Arial" w:cs="Arial"/>
          <w:sz w:val="24"/>
          <w:szCs w:val="24"/>
        </w:rPr>
      </w:pPr>
      <w:r w:rsidRPr="005F5BE4">
        <w:rPr>
          <w:rFonts w:ascii="Arial" w:hAnsi="Arial" w:cs="Arial"/>
          <w:sz w:val="24"/>
          <w:szCs w:val="24"/>
        </w:rPr>
        <w:t>Con este programa el nutricionista puede obtener  un enfoque integral de los problemas relacionados con la Higiene de los Alimentos en los hospitales donde en su mayoría ellos laboran, en  el trabajo diario para garantizar la inocuidad de los alimentos en los hospitales para disminuir y prevenir las enfermedades transmitidas por los alimentos que es uno de los problemas priorizados por el Ministerio de Salud Pública. Así como contribuir a la excelencia hospitalaria en nuestros centros salud a un mayor y mejor consumo de alimentos con una elevada educación sanitaria de manipuladores y consumidores</w:t>
      </w:r>
      <w:r>
        <w:rPr>
          <w:rFonts w:ascii="Arial" w:hAnsi="Arial" w:cs="Arial"/>
          <w:sz w:val="24"/>
          <w:szCs w:val="24"/>
        </w:rPr>
        <w:t>.</w:t>
      </w:r>
    </w:p>
    <w:p w:rsidR="00AD76C0" w:rsidRDefault="00AD76C0" w:rsidP="00AD76C0">
      <w:pPr>
        <w:autoSpaceDE w:val="0"/>
        <w:autoSpaceDN w:val="0"/>
        <w:adjustRightInd w:val="0"/>
        <w:spacing w:after="0" w:line="240" w:lineRule="auto"/>
        <w:jc w:val="both"/>
        <w:rPr>
          <w:rFonts w:ascii="Arial" w:hAnsi="Arial" w:cs="Arial"/>
          <w:sz w:val="24"/>
          <w:szCs w:val="24"/>
        </w:rPr>
      </w:pPr>
    </w:p>
    <w:p w:rsidR="00AD76C0" w:rsidRDefault="00AD76C0" w:rsidP="00AD76C0">
      <w:pPr>
        <w:spacing w:line="240" w:lineRule="auto"/>
        <w:jc w:val="both"/>
        <w:rPr>
          <w:rFonts w:ascii="Arial" w:hAnsi="Arial" w:cs="Arial"/>
          <w:sz w:val="24"/>
          <w:szCs w:val="24"/>
        </w:rPr>
      </w:pPr>
      <w:r w:rsidRPr="005F5BE4">
        <w:rPr>
          <w:rFonts w:ascii="Arial" w:hAnsi="Arial" w:cs="Arial"/>
          <w:sz w:val="24"/>
          <w:szCs w:val="24"/>
        </w:rPr>
        <w:t xml:space="preserve">La asignatura </w:t>
      </w:r>
      <w:r w:rsidR="00D93337">
        <w:rPr>
          <w:rFonts w:ascii="Arial" w:hAnsi="Arial" w:cs="Arial"/>
          <w:sz w:val="24"/>
          <w:szCs w:val="24"/>
        </w:rPr>
        <w:t>cuenta</w:t>
      </w:r>
      <w:r w:rsidRPr="005F5BE4">
        <w:rPr>
          <w:rFonts w:ascii="Arial" w:hAnsi="Arial" w:cs="Arial"/>
          <w:sz w:val="24"/>
          <w:szCs w:val="24"/>
        </w:rPr>
        <w:t xml:space="preserve"> un total de 40 horas</w:t>
      </w:r>
      <w:r>
        <w:rPr>
          <w:rFonts w:ascii="Arial" w:hAnsi="Arial" w:cs="Arial"/>
          <w:sz w:val="24"/>
          <w:szCs w:val="24"/>
        </w:rPr>
        <w:t>, para el proceso de reorganización hemos tomado en cuenta las actividades docentes realizadas, quedando 18 h/c,  con 2 temas para orientar con un total de 4 h/c de encuentros y 12 h/c de trabajo independiente,   los cuales serán evaluativas en cada encuentro, así como 2h/c para la evaluación final, que será en forma de taller, al incorporarnos y el proceso docente retorne a la normalidad.</w:t>
      </w:r>
    </w:p>
    <w:p w:rsidR="00AD76C0" w:rsidRPr="005F5BE4" w:rsidRDefault="00AD76C0" w:rsidP="00AD76C0">
      <w:pPr>
        <w:autoSpaceDE w:val="0"/>
        <w:autoSpaceDN w:val="0"/>
        <w:adjustRightInd w:val="0"/>
        <w:spacing w:after="0" w:line="240" w:lineRule="auto"/>
        <w:jc w:val="both"/>
        <w:rPr>
          <w:rFonts w:ascii="Arial" w:hAnsi="Arial" w:cs="Arial"/>
          <w:sz w:val="24"/>
          <w:szCs w:val="24"/>
        </w:rPr>
      </w:pPr>
    </w:p>
    <w:p w:rsidR="00AD76C0" w:rsidRPr="00982F1C" w:rsidRDefault="00AD76C0" w:rsidP="00AD76C0">
      <w:pPr>
        <w:spacing w:line="240" w:lineRule="auto"/>
        <w:rPr>
          <w:rFonts w:ascii="Arial" w:hAnsi="Arial" w:cs="Arial"/>
          <w:sz w:val="24"/>
          <w:szCs w:val="24"/>
        </w:rPr>
      </w:pPr>
      <w:r>
        <w:rPr>
          <w:rFonts w:ascii="Arial" w:hAnsi="Arial" w:cs="Arial"/>
          <w:sz w:val="24"/>
          <w:szCs w:val="24"/>
        </w:rPr>
        <w:t xml:space="preserve">Tema </w:t>
      </w:r>
      <w:r w:rsidRPr="00982F1C">
        <w:rPr>
          <w:rFonts w:ascii="Arial" w:hAnsi="Arial" w:cs="Arial"/>
          <w:sz w:val="24"/>
          <w:szCs w:val="24"/>
        </w:rPr>
        <w:t>III</w:t>
      </w:r>
      <w:r w:rsidRPr="00982F1C">
        <w:rPr>
          <w:rFonts w:ascii="Arial" w:hAnsi="Arial" w:cs="Arial"/>
          <w:sz w:val="24"/>
          <w:szCs w:val="24"/>
        </w:rPr>
        <w:tab/>
        <w:t>Enfermedades trasmitidas por los alimentos</w:t>
      </w:r>
    </w:p>
    <w:p w:rsidR="00AD76C0" w:rsidRDefault="00AD76C0" w:rsidP="00AD76C0">
      <w:pPr>
        <w:spacing w:line="240" w:lineRule="auto"/>
        <w:rPr>
          <w:rFonts w:ascii="Arial" w:hAnsi="Arial" w:cs="Arial"/>
          <w:sz w:val="24"/>
          <w:szCs w:val="24"/>
        </w:rPr>
      </w:pPr>
      <w:r>
        <w:rPr>
          <w:rFonts w:ascii="Arial" w:hAnsi="Arial" w:cs="Arial"/>
          <w:sz w:val="24"/>
          <w:szCs w:val="24"/>
        </w:rPr>
        <w:t xml:space="preserve">Tema </w:t>
      </w:r>
      <w:r w:rsidRPr="00982F1C">
        <w:rPr>
          <w:rFonts w:ascii="Arial" w:hAnsi="Arial" w:cs="Arial"/>
          <w:sz w:val="24"/>
          <w:szCs w:val="24"/>
        </w:rPr>
        <w:t>IV</w:t>
      </w:r>
      <w:r w:rsidRPr="00982F1C">
        <w:rPr>
          <w:rFonts w:ascii="Arial" w:hAnsi="Arial" w:cs="Arial"/>
          <w:sz w:val="24"/>
          <w:szCs w:val="24"/>
        </w:rPr>
        <w:tab/>
        <w:t>Capacitación de los manipuladores</w:t>
      </w:r>
    </w:p>
    <w:p w:rsidR="00AD76C0" w:rsidRPr="005F5BE4" w:rsidRDefault="00AD76C0" w:rsidP="00AD76C0">
      <w:pPr>
        <w:spacing w:line="240" w:lineRule="auto"/>
        <w:jc w:val="both"/>
        <w:rPr>
          <w:rFonts w:ascii="Arial" w:hAnsi="Arial" w:cs="Arial"/>
          <w:sz w:val="24"/>
          <w:szCs w:val="24"/>
          <w:lang w:val="es-MX" w:eastAsia="es-MX"/>
        </w:rPr>
      </w:pPr>
      <w:r w:rsidRPr="005F5BE4">
        <w:rPr>
          <w:rFonts w:ascii="Arial" w:hAnsi="Arial" w:cs="Arial"/>
          <w:sz w:val="24"/>
          <w:szCs w:val="24"/>
        </w:rPr>
        <w:t>UNIDAD 3 Enfermedades trasmitidas por los alimentos</w:t>
      </w:r>
      <w:r w:rsidRPr="005F5BE4">
        <w:rPr>
          <w:rFonts w:ascii="Arial" w:hAnsi="Arial" w:cs="Arial"/>
          <w:sz w:val="24"/>
          <w:szCs w:val="24"/>
          <w:lang w:val="es-MX" w:eastAsia="es-MX"/>
        </w:rPr>
        <w:t xml:space="preserve"> </w:t>
      </w:r>
    </w:p>
    <w:p w:rsidR="00AD76C0" w:rsidRPr="005F5BE4" w:rsidRDefault="00AD76C0" w:rsidP="00AD76C0">
      <w:pPr>
        <w:spacing w:line="240" w:lineRule="auto"/>
        <w:jc w:val="both"/>
        <w:rPr>
          <w:rFonts w:ascii="Arial" w:hAnsi="Arial" w:cs="Arial"/>
          <w:b/>
          <w:sz w:val="24"/>
          <w:szCs w:val="24"/>
        </w:rPr>
      </w:pPr>
      <w:r w:rsidRPr="005F5BE4">
        <w:rPr>
          <w:rFonts w:ascii="Arial" w:hAnsi="Arial" w:cs="Arial"/>
          <w:b/>
          <w:sz w:val="24"/>
          <w:szCs w:val="24"/>
        </w:rPr>
        <w:t>Objetivo particular de la unidad:</w:t>
      </w:r>
    </w:p>
    <w:p w:rsidR="00AD76C0" w:rsidRPr="005F5BE4" w:rsidRDefault="00AD76C0" w:rsidP="00AD76C0">
      <w:pPr>
        <w:tabs>
          <w:tab w:val="left" w:pos="-180"/>
        </w:tabs>
        <w:spacing w:after="0" w:line="240" w:lineRule="auto"/>
        <w:jc w:val="both"/>
        <w:rPr>
          <w:rFonts w:ascii="Arial" w:hAnsi="Arial" w:cs="Arial"/>
          <w:sz w:val="24"/>
          <w:szCs w:val="24"/>
        </w:rPr>
      </w:pPr>
      <w:r w:rsidRPr="005F5BE4">
        <w:rPr>
          <w:rFonts w:ascii="Arial" w:hAnsi="Arial" w:cs="Arial"/>
          <w:sz w:val="24"/>
          <w:szCs w:val="24"/>
        </w:rPr>
        <w:t>Determinar  las enfermedades trasmitidas por los alimentos (</w:t>
      </w:r>
      <w:proofErr w:type="spellStart"/>
      <w:r w:rsidRPr="005F5BE4">
        <w:rPr>
          <w:rFonts w:ascii="Arial" w:hAnsi="Arial" w:cs="Arial"/>
          <w:sz w:val="24"/>
          <w:szCs w:val="24"/>
        </w:rPr>
        <w:t>ETAs</w:t>
      </w:r>
      <w:proofErr w:type="spellEnd"/>
      <w:r w:rsidRPr="005F5BE4">
        <w:rPr>
          <w:rFonts w:ascii="Arial" w:hAnsi="Arial" w:cs="Arial"/>
          <w:sz w:val="24"/>
          <w:szCs w:val="24"/>
        </w:rPr>
        <w:t xml:space="preserve">) que con mayor frecuencia se presentan en nuestros hospitales, su notificación y registro así como las medidas fundamentales para su prevención. </w:t>
      </w:r>
    </w:p>
    <w:p w:rsidR="00AD76C0" w:rsidRPr="005F5BE4" w:rsidRDefault="00AD76C0" w:rsidP="00AD76C0">
      <w:pPr>
        <w:spacing w:line="240" w:lineRule="auto"/>
        <w:jc w:val="both"/>
        <w:rPr>
          <w:rFonts w:ascii="Arial" w:hAnsi="Arial" w:cs="Arial"/>
          <w:sz w:val="24"/>
          <w:szCs w:val="24"/>
          <w:lang w:val="es-MX" w:eastAsia="es-MX"/>
        </w:rPr>
      </w:pPr>
      <w:r w:rsidRPr="005F5BE4">
        <w:rPr>
          <w:rFonts w:ascii="Arial" w:hAnsi="Arial" w:cs="Arial"/>
          <w:sz w:val="24"/>
          <w:szCs w:val="24"/>
          <w:lang w:val="es-MX" w:eastAsia="es-MX"/>
        </w:rPr>
        <w:t xml:space="preserve"> </w:t>
      </w:r>
    </w:p>
    <w:p w:rsidR="00AD76C0" w:rsidRPr="005F5BE4" w:rsidRDefault="00AD76C0" w:rsidP="00AD76C0">
      <w:pPr>
        <w:autoSpaceDE w:val="0"/>
        <w:autoSpaceDN w:val="0"/>
        <w:adjustRightInd w:val="0"/>
        <w:spacing w:after="0" w:line="240" w:lineRule="auto"/>
        <w:rPr>
          <w:rFonts w:ascii="Arial" w:hAnsi="Arial" w:cs="Arial"/>
          <w:sz w:val="24"/>
          <w:szCs w:val="24"/>
          <w:lang w:eastAsia="es-MX"/>
        </w:rPr>
      </w:pPr>
      <w:r w:rsidRPr="005F5BE4">
        <w:rPr>
          <w:rFonts w:ascii="Arial" w:hAnsi="Arial" w:cs="Arial"/>
          <w:b/>
          <w:sz w:val="24"/>
          <w:szCs w:val="24"/>
          <w:lang w:eastAsia="es-MX"/>
        </w:rPr>
        <w:t>Sistema de Contenidos</w:t>
      </w:r>
    </w:p>
    <w:p w:rsidR="00AD76C0" w:rsidRPr="005F5BE4" w:rsidRDefault="00AD76C0" w:rsidP="00AD76C0">
      <w:pPr>
        <w:numPr>
          <w:ilvl w:val="0"/>
          <w:numId w:val="1"/>
        </w:numPr>
        <w:autoSpaceDE w:val="0"/>
        <w:autoSpaceDN w:val="0"/>
        <w:adjustRightInd w:val="0"/>
        <w:spacing w:after="0" w:line="240" w:lineRule="auto"/>
        <w:jc w:val="both"/>
        <w:rPr>
          <w:rFonts w:ascii="Arial" w:hAnsi="Arial" w:cs="Arial"/>
          <w:sz w:val="24"/>
          <w:szCs w:val="24"/>
          <w:lang w:val="es-MX" w:eastAsia="es-MX"/>
        </w:rPr>
      </w:pPr>
      <w:r w:rsidRPr="005F5BE4">
        <w:rPr>
          <w:rFonts w:ascii="Arial" w:hAnsi="Arial" w:cs="Arial"/>
          <w:sz w:val="24"/>
          <w:szCs w:val="24"/>
          <w:lang w:val="es-MX" w:eastAsia="es-MX"/>
        </w:rPr>
        <w:t xml:space="preserve">Medidas preventivas de las </w:t>
      </w:r>
      <w:proofErr w:type="spellStart"/>
      <w:r w:rsidRPr="005F5BE4">
        <w:rPr>
          <w:rFonts w:ascii="Arial" w:hAnsi="Arial" w:cs="Arial"/>
          <w:sz w:val="24"/>
          <w:szCs w:val="24"/>
          <w:lang w:val="es-MX" w:eastAsia="es-MX"/>
        </w:rPr>
        <w:t>ETAs</w:t>
      </w:r>
      <w:proofErr w:type="spellEnd"/>
      <w:r w:rsidRPr="005F5BE4">
        <w:rPr>
          <w:rFonts w:ascii="Arial" w:hAnsi="Arial" w:cs="Arial"/>
          <w:sz w:val="24"/>
          <w:szCs w:val="24"/>
          <w:lang w:val="es-MX" w:eastAsia="es-MX"/>
        </w:rPr>
        <w:t xml:space="preserve">. Contaminación cruzada. Medidas durante la manipulación. Higiene ambiental y durante la transportación </w:t>
      </w:r>
    </w:p>
    <w:p w:rsidR="00AD76C0" w:rsidRPr="005F5BE4" w:rsidRDefault="00AD76C0" w:rsidP="00AD76C0">
      <w:pPr>
        <w:numPr>
          <w:ilvl w:val="0"/>
          <w:numId w:val="1"/>
        </w:numPr>
        <w:autoSpaceDE w:val="0"/>
        <w:autoSpaceDN w:val="0"/>
        <w:adjustRightInd w:val="0"/>
        <w:spacing w:after="0" w:line="240" w:lineRule="auto"/>
        <w:jc w:val="both"/>
        <w:rPr>
          <w:rFonts w:ascii="Arial" w:hAnsi="Arial" w:cs="Arial"/>
          <w:sz w:val="24"/>
          <w:szCs w:val="24"/>
          <w:lang w:val="es-MX" w:eastAsia="es-MX"/>
        </w:rPr>
      </w:pPr>
      <w:r w:rsidRPr="005F5BE4">
        <w:rPr>
          <w:rFonts w:ascii="Arial" w:hAnsi="Arial" w:cs="Arial"/>
          <w:sz w:val="24"/>
          <w:szCs w:val="24"/>
          <w:lang w:val="es-MX" w:eastAsia="es-MX"/>
        </w:rPr>
        <w:t>Alimentos prohibidos ofertar en los hospitales.</w:t>
      </w:r>
    </w:p>
    <w:p w:rsidR="00AD76C0" w:rsidRPr="005F5BE4" w:rsidRDefault="00AD76C0" w:rsidP="00AD76C0">
      <w:pPr>
        <w:numPr>
          <w:ilvl w:val="0"/>
          <w:numId w:val="1"/>
        </w:numPr>
        <w:autoSpaceDE w:val="0"/>
        <w:autoSpaceDN w:val="0"/>
        <w:adjustRightInd w:val="0"/>
        <w:spacing w:after="0" w:line="240" w:lineRule="auto"/>
        <w:jc w:val="both"/>
        <w:rPr>
          <w:rFonts w:ascii="Arial" w:hAnsi="Arial" w:cs="Arial"/>
          <w:sz w:val="24"/>
          <w:szCs w:val="24"/>
          <w:lang w:val="es-MX" w:eastAsia="es-MX"/>
        </w:rPr>
      </w:pPr>
      <w:r w:rsidRPr="005F5BE4">
        <w:rPr>
          <w:rFonts w:ascii="Arial" w:hAnsi="Arial" w:cs="Arial"/>
          <w:sz w:val="24"/>
          <w:szCs w:val="24"/>
          <w:lang w:val="es-MX" w:eastAsia="es-MX"/>
        </w:rPr>
        <w:t xml:space="preserve">Procedimiento para el manejo de conflictos higiénico-sanitarios y brotes de </w:t>
      </w:r>
      <w:proofErr w:type="spellStart"/>
      <w:r w:rsidRPr="005F5BE4">
        <w:rPr>
          <w:rFonts w:ascii="Arial" w:hAnsi="Arial" w:cs="Arial"/>
          <w:sz w:val="24"/>
          <w:szCs w:val="24"/>
          <w:lang w:val="es-MX" w:eastAsia="es-MX"/>
        </w:rPr>
        <w:t>ETAs</w:t>
      </w:r>
      <w:proofErr w:type="spellEnd"/>
      <w:r w:rsidRPr="005F5BE4">
        <w:rPr>
          <w:rFonts w:ascii="Arial" w:hAnsi="Arial" w:cs="Arial"/>
          <w:sz w:val="24"/>
          <w:szCs w:val="24"/>
          <w:lang w:val="es-MX" w:eastAsia="es-MX"/>
        </w:rPr>
        <w:t xml:space="preserve"> en instalaciones de salud: Evaluación sanitaria de los alimentos. Destino final. Modelos y documentos obligatorios.</w:t>
      </w:r>
    </w:p>
    <w:p w:rsidR="00AD76C0" w:rsidRPr="005F5BE4" w:rsidRDefault="00AD76C0" w:rsidP="00AD76C0">
      <w:pPr>
        <w:autoSpaceDE w:val="0"/>
        <w:autoSpaceDN w:val="0"/>
        <w:adjustRightInd w:val="0"/>
        <w:spacing w:after="0" w:line="240" w:lineRule="auto"/>
        <w:jc w:val="both"/>
        <w:rPr>
          <w:rFonts w:ascii="Arial" w:hAnsi="Arial" w:cs="Arial"/>
          <w:sz w:val="24"/>
          <w:szCs w:val="24"/>
          <w:lang w:val="es-MX" w:eastAsia="es-MX"/>
        </w:rPr>
      </w:pPr>
    </w:p>
    <w:p w:rsidR="00AD76C0" w:rsidRPr="005F5BE4" w:rsidRDefault="00AD76C0" w:rsidP="00AD76C0">
      <w:pPr>
        <w:spacing w:line="240" w:lineRule="auto"/>
        <w:jc w:val="both"/>
        <w:rPr>
          <w:rFonts w:ascii="Arial" w:hAnsi="Arial" w:cs="Arial"/>
          <w:b/>
          <w:sz w:val="24"/>
          <w:szCs w:val="24"/>
        </w:rPr>
      </w:pPr>
      <w:r w:rsidRPr="005F5BE4">
        <w:rPr>
          <w:rFonts w:ascii="Arial" w:hAnsi="Arial" w:cs="Arial"/>
          <w:b/>
          <w:bCs/>
          <w:sz w:val="24"/>
          <w:szCs w:val="24"/>
          <w:lang w:val="es-MX" w:eastAsia="es-MX"/>
        </w:rPr>
        <w:t xml:space="preserve"> </w:t>
      </w:r>
      <w:r w:rsidRPr="005F5BE4">
        <w:rPr>
          <w:rFonts w:ascii="Arial" w:hAnsi="Arial" w:cs="Arial"/>
          <w:b/>
          <w:sz w:val="24"/>
          <w:szCs w:val="24"/>
        </w:rPr>
        <w:t>Orientaciones metodológicas:</w:t>
      </w:r>
    </w:p>
    <w:p w:rsidR="00AD76C0" w:rsidRPr="005F5BE4" w:rsidRDefault="00AD76C0" w:rsidP="00AD76C0">
      <w:pPr>
        <w:autoSpaceDE w:val="0"/>
        <w:autoSpaceDN w:val="0"/>
        <w:adjustRightInd w:val="0"/>
        <w:spacing w:after="0" w:line="240" w:lineRule="auto"/>
        <w:jc w:val="both"/>
        <w:rPr>
          <w:rFonts w:ascii="Arial" w:hAnsi="Arial" w:cs="Arial"/>
          <w:sz w:val="24"/>
          <w:szCs w:val="24"/>
        </w:rPr>
      </w:pPr>
      <w:r w:rsidRPr="005F5BE4">
        <w:rPr>
          <w:rFonts w:ascii="Arial" w:hAnsi="Arial" w:cs="Arial"/>
          <w:sz w:val="24"/>
          <w:szCs w:val="24"/>
        </w:rPr>
        <w:t>Se enfatizará en las m</w:t>
      </w:r>
      <w:proofErr w:type="spellStart"/>
      <w:r w:rsidRPr="005F5BE4">
        <w:rPr>
          <w:rFonts w:ascii="Arial" w:hAnsi="Arial" w:cs="Arial"/>
          <w:sz w:val="24"/>
          <w:szCs w:val="24"/>
          <w:lang w:val="es-MX" w:eastAsia="es-MX"/>
        </w:rPr>
        <w:t>edidas</w:t>
      </w:r>
      <w:proofErr w:type="spellEnd"/>
      <w:r w:rsidRPr="005F5BE4">
        <w:rPr>
          <w:rFonts w:ascii="Arial" w:hAnsi="Arial" w:cs="Arial"/>
          <w:sz w:val="24"/>
          <w:szCs w:val="24"/>
          <w:lang w:val="es-MX" w:eastAsia="es-MX"/>
        </w:rPr>
        <w:t xml:space="preserve"> preventivas de las </w:t>
      </w:r>
      <w:proofErr w:type="spellStart"/>
      <w:r w:rsidRPr="005F5BE4">
        <w:rPr>
          <w:rFonts w:ascii="Arial" w:hAnsi="Arial" w:cs="Arial"/>
          <w:sz w:val="24"/>
          <w:szCs w:val="24"/>
          <w:lang w:val="es-MX" w:eastAsia="es-MX"/>
        </w:rPr>
        <w:t>ETAs</w:t>
      </w:r>
      <w:proofErr w:type="spellEnd"/>
      <w:r w:rsidRPr="005F5BE4">
        <w:rPr>
          <w:rFonts w:ascii="Arial" w:hAnsi="Arial" w:cs="Arial"/>
          <w:sz w:val="24"/>
          <w:szCs w:val="24"/>
        </w:rPr>
        <w:t xml:space="preserve"> y en el p</w:t>
      </w:r>
      <w:proofErr w:type="spellStart"/>
      <w:r w:rsidRPr="005F5BE4">
        <w:rPr>
          <w:rFonts w:ascii="Arial" w:hAnsi="Arial" w:cs="Arial"/>
          <w:sz w:val="24"/>
          <w:szCs w:val="24"/>
          <w:lang w:val="es-MX" w:eastAsia="es-MX"/>
        </w:rPr>
        <w:t>rocedimiento</w:t>
      </w:r>
      <w:proofErr w:type="spellEnd"/>
      <w:r w:rsidRPr="005F5BE4">
        <w:rPr>
          <w:rFonts w:ascii="Arial" w:hAnsi="Arial" w:cs="Arial"/>
          <w:sz w:val="24"/>
          <w:szCs w:val="24"/>
          <w:lang w:val="es-MX" w:eastAsia="es-MX"/>
        </w:rPr>
        <w:t xml:space="preserve"> actualizado de nuestro país  para el manejo de conflictos higiénico-sanitarios y brotes de </w:t>
      </w:r>
      <w:proofErr w:type="spellStart"/>
      <w:r w:rsidRPr="005F5BE4">
        <w:rPr>
          <w:rFonts w:ascii="Arial" w:hAnsi="Arial" w:cs="Arial"/>
          <w:sz w:val="24"/>
          <w:szCs w:val="24"/>
          <w:lang w:val="es-MX" w:eastAsia="es-MX"/>
        </w:rPr>
        <w:t>ETAs</w:t>
      </w:r>
      <w:proofErr w:type="spellEnd"/>
      <w:r w:rsidRPr="005F5BE4">
        <w:rPr>
          <w:rFonts w:ascii="Arial" w:hAnsi="Arial" w:cs="Arial"/>
          <w:sz w:val="24"/>
          <w:szCs w:val="24"/>
          <w:lang w:val="es-MX" w:eastAsia="es-MX"/>
        </w:rPr>
        <w:t xml:space="preserve"> en instalaciones de salud</w:t>
      </w:r>
      <w:r w:rsidRPr="005F5BE4">
        <w:rPr>
          <w:rFonts w:ascii="Arial" w:hAnsi="Arial" w:cs="Arial"/>
          <w:sz w:val="24"/>
          <w:szCs w:val="24"/>
        </w:rPr>
        <w:t>.</w:t>
      </w:r>
    </w:p>
    <w:p w:rsidR="00AD76C0" w:rsidRPr="005F5BE4" w:rsidRDefault="00AD76C0" w:rsidP="00AD76C0">
      <w:pPr>
        <w:autoSpaceDE w:val="0"/>
        <w:autoSpaceDN w:val="0"/>
        <w:adjustRightInd w:val="0"/>
        <w:spacing w:after="0" w:line="240" w:lineRule="auto"/>
        <w:jc w:val="both"/>
        <w:rPr>
          <w:rFonts w:ascii="Arial" w:hAnsi="Arial" w:cs="Arial"/>
          <w:sz w:val="24"/>
          <w:szCs w:val="24"/>
        </w:rPr>
      </w:pPr>
    </w:p>
    <w:p w:rsidR="00AD76C0" w:rsidRPr="000D56DE" w:rsidRDefault="00AD76C0" w:rsidP="00AD76C0">
      <w:pPr>
        <w:jc w:val="both"/>
        <w:rPr>
          <w:rFonts w:ascii="Arial" w:hAnsi="Arial" w:cs="Arial"/>
          <w:sz w:val="24"/>
          <w:szCs w:val="24"/>
        </w:rPr>
      </w:pPr>
      <w:r w:rsidRPr="000D56DE">
        <w:rPr>
          <w:rFonts w:ascii="Arial" w:hAnsi="Arial" w:cs="Arial"/>
          <w:sz w:val="24"/>
          <w:szCs w:val="24"/>
        </w:rPr>
        <w:t>La evaluación se realizara de manera parcial a través de los trabajos independientes para esta etapa, y se realizara el cierre evaluativo con un taller final, al retornar el proceso docente educativo a la normalidad.</w:t>
      </w:r>
    </w:p>
    <w:p w:rsidR="00AD76C0" w:rsidRPr="00EF47E0" w:rsidRDefault="00AD76C0" w:rsidP="00AD76C0">
      <w:pPr>
        <w:spacing w:before="240" w:line="240" w:lineRule="auto"/>
        <w:contextualSpacing/>
        <w:jc w:val="both"/>
        <w:rPr>
          <w:rFonts w:ascii="Arial" w:hAnsi="Arial" w:cs="Arial"/>
          <w:b/>
          <w:sz w:val="24"/>
          <w:szCs w:val="24"/>
        </w:rPr>
      </w:pPr>
      <w:r w:rsidRPr="00EF47E0">
        <w:rPr>
          <w:rFonts w:ascii="Arial" w:hAnsi="Arial" w:cs="Arial"/>
          <w:b/>
          <w:sz w:val="24"/>
          <w:szCs w:val="24"/>
        </w:rPr>
        <w:t>Literatura docente:</w:t>
      </w:r>
      <w:bookmarkStart w:id="0" w:name="_GoBack"/>
      <w:bookmarkEnd w:id="0"/>
    </w:p>
    <w:p w:rsidR="00AD76C0" w:rsidRDefault="00AD76C0" w:rsidP="00AD76C0">
      <w:pPr>
        <w:spacing w:line="240" w:lineRule="auto"/>
        <w:jc w:val="both"/>
        <w:rPr>
          <w:rFonts w:ascii="Arial" w:hAnsi="Arial" w:cs="Arial"/>
          <w:b/>
          <w:sz w:val="24"/>
          <w:szCs w:val="24"/>
        </w:rPr>
      </w:pPr>
    </w:p>
    <w:p w:rsidR="00AD76C0" w:rsidRPr="00EF47E0" w:rsidRDefault="00AD76C0" w:rsidP="00AD76C0">
      <w:pPr>
        <w:spacing w:line="240" w:lineRule="auto"/>
        <w:jc w:val="both"/>
        <w:rPr>
          <w:rFonts w:ascii="Arial" w:hAnsi="Arial" w:cs="Arial"/>
          <w:sz w:val="24"/>
          <w:szCs w:val="24"/>
        </w:rPr>
      </w:pPr>
      <w:r w:rsidRPr="00EF47E0">
        <w:rPr>
          <w:rFonts w:ascii="Arial" w:hAnsi="Arial" w:cs="Arial"/>
          <w:sz w:val="24"/>
          <w:szCs w:val="24"/>
        </w:rPr>
        <w:t>Básica:</w:t>
      </w:r>
    </w:p>
    <w:p w:rsidR="00AD76C0" w:rsidRPr="00EF47E0" w:rsidRDefault="00AD76C0" w:rsidP="00AD76C0">
      <w:pPr>
        <w:spacing w:after="0" w:line="240" w:lineRule="auto"/>
        <w:jc w:val="both"/>
        <w:rPr>
          <w:rFonts w:ascii="Arial" w:hAnsi="Arial" w:cs="Arial"/>
          <w:color w:val="000000"/>
          <w:sz w:val="24"/>
          <w:szCs w:val="24"/>
          <w:lang w:val="es-ES" w:eastAsia="es-ES"/>
        </w:rPr>
      </w:pPr>
      <w:r w:rsidRPr="00EF47E0">
        <w:rPr>
          <w:rFonts w:ascii="Arial" w:hAnsi="Arial" w:cs="Arial"/>
          <w:iCs/>
          <w:sz w:val="24"/>
          <w:szCs w:val="24"/>
          <w:lang w:val="es-ES" w:eastAsia="es-ES"/>
        </w:rPr>
        <w:t>1. Díaz Lorenzo T y col. Manual para el manejo inocuo de alimentos en centros hospitalarios.</w:t>
      </w:r>
      <w:r w:rsidRPr="00EF47E0">
        <w:rPr>
          <w:rFonts w:ascii="Arial" w:hAnsi="Arial" w:cs="Arial"/>
          <w:sz w:val="24"/>
          <w:szCs w:val="24"/>
          <w:lang w:val="es-ES" w:eastAsia="es-ES"/>
        </w:rPr>
        <w:t xml:space="preserve"> </w:t>
      </w:r>
      <w:proofErr w:type="spellStart"/>
      <w:r w:rsidRPr="00EF47E0">
        <w:rPr>
          <w:rFonts w:ascii="Arial" w:hAnsi="Arial" w:cs="Arial"/>
          <w:color w:val="000000"/>
          <w:sz w:val="24"/>
          <w:szCs w:val="24"/>
          <w:lang w:val="es-ES" w:eastAsia="es-ES"/>
        </w:rPr>
        <w:t>Ecimed</w:t>
      </w:r>
      <w:proofErr w:type="spellEnd"/>
      <w:r w:rsidRPr="00EF47E0">
        <w:rPr>
          <w:rFonts w:ascii="Arial" w:hAnsi="Arial" w:cs="Arial"/>
          <w:color w:val="000000"/>
          <w:sz w:val="24"/>
          <w:szCs w:val="24"/>
          <w:lang w:val="es-ES" w:eastAsia="es-ES"/>
        </w:rPr>
        <w:t xml:space="preserve">. </w:t>
      </w:r>
      <w:smartTag w:uri="urn:schemas-microsoft-com:office:smarttags" w:element="PersonName">
        <w:smartTagPr>
          <w:attr w:name="ProductID" w:val="La Habana."/>
        </w:smartTagPr>
        <w:r w:rsidRPr="00EF47E0">
          <w:rPr>
            <w:rFonts w:ascii="Arial" w:hAnsi="Arial" w:cs="Arial"/>
            <w:color w:val="000000"/>
            <w:sz w:val="24"/>
            <w:szCs w:val="24"/>
            <w:lang w:val="es-ES" w:eastAsia="es-ES"/>
          </w:rPr>
          <w:t>La Habana.</w:t>
        </w:r>
      </w:smartTag>
      <w:r w:rsidRPr="00EF47E0">
        <w:rPr>
          <w:rFonts w:ascii="Arial" w:hAnsi="Arial" w:cs="Arial"/>
          <w:color w:val="000000"/>
          <w:sz w:val="24"/>
          <w:szCs w:val="24"/>
          <w:lang w:val="es-ES" w:eastAsia="es-ES"/>
        </w:rPr>
        <w:t xml:space="preserve"> 2011. ISBN: 978-959-212-678-7</w:t>
      </w:r>
    </w:p>
    <w:p w:rsidR="00AD76C0" w:rsidRPr="00EF47E0" w:rsidRDefault="00AD76C0" w:rsidP="00AD76C0">
      <w:pPr>
        <w:spacing w:after="0" w:line="240" w:lineRule="auto"/>
        <w:jc w:val="both"/>
        <w:rPr>
          <w:rFonts w:ascii="Arial" w:hAnsi="Arial" w:cs="Arial"/>
          <w:sz w:val="24"/>
          <w:szCs w:val="24"/>
        </w:rPr>
      </w:pPr>
    </w:p>
    <w:p w:rsidR="00AD76C0" w:rsidRPr="00EF47E0" w:rsidRDefault="00AD76C0" w:rsidP="00AD76C0">
      <w:pPr>
        <w:spacing w:line="240" w:lineRule="auto"/>
        <w:jc w:val="both"/>
        <w:rPr>
          <w:rFonts w:ascii="Arial" w:hAnsi="Arial" w:cs="Arial"/>
          <w:sz w:val="24"/>
          <w:szCs w:val="24"/>
        </w:rPr>
      </w:pPr>
      <w:r w:rsidRPr="00EF47E0">
        <w:rPr>
          <w:rFonts w:ascii="Arial" w:hAnsi="Arial" w:cs="Arial"/>
          <w:sz w:val="24"/>
          <w:szCs w:val="24"/>
        </w:rPr>
        <w:t>Complementaria:</w:t>
      </w:r>
    </w:p>
    <w:p w:rsidR="00AD76C0" w:rsidRPr="00EF47E0" w:rsidRDefault="00AD76C0" w:rsidP="00AD76C0">
      <w:pPr>
        <w:tabs>
          <w:tab w:val="left" w:pos="6480"/>
        </w:tabs>
        <w:spacing w:line="240" w:lineRule="auto"/>
        <w:ind w:right="-1"/>
        <w:jc w:val="both"/>
        <w:rPr>
          <w:rFonts w:ascii="Arial" w:hAnsi="Arial" w:cs="Arial"/>
          <w:sz w:val="24"/>
          <w:szCs w:val="24"/>
        </w:rPr>
      </w:pPr>
      <w:r w:rsidRPr="00EF47E0">
        <w:rPr>
          <w:rFonts w:ascii="Arial" w:hAnsi="Arial" w:cs="Arial"/>
          <w:sz w:val="24"/>
          <w:szCs w:val="24"/>
        </w:rPr>
        <w:t xml:space="preserve">1-. Temas de  Higiene de los Alimentos En: Caballero Torres A. y </w:t>
      </w:r>
      <w:proofErr w:type="spellStart"/>
      <w:r w:rsidRPr="00EF47E0">
        <w:rPr>
          <w:rFonts w:ascii="Arial" w:hAnsi="Arial" w:cs="Arial"/>
          <w:sz w:val="24"/>
          <w:szCs w:val="24"/>
        </w:rPr>
        <w:t>colab</w:t>
      </w:r>
      <w:proofErr w:type="spellEnd"/>
      <w:r w:rsidRPr="00EF47E0">
        <w:rPr>
          <w:rFonts w:ascii="Arial" w:hAnsi="Arial" w:cs="Arial"/>
          <w:sz w:val="24"/>
          <w:szCs w:val="24"/>
        </w:rPr>
        <w:t xml:space="preserve">. </w:t>
      </w:r>
      <w:proofErr w:type="gramStart"/>
      <w:r w:rsidRPr="00EF47E0">
        <w:rPr>
          <w:rFonts w:ascii="Arial" w:hAnsi="Arial" w:cs="Arial"/>
          <w:sz w:val="24"/>
          <w:szCs w:val="24"/>
        </w:rPr>
        <w:t>editorial</w:t>
      </w:r>
      <w:proofErr w:type="gramEnd"/>
      <w:r w:rsidRPr="00EF47E0">
        <w:rPr>
          <w:rFonts w:ascii="Arial" w:hAnsi="Arial" w:cs="Arial"/>
          <w:sz w:val="24"/>
          <w:szCs w:val="24"/>
        </w:rPr>
        <w:t xml:space="preserve"> de Ciencias médicas  2007, 386-99. CENDA. 1692-2007.  ISBN 978-959-212-363-2.http: infomed.sld.cu/servicios/libros.</w:t>
      </w:r>
    </w:p>
    <w:p w:rsidR="00AD76C0" w:rsidRPr="00EF47E0" w:rsidRDefault="00AD76C0" w:rsidP="00AD76C0">
      <w:pPr>
        <w:tabs>
          <w:tab w:val="left" w:pos="6480"/>
        </w:tabs>
        <w:spacing w:line="240" w:lineRule="auto"/>
        <w:ind w:right="-1"/>
        <w:jc w:val="both"/>
        <w:rPr>
          <w:rFonts w:ascii="Arial" w:hAnsi="Arial" w:cs="Arial"/>
          <w:sz w:val="24"/>
          <w:szCs w:val="24"/>
        </w:rPr>
      </w:pPr>
      <w:r w:rsidRPr="00EF47E0">
        <w:rPr>
          <w:rFonts w:ascii="Arial" w:hAnsi="Arial" w:cs="Arial"/>
          <w:sz w:val="24"/>
          <w:szCs w:val="24"/>
        </w:rPr>
        <w:t>Auxiliar:</w:t>
      </w:r>
    </w:p>
    <w:p w:rsidR="00AD76C0" w:rsidRPr="00EF47E0" w:rsidRDefault="00AD76C0" w:rsidP="00AD76C0">
      <w:pPr>
        <w:tabs>
          <w:tab w:val="left" w:pos="6480"/>
        </w:tabs>
        <w:spacing w:line="240" w:lineRule="auto"/>
        <w:ind w:right="-1"/>
        <w:jc w:val="both"/>
        <w:rPr>
          <w:rFonts w:ascii="Arial" w:hAnsi="Arial" w:cs="Arial"/>
          <w:sz w:val="24"/>
          <w:szCs w:val="24"/>
        </w:rPr>
      </w:pPr>
      <w:r w:rsidRPr="00EF47E0">
        <w:rPr>
          <w:rFonts w:ascii="Arial" w:hAnsi="Arial" w:cs="Arial"/>
          <w:sz w:val="24"/>
          <w:szCs w:val="24"/>
        </w:rPr>
        <w:t xml:space="preserve">1- Organización Panamericana de la Salud. Instituto Panamericano de Protección de Alimentos. HACCP: Herramientas esencial para la inocuidad de los alimentos. OPS/INPPAZ .Buenos Aires, Argentina, 2001. </w:t>
      </w:r>
    </w:p>
    <w:p w:rsidR="00AD76C0" w:rsidRPr="00EF47E0" w:rsidRDefault="00AD76C0" w:rsidP="00AD76C0">
      <w:pPr>
        <w:spacing w:after="120" w:line="240" w:lineRule="auto"/>
        <w:ind w:right="-1"/>
        <w:jc w:val="both"/>
        <w:rPr>
          <w:rFonts w:ascii="Arial" w:hAnsi="Arial" w:cs="Arial"/>
          <w:sz w:val="24"/>
          <w:szCs w:val="24"/>
          <w:lang w:val="es-MX" w:eastAsia="es-MX"/>
        </w:rPr>
      </w:pPr>
      <w:r w:rsidRPr="00EF47E0">
        <w:rPr>
          <w:rFonts w:ascii="Arial" w:hAnsi="Arial" w:cs="Arial"/>
          <w:sz w:val="24"/>
          <w:szCs w:val="24"/>
          <w:lang w:val="es-ES" w:eastAsia="es-ES"/>
        </w:rPr>
        <w:t>2- Norma sanitaria de Alimentos</w:t>
      </w:r>
      <w:r w:rsidRPr="00EF47E0">
        <w:rPr>
          <w:rFonts w:ascii="Arial" w:hAnsi="Arial" w:cs="Arial"/>
          <w:bCs/>
          <w:sz w:val="24"/>
          <w:szCs w:val="24"/>
          <w:lang w:val="es-MX" w:eastAsia="es-MX"/>
        </w:rPr>
        <w:t>:</w:t>
      </w:r>
      <w:r w:rsidRPr="00EF47E0">
        <w:rPr>
          <w:rFonts w:ascii="Arial" w:hAnsi="Arial" w:cs="Arial"/>
          <w:sz w:val="24"/>
          <w:szCs w:val="24"/>
          <w:lang w:val="es-ES" w:eastAsia="es-ES"/>
        </w:rPr>
        <w:t xml:space="preserve"> Sistema de Análisis de peligros y de puntos críticos de control. Directrices  para su aplicación. Norma Cubana 136:2001</w:t>
      </w:r>
    </w:p>
    <w:p w:rsidR="00AD76C0" w:rsidRPr="00EF47E0" w:rsidRDefault="00AD76C0" w:rsidP="00AD76C0">
      <w:pPr>
        <w:autoSpaceDE w:val="0"/>
        <w:autoSpaceDN w:val="0"/>
        <w:adjustRightInd w:val="0"/>
        <w:spacing w:after="0" w:line="240" w:lineRule="auto"/>
        <w:jc w:val="both"/>
        <w:rPr>
          <w:rFonts w:ascii="Arial" w:hAnsi="Arial" w:cs="Arial"/>
          <w:sz w:val="24"/>
          <w:szCs w:val="24"/>
        </w:rPr>
      </w:pPr>
      <w:r w:rsidRPr="00EF47E0">
        <w:rPr>
          <w:rFonts w:ascii="Arial" w:hAnsi="Arial" w:cs="Arial"/>
          <w:bCs/>
          <w:sz w:val="24"/>
          <w:szCs w:val="24"/>
          <w:lang w:val="es-MX" w:eastAsia="es-MX"/>
        </w:rPr>
        <w:t>3-.</w:t>
      </w:r>
      <w:r w:rsidRPr="00EF47E0">
        <w:rPr>
          <w:rFonts w:ascii="Arial" w:hAnsi="Arial" w:cs="Arial"/>
          <w:sz w:val="24"/>
          <w:szCs w:val="24"/>
        </w:rPr>
        <w:t>Ministerio de Salud Pública. Reglamento Nacional de hospitales. MINSAP, 2009</w:t>
      </w:r>
    </w:p>
    <w:p w:rsidR="00AD76C0" w:rsidRPr="00EF47E0" w:rsidRDefault="00AD76C0" w:rsidP="00AD76C0">
      <w:pPr>
        <w:autoSpaceDE w:val="0"/>
        <w:autoSpaceDN w:val="0"/>
        <w:adjustRightInd w:val="0"/>
        <w:spacing w:after="0" w:line="240" w:lineRule="auto"/>
        <w:jc w:val="both"/>
        <w:rPr>
          <w:rFonts w:ascii="Arial" w:hAnsi="Arial" w:cs="Arial"/>
          <w:sz w:val="24"/>
          <w:szCs w:val="24"/>
        </w:rPr>
      </w:pPr>
    </w:p>
    <w:p w:rsidR="00AD76C0" w:rsidRPr="00EF47E0" w:rsidRDefault="00AD76C0" w:rsidP="00AD76C0">
      <w:pPr>
        <w:spacing w:after="0" w:line="240" w:lineRule="auto"/>
        <w:jc w:val="both"/>
        <w:rPr>
          <w:rFonts w:ascii="Arial" w:hAnsi="Arial" w:cs="Arial"/>
          <w:sz w:val="24"/>
          <w:szCs w:val="24"/>
        </w:rPr>
      </w:pPr>
      <w:r w:rsidRPr="00EF47E0">
        <w:rPr>
          <w:rFonts w:ascii="Arial" w:hAnsi="Arial" w:cs="Arial"/>
          <w:sz w:val="24"/>
          <w:szCs w:val="24"/>
        </w:rPr>
        <w:t>4-.Ministerio de Salud Pública Programa nacional de inocuidad de los alimentos.2005. Disponible en: http://www.aps.sld.cu/bvs/materiales/programas/ programanacional.html.</w:t>
      </w:r>
    </w:p>
    <w:p w:rsidR="00AD76C0" w:rsidRPr="00EF47E0" w:rsidRDefault="00AD76C0" w:rsidP="00AD76C0">
      <w:pPr>
        <w:spacing w:after="0" w:line="240" w:lineRule="auto"/>
        <w:jc w:val="both"/>
        <w:rPr>
          <w:rFonts w:ascii="Arial" w:hAnsi="Arial" w:cs="Arial"/>
          <w:sz w:val="24"/>
          <w:szCs w:val="24"/>
        </w:rPr>
      </w:pPr>
    </w:p>
    <w:p w:rsidR="00AD76C0" w:rsidRPr="00EF47E0" w:rsidRDefault="00AD76C0" w:rsidP="00AD76C0">
      <w:pPr>
        <w:spacing w:after="0" w:line="240" w:lineRule="auto"/>
        <w:jc w:val="both"/>
        <w:rPr>
          <w:rFonts w:ascii="Arial" w:hAnsi="Arial" w:cs="Arial"/>
          <w:sz w:val="24"/>
          <w:szCs w:val="24"/>
        </w:rPr>
      </w:pPr>
      <w:proofErr w:type="gramStart"/>
      <w:r w:rsidRPr="00EF47E0">
        <w:rPr>
          <w:rFonts w:ascii="Arial" w:hAnsi="Arial" w:cs="Arial"/>
          <w:sz w:val="24"/>
          <w:szCs w:val="24"/>
        </w:rPr>
        <w:t>5.Ministerio</w:t>
      </w:r>
      <w:proofErr w:type="gramEnd"/>
      <w:r w:rsidRPr="00EF47E0">
        <w:rPr>
          <w:rFonts w:ascii="Arial" w:hAnsi="Arial" w:cs="Arial"/>
          <w:sz w:val="24"/>
          <w:szCs w:val="24"/>
        </w:rPr>
        <w:t xml:space="preserve"> de Salud Pública. Educación alimentaria, nutricional e Higiene de los alimentos. Manual de Capacitación. La Habana: MINSAP; 2004.</w:t>
      </w:r>
    </w:p>
    <w:p w:rsidR="00AD76C0" w:rsidRPr="00EF47E0" w:rsidRDefault="00AD76C0" w:rsidP="00AD76C0">
      <w:pPr>
        <w:tabs>
          <w:tab w:val="left" w:pos="6480"/>
        </w:tabs>
        <w:spacing w:line="240" w:lineRule="auto"/>
        <w:ind w:right="715"/>
        <w:jc w:val="both"/>
        <w:rPr>
          <w:rFonts w:ascii="Arial" w:hAnsi="Arial" w:cs="Arial"/>
          <w:sz w:val="24"/>
          <w:szCs w:val="24"/>
        </w:rPr>
      </w:pPr>
    </w:p>
    <w:p w:rsidR="00AD76C0" w:rsidRPr="00EF47E0" w:rsidRDefault="00AD76C0" w:rsidP="00AD76C0">
      <w:pPr>
        <w:jc w:val="both"/>
        <w:rPr>
          <w:rFonts w:ascii="Arial" w:hAnsi="Arial" w:cs="Arial"/>
        </w:rPr>
      </w:pPr>
      <w:r>
        <w:rPr>
          <w:rFonts w:ascii="Arial" w:hAnsi="Arial" w:cs="Arial"/>
        </w:rPr>
        <w:t>NOTA: Cuentan con todo el material de apoyo, entregado desde inicio de curso.</w:t>
      </w:r>
    </w:p>
    <w:p w:rsidR="00F13941" w:rsidRDefault="00F13941"/>
    <w:sectPr w:rsidR="00F139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C10F4"/>
    <w:multiLevelType w:val="hybridMultilevel"/>
    <w:tmpl w:val="4D38CE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C38"/>
    <w:rsid w:val="000D56DE"/>
    <w:rsid w:val="00361987"/>
    <w:rsid w:val="00AD76C0"/>
    <w:rsid w:val="00D93337"/>
    <w:rsid w:val="00DE4C38"/>
    <w:rsid w:val="00F139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6C0"/>
    <w:rPr>
      <w:rFonts w:ascii="Calibri" w:eastAsia="Times New Roman" w:hAnsi="Calibri" w:cs="Times New Roman"/>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6C0"/>
    <w:rPr>
      <w:rFonts w:ascii="Calibri" w:eastAsia="Times New Roman" w:hAnsi="Calibri" w:cs="Times New Roman"/>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547</Words>
  <Characters>3012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Fatesa</dc:creator>
  <cp:lastModifiedBy>Vise Decana</cp:lastModifiedBy>
  <cp:revision>4</cp:revision>
  <dcterms:created xsi:type="dcterms:W3CDTF">2020-03-13T00:45:00Z</dcterms:created>
  <dcterms:modified xsi:type="dcterms:W3CDTF">2020-03-27T10:43:00Z</dcterms:modified>
</cp:coreProperties>
</file>