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741648">
        <w:rPr>
          <w:rFonts w:ascii="Arial" w:eastAsia="Times New Roman" w:hAnsi="Arial" w:cs="Arial"/>
          <w:sz w:val="24"/>
          <w:szCs w:val="24"/>
          <w:lang w:val="es-ES_tradnl" w:eastAsia="es-ES_tradnl"/>
        </w:rPr>
        <w:t>asignatura</w:t>
      </w:r>
      <w:r w:rsidR="00AB77F8">
        <w:rPr>
          <w:rFonts w:ascii="Arial" w:eastAsia="Times New Roman" w:hAnsi="Arial" w:cs="Arial"/>
          <w:sz w:val="24"/>
          <w:szCs w:val="24"/>
          <w:lang w:val="es-ES_tradnl" w:eastAsia="es-ES_tradnl"/>
        </w:rPr>
        <w:t xml:space="preserve"> </w:t>
      </w:r>
      <w:r w:rsidR="00741648">
        <w:rPr>
          <w:rFonts w:ascii="Arial" w:eastAsia="Times New Roman" w:hAnsi="Arial" w:cs="Arial"/>
          <w:sz w:val="24"/>
          <w:szCs w:val="24"/>
          <w:lang w:val="es-ES_tradnl" w:eastAsia="es-ES_tradnl"/>
        </w:rPr>
        <w:t>_</w:t>
      </w:r>
      <w:r w:rsidR="00830EED">
        <w:rPr>
          <w:rFonts w:ascii="Arial" w:eastAsia="Times New Roman" w:hAnsi="Arial" w:cs="Arial"/>
          <w:sz w:val="24"/>
          <w:szCs w:val="24"/>
          <w:lang w:val="es-ES_tradnl" w:eastAsia="es-ES_tradnl"/>
        </w:rPr>
        <w:t>PSIQUIATRIA</w:t>
      </w:r>
      <w:r w:rsidR="00741648">
        <w:rPr>
          <w:rFonts w:ascii="Arial" w:eastAsia="Times New Roman" w:hAnsi="Arial" w:cs="Arial"/>
          <w:sz w:val="24"/>
          <w:szCs w:val="24"/>
          <w:lang w:val="es-ES_tradnl" w:eastAsia="es-ES_tradnl"/>
        </w:rPr>
        <w:t>_</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1A302D" w:rsidRPr="00274A42" w:rsidRDefault="001A302D" w:rsidP="001A302D">
      <w:pPr>
        <w:spacing w:before="24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0A6E8A" w:rsidRPr="000A6E8A">
        <w:rPr>
          <w:rFonts w:ascii="Arial" w:eastAsia="Times New Roman" w:hAnsi="Arial" w:cs="Arial"/>
          <w:b/>
          <w:sz w:val="24"/>
          <w:szCs w:val="24"/>
          <w:lang w:eastAsia="es-ES"/>
        </w:rPr>
        <w:t>2.2</w:t>
      </w:r>
      <w:r w:rsidR="000A6E8A" w:rsidRPr="000A6E8A">
        <w:rPr>
          <w:rFonts w:ascii="Arial" w:eastAsia="Times New Roman" w:hAnsi="Arial" w:cs="Arial"/>
          <w:b/>
          <w:sz w:val="24"/>
          <w:szCs w:val="24"/>
          <w:lang w:eastAsia="es-ES"/>
        </w:rPr>
        <w:tab/>
        <w:t xml:space="preserve"> Síndromes</w:t>
      </w:r>
    </w:p>
    <w:p w:rsidR="001A302D" w:rsidRDefault="001A302D" w:rsidP="001A302D">
      <w:pPr>
        <w:spacing w:before="100" w:beforeAutospacing="1" w:after="100" w:afterAutospacing="1" w:line="240" w:lineRule="auto"/>
        <w:jc w:val="both"/>
        <w:rPr>
          <w:rFonts w:ascii="Arial" w:eastAsia="Times New Roman" w:hAnsi="Arial" w:cs="Arial"/>
          <w:b/>
          <w:bCs/>
          <w:sz w:val="24"/>
          <w:szCs w:val="24"/>
          <w:lang w:eastAsia="es-ES"/>
        </w:rPr>
      </w:pPr>
      <w:r w:rsidRPr="00E07070">
        <w:rPr>
          <w:rFonts w:ascii="Arial" w:eastAsia="Times New Roman" w:hAnsi="Arial" w:cs="Arial"/>
          <w:b/>
          <w:bCs/>
          <w:sz w:val="24"/>
          <w:szCs w:val="24"/>
          <w:lang w:eastAsia="es-ES"/>
        </w:rPr>
        <w:t xml:space="preserve">Objetivos: </w:t>
      </w:r>
    </w:p>
    <w:p w:rsidR="000A6E8A" w:rsidRPr="000A6E8A" w:rsidRDefault="000A6E8A" w:rsidP="000A6E8A">
      <w:pPr>
        <w:widowControl w:val="0"/>
        <w:numPr>
          <w:ilvl w:val="0"/>
          <w:numId w:val="31"/>
        </w:numPr>
        <w:spacing w:after="0" w:line="240" w:lineRule="auto"/>
        <w:ind w:firstLine="0"/>
        <w:jc w:val="both"/>
        <w:rPr>
          <w:rFonts w:ascii="Verdana" w:eastAsia="Times New Roman" w:hAnsi="Verdana" w:cs="Arial"/>
          <w:sz w:val="24"/>
          <w:szCs w:val="24"/>
          <w:lang w:val="es-ES_tradnl" w:eastAsia="es-ES"/>
        </w:rPr>
      </w:pPr>
      <w:r w:rsidRPr="000A6E8A">
        <w:rPr>
          <w:rFonts w:ascii="Verdana" w:eastAsia="Times New Roman" w:hAnsi="Verdana" w:cs="Arial"/>
          <w:sz w:val="24"/>
          <w:szCs w:val="24"/>
          <w:lang w:val="es-ES_tradnl" w:eastAsia="es-ES"/>
        </w:rPr>
        <w:t>Diagnosticar los principales síndromes psiquiátricos, señalando las entidades clínicas donde se pueden observar.</w:t>
      </w:r>
    </w:p>
    <w:p w:rsidR="000A6E8A" w:rsidRPr="000A6E8A" w:rsidRDefault="000A6E8A" w:rsidP="000A6E8A">
      <w:pPr>
        <w:widowControl w:val="0"/>
        <w:numPr>
          <w:ilvl w:val="0"/>
          <w:numId w:val="31"/>
        </w:numPr>
        <w:spacing w:after="0" w:line="240" w:lineRule="auto"/>
        <w:ind w:firstLine="0"/>
        <w:jc w:val="both"/>
        <w:rPr>
          <w:rFonts w:ascii="Verdana" w:eastAsia="Times New Roman" w:hAnsi="Verdana" w:cs="Arial"/>
          <w:sz w:val="24"/>
          <w:szCs w:val="24"/>
          <w:lang w:val="es-ES_tradnl" w:eastAsia="es-ES"/>
        </w:rPr>
      </w:pPr>
      <w:r w:rsidRPr="000A6E8A">
        <w:rPr>
          <w:rFonts w:ascii="Verdana" w:eastAsia="Times New Roman" w:hAnsi="Verdana" w:cs="Arial"/>
          <w:sz w:val="24"/>
          <w:szCs w:val="24"/>
          <w:lang w:val="es-ES_tradnl" w:eastAsia="es-ES"/>
        </w:rPr>
        <w:t>Determinar el nivel de funcionamiento psicológico del paciente</w:t>
      </w:r>
    </w:p>
    <w:p w:rsidR="00741648" w:rsidRDefault="001A302D" w:rsidP="001A302D">
      <w:pPr>
        <w:spacing w:before="100" w:beforeAutospacing="1" w:after="100" w:afterAutospacing="1" w:line="240" w:lineRule="auto"/>
        <w:rPr>
          <w:rFonts w:ascii="Arial" w:eastAsia="Times New Roman" w:hAnsi="Arial" w:cs="Arial"/>
          <w:b/>
          <w:bCs/>
          <w:sz w:val="24"/>
          <w:szCs w:val="24"/>
          <w:lang w:eastAsia="es-ES"/>
        </w:rPr>
      </w:pPr>
      <w:r w:rsidRPr="00E07070">
        <w:rPr>
          <w:rFonts w:ascii="Arial" w:eastAsia="Times New Roman" w:hAnsi="Arial" w:cs="Arial"/>
          <w:b/>
          <w:bCs/>
          <w:sz w:val="24"/>
          <w:szCs w:val="24"/>
          <w:lang w:eastAsia="es-ES"/>
        </w:rPr>
        <w:t xml:space="preserve">Sumario: </w:t>
      </w: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2.2</w:t>
      </w:r>
      <w:r w:rsidRPr="000A6E8A">
        <w:rPr>
          <w:rFonts w:ascii="Arial" w:eastAsia="Times New Roman" w:hAnsi="Arial" w:cs="Arial"/>
          <w:bCs/>
          <w:sz w:val="24"/>
          <w:szCs w:val="24"/>
          <w:lang w:eastAsia="es-ES"/>
        </w:rPr>
        <w:tab/>
        <w:t xml:space="preserve"> Síndromes. Se estudian en tres grupos.</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 xml:space="preserve">2.2.1 Síndromes con alteraciones predominantes en las funciones de síntesis: los que transcurren con disminución de la vigilia reciben la denominación común de delirium (orgánicos) y </w:t>
      </w:r>
      <w:proofErr w:type="spellStart"/>
      <w:r w:rsidRPr="000A6E8A">
        <w:rPr>
          <w:rFonts w:ascii="Arial" w:eastAsia="Times New Roman" w:hAnsi="Arial" w:cs="Arial"/>
          <w:bCs/>
          <w:sz w:val="24"/>
          <w:szCs w:val="24"/>
          <w:lang w:eastAsia="es-ES"/>
        </w:rPr>
        <w:t>disociativas</w:t>
      </w:r>
      <w:proofErr w:type="spellEnd"/>
      <w:r w:rsidRPr="000A6E8A">
        <w:rPr>
          <w:rFonts w:ascii="Arial" w:eastAsia="Times New Roman" w:hAnsi="Arial" w:cs="Arial"/>
          <w:bCs/>
          <w:sz w:val="24"/>
          <w:szCs w:val="24"/>
          <w:lang w:eastAsia="es-ES"/>
        </w:rPr>
        <w:t xml:space="preserve"> (sin lesiones cerebrales).</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2.2.2</w:t>
      </w:r>
      <w:r w:rsidRPr="000A6E8A">
        <w:rPr>
          <w:rFonts w:ascii="Arial" w:eastAsia="Times New Roman" w:hAnsi="Arial" w:cs="Arial"/>
          <w:bCs/>
          <w:sz w:val="24"/>
          <w:szCs w:val="24"/>
          <w:lang w:eastAsia="es-ES"/>
        </w:rPr>
        <w:tab/>
        <w:t xml:space="preserve">Síndromes con alteraciones predominantes de las altas funciones intelectuales: entre los más globales se encuentran el demencial y el oligofrénico y con alteraciones parciales el </w:t>
      </w:r>
      <w:proofErr w:type="spellStart"/>
      <w:r w:rsidRPr="000A6E8A">
        <w:rPr>
          <w:rFonts w:ascii="Arial" w:eastAsia="Times New Roman" w:hAnsi="Arial" w:cs="Arial"/>
          <w:bCs/>
          <w:sz w:val="24"/>
          <w:szCs w:val="24"/>
          <w:lang w:eastAsia="es-ES"/>
        </w:rPr>
        <w:t>amnéstico</w:t>
      </w:r>
      <w:proofErr w:type="spellEnd"/>
      <w:r w:rsidRPr="000A6E8A">
        <w:rPr>
          <w:rFonts w:ascii="Arial" w:eastAsia="Times New Roman" w:hAnsi="Arial" w:cs="Arial"/>
          <w:bCs/>
          <w:sz w:val="24"/>
          <w:szCs w:val="24"/>
          <w:lang w:eastAsia="es-ES"/>
        </w:rPr>
        <w:t>.</w:t>
      </w: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 xml:space="preserve"> </w:t>
      </w: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2.2.3</w:t>
      </w:r>
      <w:r w:rsidRPr="000A6E8A">
        <w:rPr>
          <w:rFonts w:ascii="Arial" w:eastAsia="Times New Roman" w:hAnsi="Arial" w:cs="Arial"/>
          <w:bCs/>
          <w:sz w:val="24"/>
          <w:szCs w:val="24"/>
          <w:lang w:eastAsia="es-ES"/>
        </w:rPr>
        <w:tab/>
        <w:t xml:space="preserve">El tercer grupo, más heterogéneo, con alteraciones predominantes en otras funciones a menudo en más de una: síndrome con trastornos predominantes en la esfera afectiva depresivo, ansioso. Con trastornos fundamentalmente en la esfera cognoscitiva, delirante e hipocondríaco Con trastorno predominantes en la actividad </w:t>
      </w:r>
      <w:proofErr w:type="spellStart"/>
      <w:r w:rsidRPr="000A6E8A">
        <w:rPr>
          <w:rFonts w:ascii="Arial" w:eastAsia="Times New Roman" w:hAnsi="Arial" w:cs="Arial"/>
          <w:bCs/>
          <w:sz w:val="24"/>
          <w:szCs w:val="24"/>
          <w:lang w:eastAsia="es-ES"/>
        </w:rPr>
        <w:t>disquinético</w:t>
      </w:r>
      <w:proofErr w:type="spellEnd"/>
      <w:r w:rsidRPr="000A6E8A">
        <w:rPr>
          <w:rFonts w:ascii="Arial" w:eastAsia="Times New Roman" w:hAnsi="Arial" w:cs="Arial"/>
          <w:bCs/>
          <w:sz w:val="24"/>
          <w:szCs w:val="24"/>
          <w:lang w:eastAsia="es-ES"/>
        </w:rPr>
        <w:t>, de estupor, de excitación o agitación.</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2.2.4</w:t>
      </w:r>
      <w:r w:rsidRPr="000A6E8A">
        <w:rPr>
          <w:rFonts w:ascii="Arial" w:eastAsia="Times New Roman" w:hAnsi="Arial" w:cs="Arial"/>
          <w:bCs/>
          <w:sz w:val="24"/>
          <w:szCs w:val="24"/>
          <w:lang w:eastAsia="es-ES"/>
        </w:rPr>
        <w:tab/>
        <w:t xml:space="preserve">Síndrome esquizofrénico, con afectación significativa y específicas de </w:t>
      </w:r>
      <w:proofErr w:type="spellStart"/>
      <w:r w:rsidRPr="000A6E8A">
        <w:rPr>
          <w:rFonts w:ascii="Arial" w:eastAsia="Times New Roman" w:hAnsi="Arial" w:cs="Arial"/>
          <w:bCs/>
          <w:sz w:val="24"/>
          <w:szCs w:val="24"/>
          <w:lang w:eastAsia="es-ES"/>
        </w:rPr>
        <w:t>de</w:t>
      </w:r>
      <w:proofErr w:type="spellEnd"/>
      <w:r w:rsidRPr="000A6E8A">
        <w:rPr>
          <w:rFonts w:ascii="Arial" w:eastAsia="Times New Roman" w:hAnsi="Arial" w:cs="Arial"/>
          <w:bCs/>
          <w:sz w:val="24"/>
          <w:szCs w:val="24"/>
          <w:lang w:eastAsia="es-ES"/>
        </w:rPr>
        <w:t xml:space="preserve"> cada una de las esferas.</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2.2.5</w:t>
      </w:r>
      <w:r w:rsidRPr="000A6E8A">
        <w:rPr>
          <w:rFonts w:ascii="Arial" w:eastAsia="Times New Roman" w:hAnsi="Arial" w:cs="Arial"/>
          <w:bCs/>
          <w:sz w:val="24"/>
          <w:szCs w:val="24"/>
          <w:lang w:eastAsia="es-ES"/>
        </w:rPr>
        <w:tab/>
        <w:t>Síndrome asténico con alteración en múltiples funciones.</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lastRenderedPageBreak/>
        <w:t>2.2.6</w:t>
      </w:r>
      <w:r w:rsidRPr="000A6E8A">
        <w:rPr>
          <w:rFonts w:ascii="Arial" w:eastAsia="Times New Roman" w:hAnsi="Arial" w:cs="Arial"/>
          <w:bCs/>
          <w:sz w:val="24"/>
          <w:szCs w:val="24"/>
          <w:lang w:eastAsia="es-ES"/>
        </w:rPr>
        <w:tab/>
        <w:t>Síndrome de dependencia al alcohol y otras drogas y síndrome de abstinencia derivado del anterior.</w:t>
      </w:r>
    </w:p>
    <w:p w:rsidR="000A6E8A" w:rsidRP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pStyle w:val="Prrafodelista"/>
        <w:numPr>
          <w:ilvl w:val="2"/>
          <w:numId w:val="31"/>
        </w:numPr>
        <w:spacing w:after="0" w:line="240" w:lineRule="auto"/>
        <w:rPr>
          <w:rFonts w:ascii="Arial" w:eastAsia="Times New Roman" w:hAnsi="Arial" w:cs="Arial"/>
          <w:bCs/>
          <w:sz w:val="24"/>
          <w:szCs w:val="24"/>
          <w:lang w:eastAsia="es-ES"/>
        </w:rPr>
      </w:pPr>
      <w:r w:rsidRPr="000A6E8A">
        <w:rPr>
          <w:rFonts w:ascii="Arial" w:eastAsia="Times New Roman" w:hAnsi="Arial" w:cs="Arial"/>
          <w:bCs/>
          <w:sz w:val="24"/>
          <w:szCs w:val="24"/>
          <w:lang w:eastAsia="es-ES"/>
        </w:rPr>
        <w:t>Síndrome psicopático (afectan fundamentalmente los patrones generales de conducta)</w:t>
      </w:r>
    </w:p>
    <w:p w:rsidR="000A6E8A" w:rsidRDefault="000A6E8A" w:rsidP="000A6E8A">
      <w:pPr>
        <w:spacing w:after="0" w:line="240" w:lineRule="auto"/>
        <w:rPr>
          <w:rFonts w:ascii="Arial" w:eastAsia="Times New Roman" w:hAnsi="Arial" w:cs="Arial"/>
          <w:bCs/>
          <w:sz w:val="24"/>
          <w:szCs w:val="24"/>
          <w:lang w:eastAsia="es-ES"/>
        </w:rPr>
      </w:pPr>
    </w:p>
    <w:p w:rsidR="000A6E8A" w:rsidRPr="000A6E8A" w:rsidRDefault="000A6E8A" w:rsidP="000A6E8A">
      <w:pPr>
        <w:spacing w:after="0"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2.3 Niveles de funcionamiento del paciente psiquiátrico</w:t>
      </w: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741648" w:rsidRPr="00274A42" w:rsidRDefault="00741648" w:rsidP="001A302D">
      <w:pPr>
        <w:spacing w:before="100" w:beforeAutospacing="1" w:after="100" w:afterAutospacing="1" w:line="240" w:lineRule="auto"/>
        <w:jc w:val="both"/>
        <w:rPr>
          <w:rFonts w:ascii="Arial" w:eastAsia="Times New Roman" w:hAnsi="Arial" w:cs="Arial"/>
          <w:b/>
          <w:sz w:val="24"/>
          <w:szCs w:val="24"/>
          <w:lang w:eastAsia="es-ES"/>
        </w:rPr>
      </w:pPr>
      <w:r w:rsidRPr="00221A29">
        <w:rPr>
          <w:rFonts w:ascii="Arial" w:hAnsi="Arial" w:cs="Arial"/>
          <w:sz w:val="24"/>
          <w:szCs w:val="24"/>
        </w:rPr>
        <w:t xml:space="preserve">González, R., Sandoval, J.E. (2019) </w:t>
      </w:r>
      <w:r w:rsidRPr="0025732B">
        <w:rPr>
          <w:rFonts w:ascii="Arial" w:hAnsi="Arial" w:cs="Arial"/>
          <w:i/>
          <w:sz w:val="24"/>
          <w:szCs w:val="24"/>
        </w:rPr>
        <w:t>Manual de Psiquiatría</w:t>
      </w:r>
      <w:r>
        <w:rPr>
          <w:rFonts w:ascii="Arial" w:hAnsi="Arial" w:cs="Arial"/>
          <w:sz w:val="24"/>
          <w:szCs w:val="24"/>
        </w:rPr>
        <w:t>. La Habana, Cuba: Editorial Ciencias Médicas</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Pr="001A302D">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1A302D"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Preguntas del tema.</w:t>
      </w:r>
    </w:p>
    <w:p w:rsidR="001A302D"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1. Enumere los principales síndromes y </w:t>
      </w:r>
      <w:proofErr w:type="spellStart"/>
      <w:r>
        <w:rPr>
          <w:rFonts w:ascii="Arial" w:eastAsia="Times New Roman" w:hAnsi="Arial" w:cs="Arial"/>
          <w:bCs/>
          <w:sz w:val="24"/>
          <w:szCs w:val="24"/>
          <w:lang w:val="es-ES_tradnl" w:eastAsia="es-ES_tradnl"/>
        </w:rPr>
        <w:t>subsíndromes</w:t>
      </w:r>
      <w:proofErr w:type="spellEnd"/>
      <w:r>
        <w:rPr>
          <w:rFonts w:ascii="Arial" w:eastAsia="Times New Roman" w:hAnsi="Arial" w:cs="Arial"/>
          <w:bCs/>
          <w:sz w:val="24"/>
          <w:szCs w:val="24"/>
          <w:lang w:val="es-ES_tradnl" w:eastAsia="es-ES_tradnl"/>
        </w:rPr>
        <w:t xml:space="preserve"> en Psiquiatría ubicándolos según las principales funciones del examen psiquiátrico donde estas están afectadas.</w:t>
      </w:r>
    </w:p>
    <w:p w:rsidR="00440F13"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2. Establezca la diferencia entre:</w:t>
      </w:r>
    </w:p>
    <w:p w:rsidR="00440F13"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a) afecciones predominantemente exógenas y endógenas.</w:t>
      </w:r>
    </w:p>
    <w:p w:rsidR="00440F13"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b) nivel de funcionamiento neurótico y psicótico</w:t>
      </w:r>
    </w:p>
    <w:p w:rsidR="00440F13"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c) nivel de funcionamiento deficitario y psicopático</w:t>
      </w:r>
    </w:p>
    <w:p w:rsidR="00440F13" w:rsidRPr="00440F13" w:rsidRDefault="00440F13" w:rsidP="00440F13">
      <w:pPr>
        <w:ind w:left="360"/>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3. Relacione las </w:t>
      </w:r>
      <w:r w:rsidR="001848F5">
        <w:rPr>
          <w:rFonts w:ascii="Arial" w:eastAsia="Times New Roman" w:hAnsi="Arial" w:cs="Arial"/>
          <w:bCs/>
          <w:sz w:val="24"/>
          <w:szCs w:val="24"/>
          <w:lang w:val="es-ES_tradnl" w:eastAsia="es-ES_tradnl"/>
        </w:rPr>
        <w:t>afecciones nivel</w:t>
      </w:r>
      <w:r>
        <w:rPr>
          <w:rFonts w:ascii="Arial" w:eastAsia="Times New Roman" w:hAnsi="Arial" w:cs="Arial"/>
          <w:bCs/>
          <w:sz w:val="24"/>
          <w:szCs w:val="24"/>
          <w:lang w:val="es-ES_tradnl" w:eastAsia="es-ES_tradnl"/>
        </w:rPr>
        <w:t xml:space="preserve"> de funcionamie</w:t>
      </w:r>
      <w:bookmarkStart w:id="0" w:name="_GoBack"/>
      <w:bookmarkEnd w:id="0"/>
      <w:r>
        <w:rPr>
          <w:rFonts w:ascii="Arial" w:eastAsia="Times New Roman" w:hAnsi="Arial" w:cs="Arial"/>
          <w:bCs/>
          <w:sz w:val="24"/>
          <w:szCs w:val="24"/>
          <w:lang w:val="es-ES_tradnl" w:eastAsia="es-ES_tradnl"/>
        </w:rPr>
        <w:t>nto expresados en la pregunta anterior con los principales síndromes en que estas se pueden presentar.</w:t>
      </w:r>
    </w:p>
    <w:sectPr w:rsidR="00440F13" w:rsidRPr="00440F13"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A3"/>
    <w:multiLevelType w:val="multilevel"/>
    <w:tmpl w:val="ED0CA2F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F1EB4"/>
    <w:multiLevelType w:val="hybridMultilevel"/>
    <w:tmpl w:val="F40296C6"/>
    <w:lvl w:ilvl="0" w:tplc="D2A0E7DE">
      <w:start w:val="1"/>
      <w:numFmt w:val="decimal"/>
      <w:lvlText w:val="%1."/>
      <w:lvlJc w:val="left"/>
      <w:pPr>
        <w:tabs>
          <w:tab w:val="num" w:pos="360"/>
        </w:tabs>
        <w:ind w:left="360" w:hanging="360"/>
      </w:pPr>
      <w:rPr>
        <w:b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9E06E1"/>
    <w:multiLevelType w:val="multilevel"/>
    <w:tmpl w:val="7250C360"/>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5">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8D0BE2"/>
    <w:multiLevelType w:val="multilevel"/>
    <w:tmpl w:val="034846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14"/>
  </w:num>
  <w:num w:numId="4">
    <w:abstractNumId w:val="13"/>
  </w:num>
  <w:num w:numId="5">
    <w:abstractNumId w:val="17"/>
  </w:num>
  <w:num w:numId="6">
    <w:abstractNumId w:val="1"/>
  </w:num>
  <w:num w:numId="7">
    <w:abstractNumId w:val="4"/>
  </w:num>
  <w:num w:numId="8">
    <w:abstractNumId w:val="25"/>
  </w:num>
  <w:num w:numId="9">
    <w:abstractNumId w:val="10"/>
  </w:num>
  <w:num w:numId="10">
    <w:abstractNumId w:val="12"/>
  </w:num>
  <w:num w:numId="11">
    <w:abstractNumId w:val="15"/>
  </w:num>
  <w:num w:numId="12">
    <w:abstractNumId w:val="29"/>
  </w:num>
  <w:num w:numId="13">
    <w:abstractNumId w:val="26"/>
  </w:num>
  <w:num w:numId="14">
    <w:abstractNumId w:val="11"/>
  </w:num>
  <w:num w:numId="15">
    <w:abstractNumId w:val="2"/>
  </w:num>
  <w:num w:numId="16">
    <w:abstractNumId w:val="5"/>
  </w:num>
  <w:num w:numId="17">
    <w:abstractNumId w:val="28"/>
  </w:num>
  <w:num w:numId="18">
    <w:abstractNumId w:val="16"/>
  </w:num>
  <w:num w:numId="19">
    <w:abstractNumId w:val="22"/>
  </w:num>
  <w:num w:numId="20">
    <w:abstractNumId w:val="9"/>
  </w:num>
  <w:num w:numId="21">
    <w:abstractNumId w:val="18"/>
  </w:num>
  <w:num w:numId="22">
    <w:abstractNumId w:val="30"/>
  </w:num>
  <w:num w:numId="23">
    <w:abstractNumId w:val="6"/>
  </w:num>
  <w:num w:numId="24">
    <w:abstractNumId w:val="21"/>
  </w:num>
  <w:num w:numId="25">
    <w:abstractNumId w:val="23"/>
  </w:num>
  <w:num w:numId="26">
    <w:abstractNumId w:val="24"/>
  </w:num>
  <w:num w:numId="27">
    <w:abstractNumId w:val="19"/>
  </w:num>
  <w:num w:numId="28">
    <w:abstractNumId w:val="3"/>
  </w:num>
  <w:num w:numId="29">
    <w:abstractNumId w:val="0"/>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0A6E8A"/>
    <w:rsid w:val="00167F46"/>
    <w:rsid w:val="001848F5"/>
    <w:rsid w:val="001A302D"/>
    <w:rsid w:val="001B1806"/>
    <w:rsid w:val="00274A42"/>
    <w:rsid w:val="00371EDB"/>
    <w:rsid w:val="00407773"/>
    <w:rsid w:val="00440F13"/>
    <w:rsid w:val="006B0A77"/>
    <w:rsid w:val="006E064D"/>
    <w:rsid w:val="00741648"/>
    <w:rsid w:val="007534E8"/>
    <w:rsid w:val="007660B5"/>
    <w:rsid w:val="007D1ECC"/>
    <w:rsid w:val="00812298"/>
    <w:rsid w:val="00830EED"/>
    <w:rsid w:val="00990D09"/>
    <w:rsid w:val="00AB77F8"/>
    <w:rsid w:val="00C53425"/>
    <w:rsid w:val="00D8196C"/>
    <w:rsid w:val="00DA7B60"/>
    <w:rsid w:val="00E07070"/>
    <w:rsid w:val="00FC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8</cp:revision>
  <dcterms:created xsi:type="dcterms:W3CDTF">2020-03-27T14:25:00Z</dcterms:created>
  <dcterms:modified xsi:type="dcterms:W3CDTF">2020-04-07T21:46:00Z</dcterms:modified>
</cp:coreProperties>
</file>