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8A4" w:rsidRDefault="005128A4" w:rsidP="005128A4">
      <w:pPr>
        <w:tabs>
          <w:tab w:val="left" w:pos="142"/>
          <w:tab w:val="left" w:pos="426"/>
          <w:tab w:val="left" w:pos="8778"/>
        </w:tabs>
        <w:jc w:val="both"/>
        <w:rPr>
          <w:rFonts w:ascii="Arial" w:hAnsi="Arial" w:cs="Arial"/>
          <w:b/>
        </w:rPr>
      </w:pPr>
      <w:r>
        <w:rPr>
          <w:rFonts w:ascii="Arial" w:hAnsi="Arial" w:cs="Arial"/>
          <w:b/>
        </w:rPr>
        <w:t>EJERCICIOS PARA ENTREGAR VIERNES DE LA SEMANA 11</w:t>
      </w:r>
    </w:p>
    <w:p w:rsidR="005128A4" w:rsidRPr="00767F3B" w:rsidRDefault="005128A4" w:rsidP="005128A4">
      <w:pPr>
        <w:tabs>
          <w:tab w:val="left" w:pos="142"/>
          <w:tab w:val="left" w:pos="426"/>
          <w:tab w:val="left" w:pos="8778"/>
        </w:tabs>
        <w:jc w:val="both"/>
        <w:rPr>
          <w:rFonts w:ascii="Arial" w:hAnsi="Arial" w:cs="Arial"/>
        </w:rPr>
      </w:pPr>
      <w:r w:rsidRPr="00767F3B">
        <w:rPr>
          <w:rFonts w:ascii="Arial" w:hAnsi="Arial" w:cs="Arial"/>
          <w:b/>
        </w:rPr>
        <w:t xml:space="preserve">Objetivo: </w:t>
      </w:r>
      <w:r w:rsidRPr="00767F3B">
        <w:rPr>
          <w:rFonts w:ascii="Arial" w:hAnsi="Arial" w:cs="Arial"/>
        </w:rPr>
        <w:t xml:space="preserve">Aplicar </w:t>
      </w:r>
      <w:r>
        <w:rPr>
          <w:rFonts w:ascii="Arial" w:hAnsi="Arial" w:cs="Arial"/>
        </w:rPr>
        <w:t>diseños,</w:t>
      </w:r>
      <w:r w:rsidRPr="00767F3B">
        <w:rPr>
          <w:rFonts w:ascii="Arial" w:hAnsi="Arial" w:cs="Arial"/>
        </w:rPr>
        <w:t xml:space="preserve"> </w:t>
      </w:r>
      <w:r>
        <w:rPr>
          <w:rFonts w:ascii="Arial" w:hAnsi="Arial" w:cs="Arial"/>
        </w:rPr>
        <w:t>métodos</w:t>
      </w:r>
      <w:r w:rsidRPr="000E4EF8">
        <w:rPr>
          <w:rFonts w:ascii="Arial" w:eastAsia="SimSun" w:hAnsi="Arial" w:cs="Arial"/>
          <w:lang w:eastAsia="zh-CN"/>
        </w:rPr>
        <w:t xml:space="preserve"> y técnicas </w:t>
      </w:r>
      <w:r>
        <w:rPr>
          <w:rFonts w:ascii="Arial" w:eastAsia="SimSun" w:hAnsi="Arial" w:cs="Arial"/>
          <w:lang w:eastAsia="zh-CN"/>
        </w:rPr>
        <w:t>de la Investigación Cualitativa</w:t>
      </w:r>
      <w:r w:rsidRPr="000E4EF8">
        <w:rPr>
          <w:rFonts w:ascii="Arial" w:eastAsia="SimSun" w:hAnsi="Arial" w:cs="Arial"/>
          <w:lang w:eastAsia="zh-CN"/>
        </w:rPr>
        <w:t xml:space="preserve"> para la obtención, procesamiento e inter</w:t>
      </w:r>
      <w:r>
        <w:rPr>
          <w:rFonts w:ascii="Arial" w:eastAsia="SimSun" w:hAnsi="Arial" w:cs="Arial"/>
          <w:lang w:eastAsia="zh-CN"/>
        </w:rPr>
        <w:t xml:space="preserve">pretación de datos, </w:t>
      </w:r>
      <w:r w:rsidRPr="00767F3B">
        <w:rPr>
          <w:rFonts w:ascii="Arial" w:hAnsi="Arial" w:cs="Arial"/>
        </w:rPr>
        <w:t>a partir de situaciones que se presentan en la Atención Primaria de Salud.</w:t>
      </w:r>
    </w:p>
    <w:p w:rsidR="005128A4" w:rsidRPr="00767F3B" w:rsidRDefault="005128A4" w:rsidP="005128A4">
      <w:pPr>
        <w:spacing w:line="360" w:lineRule="auto"/>
        <w:jc w:val="both"/>
        <w:rPr>
          <w:rFonts w:ascii="Arial" w:hAnsi="Arial" w:cs="Arial"/>
          <w:color w:val="000000"/>
        </w:rPr>
      </w:pPr>
      <w:r w:rsidRPr="00767F3B">
        <w:rPr>
          <w:rFonts w:ascii="Arial" w:hAnsi="Arial" w:cs="Arial"/>
          <w:b/>
          <w:color w:val="000000"/>
        </w:rPr>
        <w:t>Método de enseñanza</w:t>
      </w:r>
      <w:r w:rsidRPr="00767F3B">
        <w:rPr>
          <w:rFonts w:ascii="Arial" w:hAnsi="Arial" w:cs="Arial"/>
          <w:color w:val="000000"/>
        </w:rPr>
        <w:t>: Trabajo independiente</w:t>
      </w:r>
    </w:p>
    <w:p w:rsidR="005128A4" w:rsidRPr="00686EC8" w:rsidRDefault="005128A4" w:rsidP="005128A4">
      <w:pPr>
        <w:pStyle w:val="Prrafodelista"/>
        <w:numPr>
          <w:ilvl w:val="0"/>
          <w:numId w:val="1"/>
        </w:numPr>
        <w:tabs>
          <w:tab w:val="left" w:pos="142"/>
          <w:tab w:val="left" w:pos="426"/>
        </w:tabs>
        <w:spacing w:after="160" w:line="259" w:lineRule="auto"/>
        <w:ind w:left="0" w:firstLine="0"/>
        <w:jc w:val="both"/>
        <w:rPr>
          <w:rFonts w:ascii="Arial" w:hAnsi="Arial" w:cs="Arial"/>
          <w:lang w:val="es-ES_tradnl"/>
        </w:rPr>
      </w:pPr>
      <w:r w:rsidRPr="00686EC8">
        <w:rPr>
          <w:rFonts w:ascii="Arial" w:hAnsi="Arial" w:cs="Arial"/>
          <w:lang w:val="es-ES_tradnl"/>
        </w:rPr>
        <w:t>Se realizó un estudio cualitativo en un núcleo familiar perteneciente al policlínico “28 de Septiembre”, con el propósito de describir las vivencias entre los miembros de la familia con uso de estilos inadecuados de comunicación. La recolección de datos se realizó principalmente a través de la entrevista en profundidad y las anécdotas escritas sobre experiencias personales.</w:t>
      </w:r>
    </w:p>
    <w:p w:rsidR="005128A4" w:rsidRPr="00686EC8" w:rsidRDefault="005128A4" w:rsidP="005128A4">
      <w:pPr>
        <w:pStyle w:val="Prrafodelista"/>
        <w:numPr>
          <w:ilvl w:val="0"/>
          <w:numId w:val="3"/>
        </w:numPr>
        <w:tabs>
          <w:tab w:val="left" w:pos="142"/>
          <w:tab w:val="left" w:pos="426"/>
        </w:tabs>
        <w:spacing w:after="160" w:line="259" w:lineRule="auto"/>
        <w:ind w:left="0" w:firstLine="0"/>
        <w:jc w:val="both"/>
        <w:rPr>
          <w:rFonts w:ascii="Arial" w:hAnsi="Arial" w:cs="Arial"/>
          <w:lang w:val="es-ES_tradnl"/>
        </w:rPr>
      </w:pPr>
      <w:r w:rsidRPr="00686EC8">
        <w:rPr>
          <w:rFonts w:ascii="Arial" w:hAnsi="Arial" w:cs="Arial"/>
          <w:lang w:val="es-ES_tradnl"/>
        </w:rPr>
        <w:t>¿Cuál es el diseño de investigación cualitativo aplicado?</w:t>
      </w:r>
    </w:p>
    <w:p w:rsidR="005128A4" w:rsidRPr="00686EC8" w:rsidRDefault="005128A4" w:rsidP="005128A4">
      <w:pPr>
        <w:pStyle w:val="Prrafodelista"/>
        <w:numPr>
          <w:ilvl w:val="0"/>
          <w:numId w:val="3"/>
        </w:numPr>
        <w:tabs>
          <w:tab w:val="left" w:pos="142"/>
          <w:tab w:val="left" w:pos="426"/>
        </w:tabs>
        <w:spacing w:after="160" w:line="259" w:lineRule="auto"/>
        <w:ind w:left="0" w:firstLine="0"/>
        <w:jc w:val="both"/>
        <w:rPr>
          <w:rFonts w:ascii="Arial" w:hAnsi="Arial" w:cs="Arial"/>
          <w:lang w:val="es-ES_tradnl"/>
        </w:rPr>
      </w:pPr>
      <w:r w:rsidRPr="00686EC8">
        <w:rPr>
          <w:rFonts w:ascii="Arial" w:hAnsi="Arial" w:cs="Arial"/>
          <w:lang w:val="es-ES_tradnl"/>
        </w:rPr>
        <w:t>Diga tres características del diseño de estudio correspondiente.</w:t>
      </w:r>
    </w:p>
    <w:p w:rsidR="005128A4" w:rsidRDefault="005128A4" w:rsidP="005128A4">
      <w:pPr>
        <w:pStyle w:val="Prrafodelista"/>
        <w:numPr>
          <w:ilvl w:val="0"/>
          <w:numId w:val="3"/>
        </w:numPr>
        <w:tabs>
          <w:tab w:val="left" w:pos="142"/>
          <w:tab w:val="left" w:pos="426"/>
        </w:tabs>
        <w:spacing w:after="160" w:line="259" w:lineRule="auto"/>
        <w:ind w:left="0" w:firstLine="0"/>
        <w:jc w:val="both"/>
        <w:rPr>
          <w:rFonts w:ascii="Arial" w:hAnsi="Arial" w:cs="Arial"/>
          <w:lang w:val="es-ES_tradnl"/>
        </w:rPr>
      </w:pPr>
      <w:r w:rsidRPr="00686EC8">
        <w:rPr>
          <w:rFonts w:ascii="Arial" w:hAnsi="Arial" w:cs="Arial"/>
          <w:lang w:val="es-ES_tradnl"/>
        </w:rPr>
        <w:t>Mencione otros métodos e instrumentos de recogida de información que podrían utilizarse en este estudio.</w:t>
      </w:r>
    </w:p>
    <w:p w:rsidR="005128A4" w:rsidRPr="00686EC8" w:rsidRDefault="005128A4" w:rsidP="005128A4">
      <w:pPr>
        <w:pStyle w:val="Prrafodelista"/>
        <w:tabs>
          <w:tab w:val="left" w:pos="142"/>
          <w:tab w:val="left" w:pos="426"/>
        </w:tabs>
        <w:spacing w:after="160" w:line="259" w:lineRule="auto"/>
        <w:jc w:val="both"/>
        <w:rPr>
          <w:rFonts w:ascii="Arial" w:hAnsi="Arial" w:cs="Arial"/>
          <w:lang w:val="es-ES_tradnl"/>
        </w:rPr>
      </w:pPr>
    </w:p>
    <w:p w:rsidR="005128A4" w:rsidRPr="00686EC8" w:rsidRDefault="005128A4" w:rsidP="005128A4">
      <w:pPr>
        <w:pStyle w:val="Prrafodelista"/>
        <w:numPr>
          <w:ilvl w:val="0"/>
          <w:numId w:val="1"/>
        </w:numPr>
        <w:tabs>
          <w:tab w:val="left" w:pos="142"/>
          <w:tab w:val="left" w:pos="426"/>
        </w:tabs>
        <w:spacing w:after="160" w:line="259" w:lineRule="auto"/>
        <w:ind w:left="0" w:firstLine="0"/>
        <w:jc w:val="both"/>
        <w:rPr>
          <w:rFonts w:ascii="Arial" w:hAnsi="Arial" w:cs="Arial"/>
          <w:lang w:val="es-ES_tradnl"/>
        </w:rPr>
      </w:pPr>
      <w:r w:rsidRPr="00686EC8">
        <w:rPr>
          <w:rFonts w:ascii="Arial" w:hAnsi="Arial" w:cs="Arial"/>
          <w:lang w:val="es-ES_tradnl"/>
        </w:rPr>
        <w:t>Teniendo en cuenta los métodos para la recolección de datos en la investigación cualitativa, relacione los métodos e instrumentos de la columna A con las situaciones planteadas en la columna B.</w:t>
      </w:r>
    </w:p>
    <w:tbl>
      <w:tblPr>
        <w:tblW w:w="0" w:type="auto"/>
        <w:tblInd w:w="250" w:type="dxa"/>
        <w:tblBorders>
          <w:insideV w:val="single" w:sz="4" w:space="0" w:color="auto"/>
        </w:tblBorders>
        <w:tblLook w:val="04A0"/>
      </w:tblPr>
      <w:tblGrid>
        <w:gridCol w:w="3061"/>
        <w:gridCol w:w="5409"/>
      </w:tblGrid>
      <w:tr w:rsidR="005128A4" w:rsidRPr="000C2594" w:rsidTr="00DE3263">
        <w:tc>
          <w:tcPr>
            <w:tcW w:w="3402" w:type="dxa"/>
            <w:shd w:val="clear" w:color="auto" w:fill="auto"/>
          </w:tcPr>
          <w:p w:rsidR="005128A4" w:rsidRPr="000C2594" w:rsidRDefault="005128A4" w:rsidP="00DE3263">
            <w:pPr>
              <w:jc w:val="both"/>
              <w:rPr>
                <w:rFonts w:ascii="Calibri" w:hAnsi="Calibri" w:cs="Arial"/>
                <w:b/>
              </w:rPr>
            </w:pPr>
            <w:r w:rsidRPr="000C2594">
              <w:rPr>
                <w:rFonts w:ascii="Calibri" w:hAnsi="Calibri" w:cs="Arial"/>
                <w:b/>
              </w:rPr>
              <w:t>Columna A</w:t>
            </w:r>
            <w:r w:rsidRPr="000C2594">
              <w:rPr>
                <w:rFonts w:ascii="Calibri" w:hAnsi="Calibri" w:cs="Arial"/>
                <w:b/>
              </w:rPr>
              <w:tab/>
              <w:t xml:space="preserve">                 </w:t>
            </w:r>
          </w:p>
        </w:tc>
        <w:tc>
          <w:tcPr>
            <w:tcW w:w="6946" w:type="dxa"/>
            <w:shd w:val="clear" w:color="auto" w:fill="auto"/>
          </w:tcPr>
          <w:p w:rsidR="005128A4" w:rsidRPr="000C2594" w:rsidRDefault="005128A4" w:rsidP="00DE3263">
            <w:pPr>
              <w:jc w:val="both"/>
              <w:rPr>
                <w:rFonts w:ascii="Calibri" w:hAnsi="Calibri" w:cs="Arial"/>
                <w:b/>
              </w:rPr>
            </w:pPr>
            <w:r w:rsidRPr="000C2594">
              <w:rPr>
                <w:rFonts w:ascii="Calibri" w:hAnsi="Calibri" w:cs="Arial"/>
                <w:b/>
              </w:rPr>
              <w:t>Columna B</w:t>
            </w:r>
          </w:p>
        </w:tc>
      </w:tr>
      <w:tr w:rsidR="005128A4" w:rsidRPr="000C2594" w:rsidTr="00DE3263">
        <w:tc>
          <w:tcPr>
            <w:tcW w:w="3402" w:type="dxa"/>
            <w:shd w:val="clear" w:color="auto" w:fill="auto"/>
          </w:tcPr>
          <w:p w:rsidR="005128A4" w:rsidRPr="000C2594" w:rsidRDefault="005128A4" w:rsidP="005128A4">
            <w:pPr>
              <w:numPr>
                <w:ilvl w:val="0"/>
                <w:numId w:val="4"/>
              </w:numPr>
              <w:tabs>
                <w:tab w:val="left" w:pos="390"/>
              </w:tabs>
              <w:spacing w:after="0" w:line="240" w:lineRule="auto"/>
              <w:ind w:left="142" w:firstLine="0"/>
              <w:jc w:val="both"/>
              <w:rPr>
                <w:rFonts w:ascii="Calibri" w:hAnsi="Calibri" w:cs="Arial"/>
              </w:rPr>
            </w:pPr>
            <w:r w:rsidRPr="000C2594">
              <w:rPr>
                <w:rFonts w:ascii="Calibri" w:hAnsi="Calibri" w:cs="Arial"/>
              </w:rPr>
              <w:t>Observación participante</w:t>
            </w:r>
            <w:r w:rsidRPr="000C2594">
              <w:rPr>
                <w:rFonts w:ascii="Calibri" w:hAnsi="Calibri" w:cs="Arial"/>
              </w:rPr>
              <w:tab/>
            </w:r>
          </w:p>
          <w:p w:rsidR="005128A4" w:rsidRPr="000C2594" w:rsidRDefault="005128A4" w:rsidP="00DE3263">
            <w:pPr>
              <w:tabs>
                <w:tab w:val="left" w:pos="390"/>
              </w:tabs>
              <w:jc w:val="both"/>
              <w:rPr>
                <w:rFonts w:ascii="Calibri" w:hAnsi="Calibri" w:cs="Arial"/>
              </w:rPr>
            </w:pPr>
          </w:p>
        </w:tc>
        <w:tc>
          <w:tcPr>
            <w:tcW w:w="6946" w:type="dxa"/>
            <w:shd w:val="clear" w:color="auto" w:fill="auto"/>
          </w:tcPr>
          <w:p w:rsidR="005128A4" w:rsidRPr="000C2594" w:rsidRDefault="005128A4" w:rsidP="00DE3263">
            <w:pPr>
              <w:tabs>
                <w:tab w:val="left" w:pos="390"/>
              </w:tabs>
              <w:jc w:val="both"/>
              <w:rPr>
                <w:rFonts w:ascii="Calibri" w:hAnsi="Calibri" w:cs="Arial"/>
              </w:rPr>
            </w:pPr>
            <w:r w:rsidRPr="000C2594">
              <w:rPr>
                <w:rFonts w:ascii="Calibri" w:hAnsi="Calibri" w:cs="Arial"/>
                <w:u w:val="single"/>
              </w:rPr>
              <w:t xml:space="preserve">   </w:t>
            </w:r>
            <w:r w:rsidRPr="000C2594">
              <w:rPr>
                <w:rFonts w:ascii="Calibri" w:hAnsi="Calibri" w:cs="Arial"/>
              </w:rPr>
              <w:t>Un grupo multidisciplinario realiza una valoración del papel del Equipo Básico en la prevención de salud en el policlínico “28 de Septiembre”, mediante la revisión de registros de información que le proporcionan los consultorios y otras instituciones según el Programa del Médico y la Enfermera de la familia.</w:t>
            </w:r>
          </w:p>
        </w:tc>
      </w:tr>
      <w:tr w:rsidR="005128A4" w:rsidRPr="000C2594" w:rsidTr="00DE3263">
        <w:tc>
          <w:tcPr>
            <w:tcW w:w="3402" w:type="dxa"/>
            <w:shd w:val="clear" w:color="auto" w:fill="auto"/>
          </w:tcPr>
          <w:p w:rsidR="005128A4" w:rsidRPr="000C2594" w:rsidRDefault="005128A4" w:rsidP="005128A4">
            <w:pPr>
              <w:numPr>
                <w:ilvl w:val="0"/>
                <w:numId w:val="4"/>
              </w:numPr>
              <w:tabs>
                <w:tab w:val="left" w:pos="390"/>
              </w:tabs>
              <w:spacing w:after="0" w:line="240" w:lineRule="auto"/>
              <w:ind w:left="142" w:firstLine="0"/>
              <w:jc w:val="both"/>
              <w:rPr>
                <w:rFonts w:ascii="Calibri" w:hAnsi="Calibri" w:cs="Arial"/>
              </w:rPr>
            </w:pPr>
            <w:r w:rsidRPr="000C2594">
              <w:rPr>
                <w:rFonts w:ascii="Calibri" w:hAnsi="Calibri" w:cs="Arial"/>
              </w:rPr>
              <w:t xml:space="preserve">Entrevista </w:t>
            </w:r>
            <w:proofErr w:type="spellStart"/>
            <w:r w:rsidRPr="000C2594">
              <w:rPr>
                <w:rFonts w:ascii="Calibri" w:hAnsi="Calibri" w:cs="Arial"/>
              </w:rPr>
              <w:t>semiestructurada</w:t>
            </w:r>
            <w:proofErr w:type="spellEnd"/>
          </w:p>
        </w:tc>
        <w:tc>
          <w:tcPr>
            <w:tcW w:w="6946" w:type="dxa"/>
            <w:shd w:val="clear" w:color="auto" w:fill="auto"/>
          </w:tcPr>
          <w:p w:rsidR="005128A4" w:rsidRPr="000C2594" w:rsidRDefault="005128A4" w:rsidP="00DE3263">
            <w:pPr>
              <w:jc w:val="both"/>
              <w:rPr>
                <w:rFonts w:ascii="Calibri" w:hAnsi="Calibri" w:cs="Arial"/>
              </w:rPr>
            </w:pPr>
            <w:r w:rsidRPr="00A43A24">
              <w:rPr>
                <w:u w:val="single"/>
              </w:rPr>
              <w:t xml:space="preserve">    </w:t>
            </w:r>
            <w:r w:rsidRPr="00A43A24">
              <w:t>Un médico de familia informa  y orienta a un paciente diabético las fases de cicatrización de la herida que tiene en el pie derecho, para su observación en el hogar.</w:t>
            </w:r>
          </w:p>
        </w:tc>
      </w:tr>
      <w:tr w:rsidR="005128A4" w:rsidRPr="000C2594" w:rsidTr="00DE3263">
        <w:tc>
          <w:tcPr>
            <w:tcW w:w="3402" w:type="dxa"/>
            <w:shd w:val="clear" w:color="auto" w:fill="auto"/>
          </w:tcPr>
          <w:p w:rsidR="005128A4" w:rsidRPr="000C2594" w:rsidRDefault="005128A4" w:rsidP="005128A4">
            <w:pPr>
              <w:numPr>
                <w:ilvl w:val="0"/>
                <w:numId w:val="4"/>
              </w:numPr>
              <w:tabs>
                <w:tab w:val="left" w:pos="390"/>
              </w:tabs>
              <w:spacing w:after="0" w:line="240" w:lineRule="auto"/>
              <w:ind w:left="142" w:firstLine="0"/>
              <w:jc w:val="both"/>
              <w:rPr>
                <w:rFonts w:ascii="Calibri" w:hAnsi="Calibri" w:cs="Arial"/>
              </w:rPr>
            </w:pPr>
            <w:r w:rsidRPr="000C2594">
              <w:rPr>
                <w:rFonts w:ascii="Calibri" w:hAnsi="Calibri" w:cs="Arial"/>
              </w:rPr>
              <w:t>Observación indirecta</w:t>
            </w:r>
          </w:p>
        </w:tc>
        <w:tc>
          <w:tcPr>
            <w:tcW w:w="6946" w:type="dxa"/>
            <w:shd w:val="clear" w:color="auto" w:fill="auto"/>
          </w:tcPr>
          <w:p w:rsidR="005128A4" w:rsidRPr="000C2594" w:rsidRDefault="005128A4" w:rsidP="00DE3263">
            <w:pPr>
              <w:jc w:val="both"/>
              <w:rPr>
                <w:rFonts w:ascii="Calibri" w:hAnsi="Calibri" w:cs="Arial"/>
              </w:rPr>
            </w:pPr>
            <w:r>
              <w:rPr>
                <w:rFonts w:ascii="Calibri" w:hAnsi="Calibri" w:cs="Arial"/>
                <w:u w:val="single"/>
              </w:rPr>
              <w:t xml:space="preserve">  </w:t>
            </w:r>
            <w:r w:rsidRPr="000C2594">
              <w:rPr>
                <w:rFonts w:ascii="Calibri" w:hAnsi="Calibri" w:cs="Arial"/>
                <w:u w:val="single"/>
              </w:rPr>
              <w:t xml:space="preserve"> </w:t>
            </w:r>
            <w:r w:rsidRPr="000C2594">
              <w:rPr>
                <w:rFonts w:ascii="Calibri" w:hAnsi="Calibri" w:cs="Arial"/>
              </w:rPr>
              <w:t xml:space="preserve">Un investigador participa en las actividades de 3 círculos de </w:t>
            </w:r>
            <w:proofErr w:type="gramStart"/>
            <w:r w:rsidRPr="000C2594">
              <w:rPr>
                <w:rFonts w:ascii="Calibri" w:hAnsi="Calibri" w:cs="Arial"/>
              </w:rPr>
              <w:t>abuelos correspondiente</w:t>
            </w:r>
            <w:proofErr w:type="gramEnd"/>
            <w:r w:rsidRPr="000C2594">
              <w:rPr>
                <w:rFonts w:ascii="Calibri" w:hAnsi="Calibri" w:cs="Arial"/>
              </w:rPr>
              <w:t xml:space="preserve"> al área de salud “30 de Noviembre”, donde desempeña el doble rol de participante - observador. </w:t>
            </w:r>
          </w:p>
        </w:tc>
      </w:tr>
      <w:tr w:rsidR="005128A4" w:rsidRPr="000C2594" w:rsidTr="00DE3263">
        <w:tc>
          <w:tcPr>
            <w:tcW w:w="3402" w:type="dxa"/>
            <w:shd w:val="clear" w:color="auto" w:fill="auto"/>
          </w:tcPr>
          <w:p w:rsidR="005128A4" w:rsidRPr="000C2594" w:rsidRDefault="005128A4" w:rsidP="005128A4">
            <w:pPr>
              <w:numPr>
                <w:ilvl w:val="0"/>
                <w:numId w:val="4"/>
              </w:numPr>
              <w:tabs>
                <w:tab w:val="left" w:pos="390"/>
              </w:tabs>
              <w:spacing w:after="0" w:line="240" w:lineRule="auto"/>
              <w:ind w:left="142" w:firstLine="0"/>
              <w:jc w:val="both"/>
              <w:rPr>
                <w:rFonts w:ascii="Calibri" w:hAnsi="Calibri" w:cs="Arial"/>
              </w:rPr>
            </w:pPr>
            <w:r w:rsidRPr="000C2594">
              <w:rPr>
                <w:rFonts w:ascii="Calibri" w:hAnsi="Calibri" w:cs="Arial"/>
              </w:rPr>
              <w:t xml:space="preserve">Guía de observación </w:t>
            </w:r>
          </w:p>
        </w:tc>
        <w:tc>
          <w:tcPr>
            <w:tcW w:w="6946" w:type="dxa"/>
            <w:shd w:val="clear" w:color="auto" w:fill="auto"/>
          </w:tcPr>
          <w:p w:rsidR="005128A4" w:rsidRPr="000C2594" w:rsidRDefault="005128A4" w:rsidP="00DE3263">
            <w:pPr>
              <w:jc w:val="both"/>
              <w:rPr>
                <w:rFonts w:ascii="Calibri" w:hAnsi="Calibri" w:cs="Arial"/>
              </w:rPr>
            </w:pPr>
            <w:r w:rsidRPr="000C2594">
              <w:rPr>
                <w:rFonts w:ascii="Calibri" w:hAnsi="Calibri" w:cs="Arial"/>
                <w:u w:val="single"/>
              </w:rPr>
              <w:t xml:space="preserve"> </w:t>
            </w:r>
            <w:r>
              <w:rPr>
                <w:rFonts w:ascii="Calibri" w:hAnsi="Calibri" w:cs="Arial"/>
                <w:u w:val="single"/>
              </w:rPr>
              <w:t xml:space="preserve"> </w:t>
            </w:r>
            <w:r w:rsidRPr="000C2594">
              <w:rPr>
                <w:rFonts w:ascii="Calibri" w:hAnsi="Calibri" w:cs="Arial"/>
                <w:u w:val="single"/>
              </w:rPr>
              <w:t xml:space="preserve">  </w:t>
            </w:r>
            <w:r w:rsidRPr="000C2594">
              <w:rPr>
                <w:rFonts w:ascii="Calibri" w:hAnsi="Calibri" w:cs="Arial"/>
              </w:rPr>
              <w:t xml:space="preserve">Un médico realiza un sistema de preguntas </w:t>
            </w:r>
            <w:r w:rsidRPr="00A43A24">
              <w:rPr>
                <w:rFonts w:ascii="Calibri" w:hAnsi="Calibri" w:cs="Arial"/>
              </w:rPr>
              <w:t xml:space="preserve">no preestablecidas </w:t>
            </w:r>
            <w:r w:rsidRPr="000C2594">
              <w:rPr>
                <w:rFonts w:ascii="Calibri" w:hAnsi="Calibri" w:cs="Arial"/>
              </w:rPr>
              <w:t xml:space="preserve">a 5 adolescentes de 13 a 17 años de edad, </w:t>
            </w:r>
            <w:r w:rsidRPr="00A43A24">
              <w:rPr>
                <w:rFonts w:ascii="Calibri" w:hAnsi="Calibri" w:cs="Arial"/>
              </w:rPr>
              <w:t>encaminadas a obtener puntos de vistas acerca del embarazo en la adolescencia.</w:t>
            </w:r>
          </w:p>
        </w:tc>
      </w:tr>
      <w:tr w:rsidR="005128A4" w:rsidRPr="000C2594" w:rsidTr="00DE3263">
        <w:tc>
          <w:tcPr>
            <w:tcW w:w="3402" w:type="dxa"/>
            <w:shd w:val="clear" w:color="auto" w:fill="auto"/>
          </w:tcPr>
          <w:p w:rsidR="005128A4" w:rsidRPr="000C2594" w:rsidRDefault="005128A4" w:rsidP="005128A4">
            <w:pPr>
              <w:numPr>
                <w:ilvl w:val="0"/>
                <w:numId w:val="4"/>
              </w:numPr>
              <w:tabs>
                <w:tab w:val="left" w:pos="390"/>
              </w:tabs>
              <w:spacing w:after="0" w:line="240" w:lineRule="auto"/>
              <w:ind w:left="142" w:firstLine="0"/>
              <w:jc w:val="both"/>
              <w:rPr>
                <w:rFonts w:ascii="Calibri" w:hAnsi="Calibri" w:cs="Arial"/>
              </w:rPr>
            </w:pPr>
            <w:r w:rsidRPr="000C2594">
              <w:rPr>
                <w:rFonts w:ascii="Calibri" w:hAnsi="Calibri" w:cs="Arial"/>
              </w:rPr>
              <w:t>Entrevista en profundidad</w:t>
            </w:r>
            <w:r w:rsidRPr="000C2594">
              <w:rPr>
                <w:rFonts w:ascii="Calibri" w:hAnsi="Calibri" w:cs="Arial"/>
              </w:rPr>
              <w:tab/>
            </w:r>
          </w:p>
        </w:tc>
        <w:tc>
          <w:tcPr>
            <w:tcW w:w="6946" w:type="dxa"/>
            <w:shd w:val="clear" w:color="auto" w:fill="auto"/>
          </w:tcPr>
          <w:p w:rsidR="005128A4" w:rsidRPr="000C2594" w:rsidRDefault="005128A4" w:rsidP="00DE3263">
            <w:pPr>
              <w:jc w:val="both"/>
              <w:rPr>
                <w:rFonts w:ascii="Calibri" w:hAnsi="Calibri" w:cs="Arial"/>
              </w:rPr>
            </w:pPr>
            <w:r>
              <w:rPr>
                <w:rFonts w:ascii="Calibri" w:hAnsi="Calibri" w:cs="Arial"/>
                <w:u w:val="single"/>
              </w:rPr>
              <w:t xml:space="preserve">  </w:t>
            </w:r>
            <w:r w:rsidRPr="00A43A24">
              <w:rPr>
                <w:rFonts w:ascii="Calibri" w:hAnsi="Calibri" w:cs="Arial"/>
                <w:u w:val="single"/>
              </w:rPr>
              <w:t xml:space="preserve"> </w:t>
            </w:r>
            <w:r w:rsidRPr="00A43A24">
              <w:rPr>
                <w:rFonts w:ascii="Calibri" w:hAnsi="Calibri" w:cs="Arial"/>
              </w:rPr>
              <w:t xml:space="preserve">Tienen un mayor o menor grado de estructuración, que puede tener temas, objetivos e indicadores a medir, </w:t>
            </w:r>
            <w:r w:rsidRPr="000C2594">
              <w:rPr>
                <w:rFonts w:ascii="Calibri" w:hAnsi="Calibri" w:cs="Arial"/>
              </w:rPr>
              <w:t xml:space="preserve">derivados de las variables de estudio. Además incluyen espacios en blancos para registrar la información </w:t>
            </w:r>
            <w:r w:rsidRPr="000C2594">
              <w:rPr>
                <w:rFonts w:ascii="Calibri" w:hAnsi="Calibri" w:cs="Arial"/>
              </w:rPr>
              <w:lastRenderedPageBreak/>
              <w:t>observada.</w:t>
            </w:r>
          </w:p>
        </w:tc>
      </w:tr>
      <w:tr w:rsidR="005128A4" w:rsidRPr="000C2594" w:rsidTr="00DE3263">
        <w:tc>
          <w:tcPr>
            <w:tcW w:w="3402" w:type="dxa"/>
            <w:shd w:val="clear" w:color="auto" w:fill="auto"/>
          </w:tcPr>
          <w:p w:rsidR="005128A4" w:rsidRPr="000C2594" w:rsidRDefault="005128A4" w:rsidP="005128A4">
            <w:pPr>
              <w:numPr>
                <w:ilvl w:val="0"/>
                <w:numId w:val="4"/>
              </w:numPr>
              <w:tabs>
                <w:tab w:val="left" w:pos="390"/>
              </w:tabs>
              <w:spacing w:after="0" w:line="240" w:lineRule="auto"/>
              <w:ind w:left="142" w:firstLine="0"/>
              <w:jc w:val="both"/>
              <w:rPr>
                <w:rFonts w:ascii="Calibri" w:hAnsi="Calibri" w:cs="Arial"/>
              </w:rPr>
            </w:pPr>
            <w:proofErr w:type="spellStart"/>
            <w:r w:rsidRPr="000C2594">
              <w:rPr>
                <w:rFonts w:ascii="Calibri" w:hAnsi="Calibri" w:cs="Arial"/>
              </w:rPr>
              <w:lastRenderedPageBreak/>
              <w:t>Autoobservación</w:t>
            </w:r>
            <w:proofErr w:type="spellEnd"/>
          </w:p>
        </w:tc>
        <w:tc>
          <w:tcPr>
            <w:tcW w:w="6946" w:type="dxa"/>
            <w:shd w:val="clear" w:color="auto" w:fill="auto"/>
          </w:tcPr>
          <w:p w:rsidR="005128A4" w:rsidRPr="000C2594" w:rsidRDefault="005128A4" w:rsidP="00DE3263">
            <w:pPr>
              <w:jc w:val="both"/>
              <w:rPr>
                <w:rFonts w:ascii="Calibri" w:hAnsi="Calibri" w:cs="Arial"/>
              </w:rPr>
            </w:pPr>
            <w:r>
              <w:rPr>
                <w:u w:val="single"/>
              </w:rPr>
              <w:t xml:space="preserve">  </w:t>
            </w:r>
            <w:r w:rsidRPr="00A43A24">
              <w:rPr>
                <w:u w:val="single"/>
              </w:rPr>
              <w:t xml:space="preserve">  </w:t>
            </w:r>
            <w:r w:rsidRPr="00A43A24">
              <w:t xml:space="preserve">Un médico establece una conversación profesional con un grupo de especialistas, </w:t>
            </w:r>
            <w:r w:rsidRPr="00A43A24">
              <w:rPr>
                <w:rFonts w:ascii="Calibri" w:hAnsi="Calibri" w:cs="Arial"/>
              </w:rPr>
              <w:t>dirigida a profundizar en aspectos previamente identificados en los mecanismos homeostáticos del funcionamiento del sistema cardiovascular del organismo humano. El rol del investigador no sólo implica obtener respuestas, sino también aprender qué preguntas hacer y cómo hacerlas.</w:t>
            </w:r>
          </w:p>
        </w:tc>
      </w:tr>
      <w:tr w:rsidR="005128A4" w:rsidRPr="000C2594" w:rsidTr="00DE3263">
        <w:tc>
          <w:tcPr>
            <w:tcW w:w="3402" w:type="dxa"/>
            <w:shd w:val="clear" w:color="auto" w:fill="auto"/>
          </w:tcPr>
          <w:p w:rsidR="005128A4" w:rsidRPr="000C2594" w:rsidRDefault="005128A4" w:rsidP="00DE3263">
            <w:pPr>
              <w:tabs>
                <w:tab w:val="left" w:pos="390"/>
              </w:tabs>
              <w:jc w:val="both"/>
              <w:rPr>
                <w:rFonts w:ascii="Calibri" w:hAnsi="Calibri" w:cs="Arial"/>
              </w:rPr>
            </w:pPr>
          </w:p>
        </w:tc>
        <w:tc>
          <w:tcPr>
            <w:tcW w:w="6946" w:type="dxa"/>
            <w:shd w:val="clear" w:color="auto" w:fill="auto"/>
          </w:tcPr>
          <w:p w:rsidR="005128A4" w:rsidRPr="000C2594" w:rsidRDefault="005128A4" w:rsidP="00DE3263">
            <w:pPr>
              <w:jc w:val="both"/>
              <w:rPr>
                <w:rFonts w:ascii="Calibri" w:hAnsi="Calibri" w:cs="Arial"/>
              </w:rPr>
            </w:pPr>
            <w:r>
              <w:rPr>
                <w:rFonts w:ascii="Calibri" w:hAnsi="Calibri" w:cs="Arial"/>
                <w:u w:val="single"/>
              </w:rPr>
              <w:t xml:space="preserve">  </w:t>
            </w:r>
            <w:r w:rsidRPr="00A06555">
              <w:rPr>
                <w:rFonts w:ascii="Calibri" w:hAnsi="Calibri" w:cs="Arial"/>
                <w:u w:val="single"/>
              </w:rPr>
              <w:t xml:space="preserve"> </w:t>
            </w:r>
            <w:r w:rsidRPr="00A06555">
              <w:rPr>
                <w:rFonts w:ascii="Calibri" w:hAnsi="Calibri" w:cs="Arial"/>
              </w:rPr>
              <w:t>Un médico y enfermero (a) de la Atención Primaria de Salud realizan sesiones de discusión de 1 hora de duración con 8 mujeres de bajo nivel escolar, para conocer y analizar las opiniones que tienen acerca de la relación de la salud con los comportamientos cotidianos, con su situación social y familiar y su entorno.</w:t>
            </w:r>
          </w:p>
        </w:tc>
      </w:tr>
    </w:tbl>
    <w:p w:rsidR="005128A4" w:rsidRPr="000C2594" w:rsidRDefault="005128A4" w:rsidP="005128A4">
      <w:pPr>
        <w:jc w:val="both"/>
        <w:rPr>
          <w:rFonts w:ascii="Calibri" w:hAnsi="Calibri" w:cs="Arial"/>
        </w:rPr>
      </w:pPr>
    </w:p>
    <w:p w:rsidR="005128A4" w:rsidRPr="00E02165" w:rsidRDefault="005128A4" w:rsidP="005128A4">
      <w:pPr>
        <w:pStyle w:val="Prrafodelista"/>
        <w:numPr>
          <w:ilvl w:val="0"/>
          <w:numId w:val="1"/>
        </w:numPr>
        <w:tabs>
          <w:tab w:val="left" w:pos="142"/>
          <w:tab w:val="left" w:pos="426"/>
        </w:tabs>
        <w:spacing w:after="160" w:line="259" w:lineRule="auto"/>
        <w:ind w:left="0" w:firstLine="0"/>
        <w:jc w:val="both"/>
        <w:rPr>
          <w:rFonts w:ascii="Arial" w:hAnsi="Arial" w:cs="Arial"/>
          <w:lang w:val="es-ES_tradnl"/>
        </w:rPr>
      </w:pPr>
      <w:r w:rsidRPr="00E02165">
        <w:rPr>
          <w:rFonts w:ascii="Arial" w:hAnsi="Arial" w:cs="Arial"/>
          <w:lang w:val="es-ES_tradnl"/>
        </w:rPr>
        <w:t>En un estudio realizado en una zona rural de Santiago de Cuba, para modificar comportamientos inadecuados de higiene en las personas de esa comunidad, el análisis de datos reveló que un factor esencial era el poco tiempo de convivencia en la comunidad y las disímiles procedencias de los vecinos.  Se combinaron técnicas cualitativas como grupos focales con técnicas cuantitativas como las encuestas y cuestionarios.</w:t>
      </w:r>
    </w:p>
    <w:p w:rsidR="005128A4" w:rsidRPr="00E02165" w:rsidRDefault="005128A4" w:rsidP="005128A4">
      <w:pPr>
        <w:pStyle w:val="Prrafodelista"/>
        <w:tabs>
          <w:tab w:val="left" w:pos="142"/>
          <w:tab w:val="left" w:pos="426"/>
        </w:tabs>
        <w:spacing w:after="160" w:line="259" w:lineRule="auto"/>
        <w:ind w:left="0"/>
        <w:jc w:val="both"/>
        <w:rPr>
          <w:rFonts w:ascii="Arial" w:hAnsi="Arial" w:cs="Arial"/>
          <w:lang w:val="es-ES_tradnl"/>
        </w:rPr>
      </w:pPr>
      <w:r w:rsidRPr="00E02165">
        <w:rPr>
          <w:rFonts w:ascii="Arial" w:hAnsi="Arial" w:cs="Arial"/>
          <w:lang w:val="es-ES_tradnl"/>
        </w:rPr>
        <w:t>a)</w:t>
      </w:r>
      <w:r w:rsidRPr="00E02165">
        <w:rPr>
          <w:rFonts w:ascii="Arial" w:hAnsi="Arial" w:cs="Arial"/>
          <w:lang w:val="es-ES_tradnl"/>
        </w:rPr>
        <w:tab/>
        <w:t>¿Cuál es el diseño de investigación cualitativo aplicado?</w:t>
      </w:r>
    </w:p>
    <w:p w:rsidR="005128A4" w:rsidRPr="00E02165" w:rsidRDefault="005128A4" w:rsidP="005128A4">
      <w:pPr>
        <w:pStyle w:val="Prrafodelista"/>
        <w:tabs>
          <w:tab w:val="left" w:pos="142"/>
          <w:tab w:val="left" w:pos="426"/>
        </w:tabs>
        <w:spacing w:after="160" w:line="259" w:lineRule="auto"/>
        <w:ind w:left="0"/>
        <w:jc w:val="both"/>
        <w:rPr>
          <w:rFonts w:ascii="Arial" w:hAnsi="Arial" w:cs="Arial"/>
          <w:lang w:val="es-ES_tradnl"/>
        </w:rPr>
      </w:pPr>
      <w:r w:rsidRPr="00E02165">
        <w:rPr>
          <w:rFonts w:ascii="Arial" w:hAnsi="Arial" w:cs="Arial"/>
          <w:lang w:val="es-ES_tradnl"/>
        </w:rPr>
        <w:t>b)</w:t>
      </w:r>
      <w:r w:rsidRPr="00E02165">
        <w:rPr>
          <w:rFonts w:ascii="Arial" w:hAnsi="Arial" w:cs="Arial"/>
          <w:lang w:val="es-ES_tradnl"/>
        </w:rPr>
        <w:tab/>
        <w:t>Diga tres características del diseño de estudio correspondiente.</w:t>
      </w:r>
    </w:p>
    <w:p w:rsidR="005128A4" w:rsidRDefault="005128A4" w:rsidP="005128A4">
      <w:pPr>
        <w:pStyle w:val="Prrafodelista"/>
        <w:tabs>
          <w:tab w:val="left" w:pos="142"/>
          <w:tab w:val="left" w:pos="426"/>
        </w:tabs>
        <w:spacing w:after="160" w:line="259" w:lineRule="auto"/>
        <w:ind w:left="0"/>
        <w:jc w:val="both"/>
        <w:rPr>
          <w:rFonts w:ascii="Arial" w:hAnsi="Arial" w:cs="Arial"/>
          <w:lang w:val="es-ES_tradnl"/>
        </w:rPr>
      </w:pPr>
      <w:r w:rsidRPr="00E02165">
        <w:rPr>
          <w:rFonts w:ascii="Arial" w:hAnsi="Arial" w:cs="Arial"/>
          <w:lang w:val="es-ES_tradnl"/>
        </w:rPr>
        <w:t>c)</w:t>
      </w:r>
      <w:r w:rsidRPr="00E02165">
        <w:rPr>
          <w:rFonts w:ascii="Arial" w:hAnsi="Arial" w:cs="Arial"/>
          <w:lang w:val="es-ES_tradnl"/>
        </w:rPr>
        <w:tab/>
        <w:t>Mencione otros métodos e instrumentos cualitativos para la recogida de información que podrían utilizarse en este estudio.</w:t>
      </w:r>
    </w:p>
    <w:p w:rsidR="005128A4" w:rsidRDefault="005128A4" w:rsidP="005128A4">
      <w:pPr>
        <w:pStyle w:val="Prrafodelista"/>
        <w:tabs>
          <w:tab w:val="left" w:pos="142"/>
          <w:tab w:val="left" w:pos="426"/>
        </w:tabs>
        <w:spacing w:after="160" w:line="259" w:lineRule="auto"/>
        <w:ind w:left="0"/>
        <w:jc w:val="both"/>
        <w:rPr>
          <w:rFonts w:ascii="Arial" w:hAnsi="Arial" w:cs="Arial"/>
          <w:lang w:val="es-ES_tradnl"/>
        </w:rPr>
      </w:pPr>
    </w:p>
    <w:p w:rsidR="005128A4" w:rsidRPr="00A77DEB" w:rsidRDefault="005128A4" w:rsidP="005128A4">
      <w:pPr>
        <w:pStyle w:val="Prrafodelista"/>
        <w:numPr>
          <w:ilvl w:val="0"/>
          <w:numId w:val="1"/>
        </w:numPr>
        <w:tabs>
          <w:tab w:val="left" w:pos="142"/>
          <w:tab w:val="left" w:pos="426"/>
        </w:tabs>
        <w:spacing w:after="160" w:line="259" w:lineRule="auto"/>
        <w:ind w:left="0" w:firstLine="0"/>
        <w:jc w:val="both"/>
        <w:rPr>
          <w:rFonts w:ascii="Arial" w:hAnsi="Arial" w:cs="Arial"/>
          <w:lang w:val="es-ES_tradnl"/>
        </w:rPr>
      </w:pPr>
      <w:r w:rsidRPr="00A77DEB">
        <w:rPr>
          <w:rFonts w:ascii="Arial" w:hAnsi="Arial" w:cs="Arial"/>
          <w:lang w:val="es-ES_tradnl"/>
        </w:rPr>
        <w:t xml:space="preserve">Enumere, en orden de sucesión gradual, las siguientes actividades u operaciones que se realizan en la etapa de reducción de los datos para </w:t>
      </w:r>
      <w:r>
        <w:rPr>
          <w:rFonts w:ascii="Arial" w:hAnsi="Arial" w:cs="Arial"/>
          <w:lang w:val="es-ES_tradnl"/>
        </w:rPr>
        <w:t>el</w:t>
      </w:r>
      <w:r w:rsidRPr="00A77DEB">
        <w:rPr>
          <w:rFonts w:ascii="Arial" w:hAnsi="Arial" w:cs="Arial"/>
          <w:lang w:val="es-ES_tradnl"/>
        </w:rPr>
        <w:t xml:space="preserve"> análisis en la investigación cualitativa.</w:t>
      </w:r>
    </w:p>
    <w:p w:rsidR="005128A4" w:rsidRPr="00A77DEB" w:rsidRDefault="005128A4" w:rsidP="005128A4">
      <w:pPr>
        <w:pStyle w:val="Prrafodelista"/>
        <w:jc w:val="both"/>
        <w:rPr>
          <w:rFonts w:ascii="Arial" w:hAnsi="Arial" w:cs="Arial"/>
          <w:lang w:val="es-ES_tradnl"/>
        </w:rPr>
      </w:pPr>
      <w:r w:rsidRPr="00A77DEB">
        <w:rPr>
          <w:rFonts w:ascii="Arial" w:hAnsi="Arial" w:cs="Arial"/>
          <w:lang w:val="es-ES_tradnl"/>
        </w:rPr>
        <w:t xml:space="preserve">___ Síntesis y agrupamiento </w:t>
      </w:r>
    </w:p>
    <w:p w:rsidR="005128A4" w:rsidRPr="00A77DEB" w:rsidRDefault="005128A4" w:rsidP="005128A4">
      <w:pPr>
        <w:pStyle w:val="Prrafodelista"/>
        <w:jc w:val="both"/>
        <w:rPr>
          <w:rFonts w:ascii="Arial" w:hAnsi="Arial" w:cs="Arial"/>
          <w:lang w:val="es-ES_tradnl"/>
        </w:rPr>
      </w:pPr>
      <w:r w:rsidRPr="00A77DEB">
        <w:rPr>
          <w:rFonts w:ascii="Arial" w:hAnsi="Arial" w:cs="Arial"/>
          <w:lang w:val="es-ES_tradnl"/>
        </w:rPr>
        <w:t>___Codificación de las unidades</w:t>
      </w:r>
    </w:p>
    <w:p w:rsidR="005128A4" w:rsidRPr="00A77DEB" w:rsidRDefault="005128A4" w:rsidP="005128A4">
      <w:pPr>
        <w:pStyle w:val="Prrafodelista"/>
        <w:jc w:val="both"/>
        <w:rPr>
          <w:rFonts w:ascii="Arial" w:hAnsi="Arial" w:cs="Arial"/>
          <w:lang w:val="es-ES_tradnl"/>
        </w:rPr>
      </w:pPr>
      <w:r w:rsidRPr="00A77DEB">
        <w:rPr>
          <w:rFonts w:ascii="Arial" w:hAnsi="Arial" w:cs="Arial"/>
          <w:lang w:val="es-ES_tradnl"/>
        </w:rPr>
        <w:t>___ Separación de las unidades</w:t>
      </w:r>
    </w:p>
    <w:p w:rsidR="005128A4" w:rsidRDefault="005128A4" w:rsidP="005128A4">
      <w:pPr>
        <w:pStyle w:val="Prrafodelista"/>
        <w:jc w:val="both"/>
        <w:rPr>
          <w:rFonts w:ascii="Arial" w:hAnsi="Arial" w:cs="Arial"/>
          <w:lang w:val="es-ES_tradnl"/>
        </w:rPr>
      </w:pPr>
      <w:r w:rsidRPr="00A77DEB">
        <w:rPr>
          <w:rFonts w:ascii="Arial" w:hAnsi="Arial" w:cs="Arial"/>
          <w:lang w:val="es-ES_tradnl"/>
        </w:rPr>
        <w:t>___</w:t>
      </w:r>
      <w:r>
        <w:rPr>
          <w:rFonts w:ascii="Arial" w:hAnsi="Arial" w:cs="Arial"/>
          <w:lang w:val="es-ES_tradnl"/>
        </w:rPr>
        <w:t xml:space="preserve"> Categorización de las unidades</w:t>
      </w:r>
    </w:p>
    <w:p w:rsidR="005128A4" w:rsidRPr="009C7F73" w:rsidRDefault="005128A4" w:rsidP="005128A4">
      <w:pPr>
        <w:pStyle w:val="Prrafodelista"/>
        <w:jc w:val="both"/>
        <w:rPr>
          <w:rFonts w:ascii="Arial" w:hAnsi="Arial" w:cs="Arial"/>
          <w:lang w:val="es-ES_tradnl"/>
        </w:rPr>
      </w:pPr>
    </w:p>
    <w:p w:rsidR="005128A4" w:rsidRDefault="005128A4" w:rsidP="005128A4">
      <w:pPr>
        <w:numPr>
          <w:ilvl w:val="0"/>
          <w:numId w:val="1"/>
        </w:numPr>
        <w:tabs>
          <w:tab w:val="left" w:pos="142"/>
          <w:tab w:val="left" w:pos="284"/>
        </w:tabs>
        <w:autoSpaceDE w:val="0"/>
        <w:autoSpaceDN w:val="0"/>
        <w:adjustRightInd w:val="0"/>
        <w:spacing w:after="0" w:line="240" w:lineRule="auto"/>
        <w:ind w:left="0" w:hanging="142"/>
        <w:jc w:val="both"/>
        <w:rPr>
          <w:rFonts w:ascii="Arial" w:hAnsi="Arial" w:cs="Arial"/>
        </w:rPr>
      </w:pPr>
      <w:r>
        <w:rPr>
          <w:rFonts w:ascii="Arial" w:hAnsi="Arial" w:cs="Arial"/>
        </w:rPr>
        <w:t>S</w:t>
      </w:r>
      <w:r w:rsidRPr="0017662A">
        <w:rPr>
          <w:rFonts w:ascii="Arial" w:hAnsi="Arial" w:cs="Arial"/>
        </w:rPr>
        <w:t>e realizó un</w:t>
      </w:r>
      <w:r>
        <w:rPr>
          <w:rFonts w:ascii="Arial" w:hAnsi="Arial" w:cs="Arial"/>
        </w:rPr>
        <w:t>a investigación cualitativa en el área de salud del “30 de Noviembre” para capacitar con acciones educativas a cuidadores de niños</w:t>
      </w:r>
      <w:r w:rsidRPr="006D60F6">
        <w:rPr>
          <w:rFonts w:ascii="Arial" w:hAnsi="Arial" w:cs="Arial"/>
        </w:rPr>
        <w:t xml:space="preserve"> </w:t>
      </w:r>
      <w:r>
        <w:rPr>
          <w:rFonts w:ascii="Arial" w:hAnsi="Arial" w:cs="Arial"/>
        </w:rPr>
        <w:t xml:space="preserve">con </w:t>
      </w:r>
      <w:r w:rsidRPr="006D60F6">
        <w:rPr>
          <w:rFonts w:ascii="Arial" w:hAnsi="Arial" w:cs="Arial"/>
        </w:rPr>
        <w:t>discapacidad</w:t>
      </w:r>
      <w:r>
        <w:rPr>
          <w:rFonts w:ascii="Arial" w:hAnsi="Arial" w:cs="Arial"/>
        </w:rPr>
        <w:t xml:space="preserve">. Se seleccionaron 18 </w:t>
      </w:r>
      <w:r w:rsidRPr="006D60F6">
        <w:rPr>
          <w:rFonts w:ascii="Arial" w:hAnsi="Arial" w:cs="Arial"/>
        </w:rPr>
        <w:t xml:space="preserve">cuidadores </w:t>
      </w:r>
      <w:r>
        <w:rPr>
          <w:rFonts w:ascii="Arial" w:hAnsi="Arial" w:cs="Arial"/>
        </w:rPr>
        <w:t>que se dividieron en dos grupos de 9 integrantes, a los cuales se les aplicó la técnica de grupo focal con el apoyo de una entrevista en profundidad, antes y después de aplicar acciones educativas.</w:t>
      </w:r>
    </w:p>
    <w:p w:rsidR="005128A4" w:rsidRPr="00E02165" w:rsidRDefault="005128A4" w:rsidP="005128A4">
      <w:pPr>
        <w:autoSpaceDE w:val="0"/>
        <w:autoSpaceDN w:val="0"/>
        <w:adjustRightInd w:val="0"/>
        <w:jc w:val="both"/>
        <w:rPr>
          <w:rFonts w:ascii="Arial" w:hAnsi="Arial" w:cs="Arial"/>
          <w:b/>
        </w:rPr>
      </w:pPr>
      <w:r w:rsidRPr="00E02165">
        <w:rPr>
          <w:rFonts w:ascii="Arial" w:hAnsi="Arial" w:cs="Arial"/>
          <w:b/>
        </w:rPr>
        <w:t>1ra etapa: Reducción de los datos</w:t>
      </w:r>
    </w:p>
    <w:p w:rsidR="005128A4" w:rsidRDefault="005128A4" w:rsidP="005128A4">
      <w:pPr>
        <w:autoSpaceDE w:val="0"/>
        <w:autoSpaceDN w:val="0"/>
        <w:adjustRightInd w:val="0"/>
        <w:jc w:val="both"/>
        <w:rPr>
          <w:rFonts w:ascii="Arial" w:hAnsi="Arial" w:cs="Arial"/>
        </w:rPr>
      </w:pPr>
      <w:r w:rsidRPr="0017662A">
        <w:rPr>
          <w:rFonts w:ascii="Arial" w:hAnsi="Arial" w:cs="Arial"/>
        </w:rPr>
        <w:t xml:space="preserve">Del análisis </w:t>
      </w:r>
      <w:r>
        <w:rPr>
          <w:rFonts w:ascii="Arial" w:hAnsi="Arial" w:cs="Arial"/>
        </w:rPr>
        <w:t xml:space="preserve">de los datos </w:t>
      </w:r>
      <w:r w:rsidRPr="0017662A">
        <w:rPr>
          <w:rFonts w:ascii="Arial" w:hAnsi="Arial" w:cs="Arial"/>
        </w:rPr>
        <w:t>emergieron tres categorías principales:</w:t>
      </w:r>
    </w:p>
    <w:p w:rsidR="005128A4" w:rsidRDefault="005128A4" w:rsidP="005128A4">
      <w:pPr>
        <w:autoSpaceDE w:val="0"/>
        <w:autoSpaceDN w:val="0"/>
        <w:adjustRightInd w:val="0"/>
        <w:jc w:val="both"/>
        <w:rPr>
          <w:rFonts w:ascii="Arial" w:hAnsi="Arial" w:cs="Arial"/>
        </w:rPr>
      </w:pPr>
      <w:r>
        <w:rPr>
          <w:rFonts w:ascii="Arial" w:hAnsi="Arial" w:cs="Arial"/>
        </w:rPr>
        <w:t>Categoría 1: Información sobre la discapacidad del niño</w:t>
      </w:r>
    </w:p>
    <w:p w:rsidR="005128A4" w:rsidRDefault="005128A4" w:rsidP="005128A4">
      <w:pPr>
        <w:autoSpaceDE w:val="0"/>
        <w:autoSpaceDN w:val="0"/>
        <w:adjustRightInd w:val="0"/>
        <w:jc w:val="both"/>
        <w:rPr>
          <w:rFonts w:ascii="Arial" w:hAnsi="Arial" w:cs="Arial"/>
        </w:rPr>
      </w:pPr>
      <w:r>
        <w:rPr>
          <w:rFonts w:ascii="Arial" w:hAnsi="Arial" w:cs="Arial"/>
        </w:rPr>
        <w:t>Categoría 2: Manejo del niño con discapacidad</w:t>
      </w:r>
    </w:p>
    <w:p w:rsidR="005128A4" w:rsidRDefault="005128A4" w:rsidP="005128A4">
      <w:pPr>
        <w:autoSpaceDE w:val="0"/>
        <w:autoSpaceDN w:val="0"/>
        <w:adjustRightInd w:val="0"/>
        <w:jc w:val="both"/>
        <w:rPr>
          <w:rFonts w:ascii="Arial" w:hAnsi="Arial" w:cs="Arial"/>
        </w:rPr>
      </w:pPr>
      <w:r>
        <w:rPr>
          <w:rFonts w:ascii="Arial" w:hAnsi="Arial" w:cs="Arial"/>
        </w:rPr>
        <w:lastRenderedPageBreak/>
        <w:t>Categoría 3: Accesibilidad en los locales</w:t>
      </w:r>
    </w:p>
    <w:p w:rsidR="005128A4" w:rsidRDefault="005128A4" w:rsidP="005128A4">
      <w:pPr>
        <w:autoSpaceDE w:val="0"/>
        <w:autoSpaceDN w:val="0"/>
        <w:adjustRightInd w:val="0"/>
        <w:jc w:val="both"/>
        <w:rPr>
          <w:rFonts w:ascii="Arial" w:hAnsi="Arial" w:cs="Arial"/>
        </w:rPr>
      </w:pPr>
    </w:p>
    <w:p w:rsidR="005128A4" w:rsidRDefault="005128A4" w:rsidP="005128A4">
      <w:pPr>
        <w:autoSpaceDE w:val="0"/>
        <w:autoSpaceDN w:val="0"/>
        <w:adjustRightInd w:val="0"/>
        <w:jc w:val="both"/>
        <w:rPr>
          <w:rFonts w:ascii="Arial" w:hAnsi="Arial" w:cs="Arial"/>
          <w:b/>
        </w:rPr>
      </w:pPr>
      <w:r>
        <w:rPr>
          <w:rFonts w:ascii="Arial" w:hAnsi="Arial" w:cs="Arial"/>
          <w:b/>
        </w:rPr>
        <w:t xml:space="preserve">2da etapa: </w:t>
      </w:r>
      <w:r w:rsidRPr="00E02165">
        <w:rPr>
          <w:rFonts w:ascii="Arial" w:hAnsi="Arial" w:cs="Arial"/>
          <w:b/>
        </w:rPr>
        <w:t>P</w:t>
      </w:r>
      <w:r>
        <w:rPr>
          <w:rFonts w:ascii="Arial" w:hAnsi="Arial" w:cs="Arial"/>
          <w:b/>
        </w:rPr>
        <w:t>resentación de</w:t>
      </w:r>
      <w:r w:rsidRPr="00E02165">
        <w:rPr>
          <w:rFonts w:ascii="Arial" w:hAnsi="Arial" w:cs="Arial"/>
          <w:b/>
        </w:rPr>
        <w:t xml:space="preserve"> datos</w:t>
      </w:r>
      <w:r>
        <w:rPr>
          <w:rFonts w:ascii="Arial" w:hAnsi="Arial" w:cs="Arial"/>
          <w:b/>
        </w:rPr>
        <w:t xml:space="preserve">: </w:t>
      </w:r>
    </w:p>
    <w:p w:rsidR="005128A4" w:rsidRDefault="005128A4" w:rsidP="005128A4">
      <w:pPr>
        <w:autoSpaceDE w:val="0"/>
        <w:autoSpaceDN w:val="0"/>
        <w:adjustRightInd w:val="0"/>
        <w:jc w:val="both"/>
        <w:rPr>
          <w:rFonts w:ascii="Arial" w:hAnsi="Arial" w:cs="Arial"/>
        </w:rPr>
      </w:pPr>
      <w:r>
        <w:rPr>
          <w:rFonts w:ascii="Arial" w:hAnsi="Arial" w:cs="Arial"/>
        </w:rPr>
        <w:t xml:space="preserve">Con relación a estas categorías se presentaron los datos en tablas estadísticas. </w:t>
      </w:r>
    </w:p>
    <w:p w:rsidR="005128A4" w:rsidRDefault="005128A4" w:rsidP="005128A4">
      <w:pPr>
        <w:autoSpaceDE w:val="0"/>
        <w:autoSpaceDN w:val="0"/>
        <w:adjustRightInd w:val="0"/>
        <w:jc w:val="both"/>
        <w:rPr>
          <w:rFonts w:ascii="Arial" w:hAnsi="Arial" w:cs="Arial"/>
          <w:b/>
        </w:rPr>
      </w:pPr>
    </w:p>
    <w:p w:rsidR="005128A4" w:rsidRDefault="005128A4" w:rsidP="005128A4">
      <w:pPr>
        <w:autoSpaceDE w:val="0"/>
        <w:autoSpaceDN w:val="0"/>
        <w:adjustRightInd w:val="0"/>
        <w:jc w:val="both"/>
        <w:rPr>
          <w:rFonts w:ascii="Arial" w:hAnsi="Arial" w:cs="Arial"/>
        </w:rPr>
      </w:pPr>
      <w:r>
        <w:rPr>
          <w:rFonts w:ascii="Arial" w:hAnsi="Arial" w:cs="Arial"/>
        </w:rPr>
        <w:t>Tabla 1. Información sobre la discapacidad del niño antes y después de las acciones educativas,</w:t>
      </w:r>
      <w:r w:rsidRPr="0003596E">
        <w:rPr>
          <w:rFonts w:ascii="Arial" w:hAnsi="Arial" w:cs="Arial"/>
        </w:rPr>
        <w:t xml:space="preserve"> </w:t>
      </w:r>
      <w:r>
        <w:rPr>
          <w:rFonts w:ascii="Arial" w:hAnsi="Arial" w:cs="Arial"/>
        </w:rPr>
        <w:t>área de salud “30 de Noviembre”.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766"/>
        <w:gridCol w:w="722"/>
        <w:gridCol w:w="593"/>
        <w:gridCol w:w="709"/>
        <w:gridCol w:w="1134"/>
        <w:gridCol w:w="851"/>
      </w:tblGrid>
      <w:tr w:rsidR="005128A4" w:rsidRPr="00010420" w:rsidTr="00DE3263">
        <w:tc>
          <w:tcPr>
            <w:tcW w:w="1883" w:type="dxa"/>
            <w:vMerge w:val="restart"/>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Información</w:t>
            </w:r>
          </w:p>
        </w:tc>
        <w:tc>
          <w:tcPr>
            <w:tcW w:w="1488" w:type="dxa"/>
            <w:gridSpan w:val="2"/>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antes</w:t>
            </w:r>
          </w:p>
        </w:tc>
        <w:tc>
          <w:tcPr>
            <w:tcW w:w="1302" w:type="dxa"/>
            <w:gridSpan w:val="2"/>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después</w:t>
            </w:r>
          </w:p>
        </w:tc>
        <w:tc>
          <w:tcPr>
            <w:tcW w:w="1985" w:type="dxa"/>
            <w:gridSpan w:val="2"/>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Total</w:t>
            </w:r>
          </w:p>
        </w:tc>
      </w:tr>
      <w:tr w:rsidR="005128A4" w:rsidRPr="00010420" w:rsidTr="00DE3263">
        <w:tc>
          <w:tcPr>
            <w:tcW w:w="1883" w:type="dxa"/>
            <w:vMerge/>
            <w:shd w:val="clear" w:color="auto" w:fill="auto"/>
          </w:tcPr>
          <w:p w:rsidR="005128A4" w:rsidRPr="00010420" w:rsidRDefault="005128A4" w:rsidP="00DE3263">
            <w:pPr>
              <w:autoSpaceDE w:val="0"/>
              <w:autoSpaceDN w:val="0"/>
              <w:adjustRightInd w:val="0"/>
              <w:jc w:val="both"/>
              <w:rPr>
                <w:rFonts w:ascii="Arial" w:hAnsi="Arial" w:cs="Arial"/>
              </w:rPr>
            </w:pPr>
          </w:p>
        </w:tc>
        <w:tc>
          <w:tcPr>
            <w:tcW w:w="766"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No.</w:t>
            </w:r>
          </w:p>
        </w:tc>
        <w:tc>
          <w:tcPr>
            <w:tcW w:w="722"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w:t>
            </w:r>
          </w:p>
        </w:tc>
        <w:tc>
          <w:tcPr>
            <w:tcW w:w="593"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No.</w:t>
            </w:r>
          </w:p>
        </w:tc>
        <w:tc>
          <w:tcPr>
            <w:tcW w:w="709"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w:t>
            </w:r>
          </w:p>
        </w:tc>
        <w:tc>
          <w:tcPr>
            <w:tcW w:w="1134"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No.</w:t>
            </w:r>
          </w:p>
        </w:tc>
        <w:tc>
          <w:tcPr>
            <w:tcW w:w="851"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w:t>
            </w:r>
          </w:p>
        </w:tc>
      </w:tr>
      <w:tr w:rsidR="005128A4" w:rsidRPr="00010420" w:rsidTr="00DE3263">
        <w:tc>
          <w:tcPr>
            <w:tcW w:w="1883"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informado</w:t>
            </w:r>
          </w:p>
        </w:tc>
        <w:tc>
          <w:tcPr>
            <w:tcW w:w="766"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9</w:t>
            </w:r>
          </w:p>
        </w:tc>
        <w:tc>
          <w:tcPr>
            <w:tcW w:w="722"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50</w:t>
            </w:r>
          </w:p>
        </w:tc>
        <w:tc>
          <w:tcPr>
            <w:tcW w:w="593"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6</w:t>
            </w:r>
          </w:p>
        </w:tc>
        <w:tc>
          <w:tcPr>
            <w:tcW w:w="709"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33,3</w:t>
            </w:r>
          </w:p>
        </w:tc>
        <w:tc>
          <w:tcPr>
            <w:tcW w:w="1134"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15</w:t>
            </w:r>
          </w:p>
        </w:tc>
        <w:tc>
          <w:tcPr>
            <w:tcW w:w="851"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83,3</w:t>
            </w:r>
          </w:p>
        </w:tc>
      </w:tr>
      <w:tr w:rsidR="005128A4" w:rsidRPr="00010420" w:rsidTr="00DE3263">
        <w:tc>
          <w:tcPr>
            <w:tcW w:w="1883"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desinformado</w:t>
            </w:r>
          </w:p>
        </w:tc>
        <w:tc>
          <w:tcPr>
            <w:tcW w:w="766"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2</w:t>
            </w:r>
          </w:p>
        </w:tc>
        <w:tc>
          <w:tcPr>
            <w:tcW w:w="722"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11,1</w:t>
            </w:r>
          </w:p>
        </w:tc>
        <w:tc>
          <w:tcPr>
            <w:tcW w:w="593"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1</w:t>
            </w:r>
          </w:p>
        </w:tc>
        <w:tc>
          <w:tcPr>
            <w:tcW w:w="709"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5,6</w:t>
            </w:r>
          </w:p>
        </w:tc>
        <w:tc>
          <w:tcPr>
            <w:tcW w:w="1134"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3</w:t>
            </w:r>
          </w:p>
        </w:tc>
        <w:tc>
          <w:tcPr>
            <w:tcW w:w="851"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16,7</w:t>
            </w:r>
          </w:p>
        </w:tc>
      </w:tr>
    </w:tbl>
    <w:p w:rsidR="005128A4" w:rsidRDefault="005128A4" w:rsidP="005128A4">
      <w:pPr>
        <w:autoSpaceDE w:val="0"/>
        <w:autoSpaceDN w:val="0"/>
        <w:adjustRightInd w:val="0"/>
        <w:jc w:val="both"/>
        <w:rPr>
          <w:rFonts w:ascii="Arial" w:hAnsi="Arial" w:cs="Arial"/>
        </w:rPr>
      </w:pPr>
    </w:p>
    <w:p w:rsidR="005128A4" w:rsidRDefault="005128A4" w:rsidP="005128A4">
      <w:pPr>
        <w:autoSpaceDE w:val="0"/>
        <w:autoSpaceDN w:val="0"/>
        <w:adjustRightInd w:val="0"/>
        <w:jc w:val="both"/>
        <w:rPr>
          <w:rFonts w:ascii="Arial" w:hAnsi="Arial" w:cs="Arial"/>
        </w:rPr>
      </w:pPr>
      <w:r>
        <w:rPr>
          <w:rFonts w:ascii="Arial" w:hAnsi="Arial" w:cs="Arial"/>
        </w:rPr>
        <w:t>Tabla 2. Manejo del niño con discapacidad antes y después de las acciones educativas, área de salud “30 de Noviembre”.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766"/>
        <w:gridCol w:w="722"/>
        <w:gridCol w:w="593"/>
        <w:gridCol w:w="709"/>
        <w:gridCol w:w="1134"/>
        <w:gridCol w:w="851"/>
      </w:tblGrid>
      <w:tr w:rsidR="005128A4" w:rsidRPr="00010420" w:rsidTr="00DE3263">
        <w:tc>
          <w:tcPr>
            <w:tcW w:w="1883" w:type="dxa"/>
            <w:vMerge w:val="restart"/>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Manejo</w:t>
            </w:r>
          </w:p>
        </w:tc>
        <w:tc>
          <w:tcPr>
            <w:tcW w:w="1488" w:type="dxa"/>
            <w:gridSpan w:val="2"/>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antes</w:t>
            </w:r>
          </w:p>
        </w:tc>
        <w:tc>
          <w:tcPr>
            <w:tcW w:w="1302" w:type="dxa"/>
            <w:gridSpan w:val="2"/>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después</w:t>
            </w:r>
          </w:p>
        </w:tc>
        <w:tc>
          <w:tcPr>
            <w:tcW w:w="1985" w:type="dxa"/>
            <w:gridSpan w:val="2"/>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Total</w:t>
            </w:r>
          </w:p>
        </w:tc>
      </w:tr>
      <w:tr w:rsidR="005128A4" w:rsidRPr="00010420" w:rsidTr="00DE3263">
        <w:tc>
          <w:tcPr>
            <w:tcW w:w="1883" w:type="dxa"/>
            <w:vMerge/>
            <w:shd w:val="clear" w:color="auto" w:fill="auto"/>
          </w:tcPr>
          <w:p w:rsidR="005128A4" w:rsidRPr="00010420" w:rsidRDefault="005128A4" w:rsidP="00DE3263">
            <w:pPr>
              <w:autoSpaceDE w:val="0"/>
              <w:autoSpaceDN w:val="0"/>
              <w:adjustRightInd w:val="0"/>
              <w:jc w:val="both"/>
              <w:rPr>
                <w:rFonts w:ascii="Arial" w:hAnsi="Arial" w:cs="Arial"/>
              </w:rPr>
            </w:pPr>
          </w:p>
        </w:tc>
        <w:tc>
          <w:tcPr>
            <w:tcW w:w="766"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No.</w:t>
            </w:r>
          </w:p>
        </w:tc>
        <w:tc>
          <w:tcPr>
            <w:tcW w:w="722"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w:t>
            </w:r>
          </w:p>
        </w:tc>
        <w:tc>
          <w:tcPr>
            <w:tcW w:w="593"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No.</w:t>
            </w:r>
          </w:p>
        </w:tc>
        <w:tc>
          <w:tcPr>
            <w:tcW w:w="709"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w:t>
            </w:r>
          </w:p>
        </w:tc>
        <w:tc>
          <w:tcPr>
            <w:tcW w:w="1134"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No.</w:t>
            </w:r>
          </w:p>
        </w:tc>
        <w:tc>
          <w:tcPr>
            <w:tcW w:w="851"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w:t>
            </w:r>
          </w:p>
        </w:tc>
      </w:tr>
      <w:tr w:rsidR="005128A4" w:rsidRPr="00010420" w:rsidTr="00DE3263">
        <w:tc>
          <w:tcPr>
            <w:tcW w:w="1883"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adecuado</w:t>
            </w:r>
          </w:p>
        </w:tc>
        <w:tc>
          <w:tcPr>
            <w:tcW w:w="766"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2</w:t>
            </w:r>
          </w:p>
        </w:tc>
        <w:tc>
          <w:tcPr>
            <w:tcW w:w="722"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11,1</w:t>
            </w:r>
          </w:p>
        </w:tc>
        <w:tc>
          <w:tcPr>
            <w:tcW w:w="593"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9</w:t>
            </w:r>
          </w:p>
        </w:tc>
        <w:tc>
          <w:tcPr>
            <w:tcW w:w="709"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50</w:t>
            </w:r>
          </w:p>
        </w:tc>
        <w:tc>
          <w:tcPr>
            <w:tcW w:w="1134"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11</w:t>
            </w:r>
          </w:p>
        </w:tc>
        <w:tc>
          <w:tcPr>
            <w:tcW w:w="851"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61,1</w:t>
            </w:r>
          </w:p>
        </w:tc>
      </w:tr>
      <w:tr w:rsidR="005128A4" w:rsidRPr="00010420" w:rsidTr="00DE3263">
        <w:tc>
          <w:tcPr>
            <w:tcW w:w="1883"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inadecuado</w:t>
            </w:r>
          </w:p>
        </w:tc>
        <w:tc>
          <w:tcPr>
            <w:tcW w:w="766"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5</w:t>
            </w:r>
          </w:p>
        </w:tc>
        <w:tc>
          <w:tcPr>
            <w:tcW w:w="722"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27,8</w:t>
            </w:r>
          </w:p>
        </w:tc>
        <w:tc>
          <w:tcPr>
            <w:tcW w:w="593"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2</w:t>
            </w:r>
          </w:p>
        </w:tc>
        <w:tc>
          <w:tcPr>
            <w:tcW w:w="709"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11,1</w:t>
            </w:r>
          </w:p>
        </w:tc>
        <w:tc>
          <w:tcPr>
            <w:tcW w:w="1134"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7</w:t>
            </w:r>
          </w:p>
        </w:tc>
        <w:tc>
          <w:tcPr>
            <w:tcW w:w="851"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38,9</w:t>
            </w:r>
          </w:p>
        </w:tc>
      </w:tr>
    </w:tbl>
    <w:p w:rsidR="005128A4" w:rsidRDefault="005128A4" w:rsidP="005128A4">
      <w:pPr>
        <w:autoSpaceDE w:val="0"/>
        <w:autoSpaceDN w:val="0"/>
        <w:adjustRightInd w:val="0"/>
        <w:jc w:val="both"/>
        <w:rPr>
          <w:rFonts w:ascii="Arial" w:hAnsi="Arial" w:cs="Arial"/>
        </w:rPr>
      </w:pPr>
    </w:p>
    <w:p w:rsidR="005128A4" w:rsidRDefault="005128A4" w:rsidP="005128A4">
      <w:pPr>
        <w:autoSpaceDE w:val="0"/>
        <w:autoSpaceDN w:val="0"/>
        <w:adjustRightInd w:val="0"/>
        <w:jc w:val="both"/>
        <w:rPr>
          <w:rFonts w:ascii="Arial" w:hAnsi="Arial" w:cs="Arial"/>
        </w:rPr>
      </w:pPr>
      <w:r>
        <w:rPr>
          <w:rFonts w:ascii="Arial" w:hAnsi="Arial" w:cs="Arial"/>
        </w:rPr>
        <w:t>Tabla 3. Accesibilidad en los locales donde se cuidan los niños con discapacidad. Área de salud “30 de Noviembre”.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1"/>
        <w:gridCol w:w="2409"/>
        <w:gridCol w:w="2410"/>
      </w:tblGrid>
      <w:tr w:rsidR="005128A4" w:rsidRPr="00010420" w:rsidTr="00DE3263">
        <w:tc>
          <w:tcPr>
            <w:tcW w:w="2831" w:type="dxa"/>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Accesibilidad</w:t>
            </w:r>
          </w:p>
        </w:tc>
        <w:tc>
          <w:tcPr>
            <w:tcW w:w="2409" w:type="dxa"/>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Cantidad de locales</w:t>
            </w:r>
          </w:p>
        </w:tc>
        <w:tc>
          <w:tcPr>
            <w:tcW w:w="2410" w:type="dxa"/>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w:t>
            </w:r>
          </w:p>
        </w:tc>
      </w:tr>
      <w:tr w:rsidR="005128A4" w:rsidRPr="00010420" w:rsidTr="00DE3263">
        <w:tc>
          <w:tcPr>
            <w:tcW w:w="2831"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acceso y circulación  libre de obstáculos</w:t>
            </w:r>
          </w:p>
        </w:tc>
        <w:tc>
          <w:tcPr>
            <w:tcW w:w="2409" w:type="dxa"/>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6</w:t>
            </w:r>
          </w:p>
        </w:tc>
        <w:tc>
          <w:tcPr>
            <w:tcW w:w="2410"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33,3</w:t>
            </w:r>
          </w:p>
        </w:tc>
      </w:tr>
      <w:tr w:rsidR="005128A4" w:rsidRPr="00010420" w:rsidTr="00DE3263">
        <w:tc>
          <w:tcPr>
            <w:tcW w:w="2831"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piso regular</w:t>
            </w:r>
          </w:p>
        </w:tc>
        <w:tc>
          <w:tcPr>
            <w:tcW w:w="2409" w:type="dxa"/>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12</w:t>
            </w:r>
          </w:p>
        </w:tc>
        <w:tc>
          <w:tcPr>
            <w:tcW w:w="2410"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66,7</w:t>
            </w:r>
          </w:p>
        </w:tc>
      </w:tr>
      <w:tr w:rsidR="005128A4" w:rsidRPr="00010420" w:rsidTr="00DE3263">
        <w:tc>
          <w:tcPr>
            <w:tcW w:w="2831"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buena iluminación</w:t>
            </w:r>
          </w:p>
        </w:tc>
        <w:tc>
          <w:tcPr>
            <w:tcW w:w="2409" w:type="dxa"/>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16</w:t>
            </w:r>
          </w:p>
        </w:tc>
        <w:tc>
          <w:tcPr>
            <w:tcW w:w="2410"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88,9</w:t>
            </w:r>
          </w:p>
        </w:tc>
      </w:tr>
      <w:tr w:rsidR="005128A4" w:rsidRPr="00010420" w:rsidTr="00DE3263">
        <w:tc>
          <w:tcPr>
            <w:tcW w:w="2831"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Existencia de pasamanos por escaleras</w:t>
            </w:r>
          </w:p>
        </w:tc>
        <w:tc>
          <w:tcPr>
            <w:tcW w:w="2409" w:type="dxa"/>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8</w:t>
            </w:r>
          </w:p>
        </w:tc>
        <w:tc>
          <w:tcPr>
            <w:tcW w:w="2410"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44,4</w:t>
            </w:r>
          </w:p>
        </w:tc>
      </w:tr>
      <w:tr w:rsidR="005128A4" w:rsidRPr="00010420" w:rsidTr="00DE3263">
        <w:tc>
          <w:tcPr>
            <w:tcW w:w="2831"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Habitaciones sin escalones de entrada</w:t>
            </w:r>
          </w:p>
        </w:tc>
        <w:tc>
          <w:tcPr>
            <w:tcW w:w="2409" w:type="dxa"/>
            <w:shd w:val="clear" w:color="auto" w:fill="auto"/>
          </w:tcPr>
          <w:p w:rsidR="005128A4" w:rsidRPr="00010420" w:rsidRDefault="005128A4" w:rsidP="00DE3263">
            <w:pPr>
              <w:autoSpaceDE w:val="0"/>
              <w:autoSpaceDN w:val="0"/>
              <w:adjustRightInd w:val="0"/>
              <w:jc w:val="center"/>
              <w:rPr>
                <w:rFonts w:ascii="Arial" w:hAnsi="Arial" w:cs="Arial"/>
              </w:rPr>
            </w:pPr>
            <w:r w:rsidRPr="00010420">
              <w:rPr>
                <w:rFonts w:ascii="Arial" w:hAnsi="Arial" w:cs="Arial"/>
              </w:rPr>
              <w:t>10</w:t>
            </w:r>
          </w:p>
        </w:tc>
        <w:tc>
          <w:tcPr>
            <w:tcW w:w="2410" w:type="dxa"/>
            <w:shd w:val="clear" w:color="auto" w:fill="auto"/>
          </w:tcPr>
          <w:p w:rsidR="005128A4" w:rsidRPr="00010420" w:rsidRDefault="005128A4" w:rsidP="00DE3263">
            <w:pPr>
              <w:autoSpaceDE w:val="0"/>
              <w:autoSpaceDN w:val="0"/>
              <w:adjustRightInd w:val="0"/>
              <w:jc w:val="both"/>
              <w:rPr>
                <w:rFonts w:ascii="Arial" w:hAnsi="Arial" w:cs="Arial"/>
              </w:rPr>
            </w:pPr>
            <w:r w:rsidRPr="00010420">
              <w:rPr>
                <w:rFonts w:ascii="Arial" w:hAnsi="Arial" w:cs="Arial"/>
              </w:rPr>
              <w:t>55,6</w:t>
            </w:r>
          </w:p>
        </w:tc>
      </w:tr>
    </w:tbl>
    <w:p w:rsidR="005128A4" w:rsidRDefault="005128A4" w:rsidP="005128A4">
      <w:pPr>
        <w:autoSpaceDE w:val="0"/>
        <w:autoSpaceDN w:val="0"/>
        <w:adjustRightInd w:val="0"/>
        <w:jc w:val="both"/>
        <w:rPr>
          <w:rFonts w:ascii="Arial" w:hAnsi="Arial" w:cs="Arial"/>
        </w:rPr>
      </w:pPr>
    </w:p>
    <w:p w:rsidR="005128A4" w:rsidRPr="0003596E" w:rsidRDefault="005128A4" w:rsidP="005128A4">
      <w:pPr>
        <w:autoSpaceDE w:val="0"/>
        <w:autoSpaceDN w:val="0"/>
        <w:adjustRightInd w:val="0"/>
        <w:jc w:val="both"/>
        <w:rPr>
          <w:rFonts w:ascii="Arial" w:hAnsi="Arial" w:cs="Arial"/>
          <w:b/>
        </w:rPr>
      </w:pPr>
      <w:r>
        <w:rPr>
          <w:rFonts w:ascii="Arial" w:hAnsi="Arial" w:cs="Arial"/>
        </w:rPr>
        <w:lastRenderedPageBreak/>
        <w:t xml:space="preserve">A partir de ahí </w:t>
      </w:r>
      <w:r>
        <w:rPr>
          <w:rFonts w:ascii="Arial" w:hAnsi="Arial" w:cs="Arial"/>
          <w:b/>
        </w:rPr>
        <w:t>r</w:t>
      </w:r>
      <w:r w:rsidRPr="0003596E">
        <w:rPr>
          <w:rFonts w:ascii="Arial" w:hAnsi="Arial" w:cs="Arial"/>
          <w:b/>
        </w:rPr>
        <w:t>ealice la 3ra etapa del proceso de análisis de los datos</w:t>
      </w:r>
      <w:r>
        <w:rPr>
          <w:rFonts w:ascii="Arial" w:hAnsi="Arial" w:cs="Arial"/>
          <w:b/>
        </w:rPr>
        <w:t xml:space="preserve">: </w:t>
      </w:r>
      <w:r w:rsidRPr="00A26BF7">
        <w:rPr>
          <w:rFonts w:ascii="Arial" w:eastAsia="SimSun" w:hAnsi="Arial" w:cs="Arial"/>
          <w:b/>
        </w:rPr>
        <w:t>Obtención y verificación de conclusiones</w:t>
      </w:r>
      <w:r>
        <w:rPr>
          <w:rFonts w:ascii="Arial" w:eastAsia="SimSun" w:hAnsi="Arial" w:cs="Arial"/>
          <w:b/>
        </w:rPr>
        <w:t>.</w:t>
      </w:r>
    </w:p>
    <w:p w:rsidR="005128A4" w:rsidRDefault="005128A4" w:rsidP="005128A4">
      <w:pPr>
        <w:rPr>
          <w:rFonts w:ascii="Arial" w:hAnsi="Arial" w:cs="Arial"/>
        </w:rPr>
      </w:pPr>
    </w:p>
    <w:p w:rsidR="005128A4" w:rsidRPr="00A77DEB" w:rsidRDefault="005128A4" w:rsidP="005128A4">
      <w:pPr>
        <w:pStyle w:val="Prrafodelista"/>
        <w:numPr>
          <w:ilvl w:val="0"/>
          <w:numId w:val="1"/>
        </w:numPr>
        <w:spacing w:after="160" w:line="259" w:lineRule="auto"/>
        <w:ind w:left="284" w:hanging="284"/>
        <w:jc w:val="both"/>
        <w:rPr>
          <w:rFonts w:ascii="Arial" w:hAnsi="Arial" w:cs="Arial"/>
          <w:lang w:val="es-ES_tradnl"/>
        </w:rPr>
      </w:pPr>
      <w:r w:rsidRPr="00A77DEB">
        <w:rPr>
          <w:rFonts w:ascii="Arial" w:hAnsi="Arial" w:cs="Arial"/>
          <w:lang w:val="es-ES_tradnl"/>
        </w:rPr>
        <w:t>Complete los espacios en blancos teniendo en cuenta los procedimientos sobre el análisis de datos y calidad de los resultados en la investigación cualitativa.</w:t>
      </w:r>
    </w:p>
    <w:p w:rsidR="005128A4" w:rsidRPr="00A77DEB" w:rsidRDefault="005128A4" w:rsidP="005128A4">
      <w:pPr>
        <w:pStyle w:val="Prrafodelista"/>
        <w:numPr>
          <w:ilvl w:val="0"/>
          <w:numId w:val="2"/>
        </w:numPr>
        <w:spacing w:after="160" w:line="259" w:lineRule="auto"/>
        <w:ind w:left="284" w:hanging="284"/>
        <w:jc w:val="both"/>
        <w:rPr>
          <w:rFonts w:ascii="Arial" w:hAnsi="Arial" w:cs="Arial"/>
          <w:lang w:val="es-ES_tradnl"/>
        </w:rPr>
      </w:pPr>
      <w:r w:rsidRPr="00A77DEB">
        <w:rPr>
          <w:rFonts w:ascii="Arial" w:hAnsi="Arial" w:cs="Arial"/>
          <w:lang w:val="es-ES_tradnl"/>
        </w:rPr>
        <w:t>La ___________________ es el proceso de asignar un código a cada unidad de datos incluida en una categoría específica.</w:t>
      </w:r>
    </w:p>
    <w:p w:rsidR="005128A4" w:rsidRPr="00A77DEB" w:rsidRDefault="005128A4" w:rsidP="005128A4">
      <w:pPr>
        <w:pStyle w:val="Prrafodelista"/>
        <w:numPr>
          <w:ilvl w:val="0"/>
          <w:numId w:val="2"/>
        </w:numPr>
        <w:spacing w:after="160" w:line="259" w:lineRule="auto"/>
        <w:ind w:left="284" w:hanging="284"/>
        <w:jc w:val="both"/>
        <w:rPr>
          <w:rFonts w:ascii="Arial" w:hAnsi="Arial" w:cs="Arial"/>
          <w:lang w:val="es-ES_tradnl"/>
        </w:rPr>
      </w:pPr>
      <w:r w:rsidRPr="00A77DEB">
        <w:rPr>
          <w:rFonts w:ascii="Arial" w:hAnsi="Arial" w:cs="Arial"/>
          <w:lang w:val="es-ES_tradnl"/>
        </w:rPr>
        <w:t>La __________________ es clasificar conceptualmente cada una de las unidades que son de un mismo tema.</w:t>
      </w:r>
    </w:p>
    <w:p w:rsidR="005128A4" w:rsidRPr="00A77DEB" w:rsidRDefault="005128A4" w:rsidP="005128A4">
      <w:pPr>
        <w:pStyle w:val="Prrafodelista"/>
        <w:numPr>
          <w:ilvl w:val="0"/>
          <w:numId w:val="2"/>
        </w:numPr>
        <w:spacing w:after="160" w:line="259" w:lineRule="auto"/>
        <w:ind w:left="284" w:hanging="284"/>
        <w:jc w:val="both"/>
        <w:rPr>
          <w:rFonts w:ascii="Arial" w:hAnsi="Arial" w:cs="Arial"/>
          <w:lang w:val="es-ES_tradnl"/>
        </w:rPr>
      </w:pPr>
      <w:r w:rsidRPr="00A77DEB">
        <w:rPr>
          <w:rFonts w:ascii="Arial" w:hAnsi="Arial" w:cs="Arial"/>
          <w:lang w:val="es-ES_tradnl"/>
        </w:rPr>
        <w:t>La ___________________ consiste en la recogida de datos desde distintos ángulos para compararlos y contrastarlos entre sí.</w:t>
      </w:r>
    </w:p>
    <w:p w:rsidR="005128A4" w:rsidRPr="00A77DEB" w:rsidRDefault="005128A4" w:rsidP="005128A4">
      <w:pPr>
        <w:pStyle w:val="Prrafodelista"/>
        <w:numPr>
          <w:ilvl w:val="0"/>
          <w:numId w:val="2"/>
        </w:numPr>
        <w:spacing w:after="160" w:line="259" w:lineRule="auto"/>
        <w:ind w:left="284" w:hanging="284"/>
        <w:jc w:val="both"/>
        <w:rPr>
          <w:rFonts w:ascii="Arial" w:hAnsi="Arial" w:cs="Arial"/>
          <w:lang w:val="es-ES_tradnl"/>
        </w:rPr>
      </w:pPr>
      <w:r w:rsidRPr="00A77DEB">
        <w:rPr>
          <w:rFonts w:ascii="Arial" w:hAnsi="Arial" w:cs="Arial"/>
          <w:lang w:val="es-ES_tradnl"/>
        </w:rPr>
        <w:t>Los __________________ cualitativos se expresan en forma de textos o descripciones.</w:t>
      </w:r>
    </w:p>
    <w:p w:rsidR="005128A4" w:rsidRPr="00A77DEB" w:rsidRDefault="005128A4" w:rsidP="005128A4">
      <w:pPr>
        <w:pStyle w:val="Prrafodelista"/>
        <w:numPr>
          <w:ilvl w:val="0"/>
          <w:numId w:val="2"/>
        </w:numPr>
        <w:spacing w:after="160" w:line="259" w:lineRule="auto"/>
        <w:ind w:left="284" w:hanging="284"/>
        <w:jc w:val="both"/>
        <w:rPr>
          <w:rFonts w:ascii="Arial" w:hAnsi="Arial" w:cs="Arial"/>
          <w:lang w:val="es-ES_tradnl"/>
        </w:rPr>
      </w:pPr>
      <w:r w:rsidRPr="00A77DEB">
        <w:rPr>
          <w:rFonts w:ascii="Arial" w:hAnsi="Arial" w:cs="Arial"/>
          <w:lang w:val="es-ES_tradnl"/>
        </w:rPr>
        <w:t>Los requisitos que tienen que cumplir las categorías son__________________ y __________________.</w:t>
      </w:r>
    </w:p>
    <w:p w:rsidR="005128A4" w:rsidRPr="00A77DEB" w:rsidRDefault="005128A4" w:rsidP="005128A4">
      <w:pPr>
        <w:pStyle w:val="Prrafodelista"/>
        <w:numPr>
          <w:ilvl w:val="0"/>
          <w:numId w:val="2"/>
        </w:numPr>
        <w:spacing w:after="160" w:line="259" w:lineRule="auto"/>
        <w:ind w:left="284" w:hanging="284"/>
        <w:jc w:val="both"/>
        <w:rPr>
          <w:rFonts w:ascii="Arial" w:hAnsi="Arial" w:cs="Arial"/>
          <w:lang w:val="es-ES_tradnl"/>
        </w:rPr>
      </w:pPr>
      <w:r w:rsidRPr="00A77DEB">
        <w:rPr>
          <w:rFonts w:ascii="Arial" w:hAnsi="Arial" w:cs="Arial"/>
          <w:lang w:val="es-ES_tradnl"/>
        </w:rPr>
        <w:t>El análisis de datos en la investigación cualitativa no es ___________________.</w:t>
      </w:r>
    </w:p>
    <w:p w:rsidR="005128A4" w:rsidRPr="00A77DEB" w:rsidRDefault="005128A4" w:rsidP="005128A4">
      <w:pPr>
        <w:numPr>
          <w:ilvl w:val="0"/>
          <w:numId w:val="2"/>
        </w:numPr>
        <w:spacing w:after="160" w:line="259" w:lineRule="auto"/>
        <w:ind w:left="284" w:hanging="284"/>
        <w:jc w:val="both"/>
        <w:rPr>
          <w:rFonts w:ascii="Arial" w:hAnsi="Arial" w:cs="Arial"/>
          <w:lang w:val="es-ES_tradnl"/>
        </w:rPr>
      </w:pPr>
      <w:r w:rsidRPr="00A77DEB">
        <w:rPr>
          <w:rFonts w:ascii="Arial" w:hAnsi="Arial" w:cs="Arial"/>
          <w:lang w:val="es-ES_tradnl"/>
        </w:rPr>
        <w:t xml:space="preserve">Los resultados obtenidos en una investigación científica corresponden a los _______________ </w:t>
      </w:r>
      <w:proofErr w:type="spellStart"/>
      <w:r w:rsidRPr="00A77DEB">
        <w:rPr>
          <w:rFonts w:ascii="Arial" w:hAnsi="Arial" w:cs="Arial"/>
          <w:lang w:val="es-ES_tradnl"/>
        </w:rPr>
        <w:t>e</w:t>
      </w:r>
      <w:proofErr w:type="spellEnd"/>
      <w:r w:rsidRPr="00A77DEB">
        <w:rPr>
          <w:rFonts w:ascii="Arial" w:hAnsi="Arial" w:cs="Arial"/>
          <w:lang w:val="es-ES_tradnl"/>
        </w:rPr>
        <w:t xml:space="preserve"> _________________ que los participantes atribuyen a la realidad.</w:t>
      </w:r>
    </w:p>
    <w:p w:rsidR="005128A4" w:rsidRPr="00A77DEB" w:rsidRDefault="005128A4" w:rsidP="005128A4">
      <w:pPr>
        <w:numPr>
          <w:ilvl w:val="0"/>
          <w:numId w:val="2"/>
        </w:numPr>
        <w:spacing w:after="160" w:line="259" w:lineRule="auto"/>
        <w:ind w:left="284" w:hanging="284"/>
        <w:jc w:val="both"/>
        <w:rPr>
          <w:rFonts w:ascii="Arial" w:hAnsi="Arial" w:cs="Arial"/>
          <w:lang w:val="es-ES_tradnl"/>
        </w:rPr>
      </w:pPr>
      <w:r w:rsidRPr="00A77DEB">
        <w:rPr>
          <w:rFonts w:ascii="Arial" w:hAnsi="Arial" w:cs="Arial"/>
          <w:lang w:val="es-ES_tradnl"/>
        </w:rPr>
        <w:t>Los gráficos, tablas y matrices permiten la ___________________ de datos cualitativos.</w:t>
      </w:r>
    </w:p>
    <w:p w:rsidR="005128A4" w:rsidRDefault="005128A4" w:rsidP="005128A4">
      <w:pPr>
        <w:tabs>
          <w:tab w:val="left" w:pos="3990"/>
        </w:tabs>
        <w:jc w:val="both"/>
        <w:rPr>
          <w:rFonts w:ascii="Arial" w:eastAsia="SimSun" w:hAnsi="Arial" w:cs="Arial"/>
          <w:b/>
        </w:rPr>
      </w:pPr>
    </w:p>
    <w:p w:rsidR="005128A4" w:rsidRDefault="005128A4" w:rsidP="005128A4">
      <w:pPr>
        <w:jc w:val="both"/>
        <w:rPr>
          <w:rFonts w:ascii="Arial" w:hAnsi="Arial" w:cs="Arial"/>
          <w:b/>
        </w:rPr>
      </w:pPr>
    </w:p>
    <w:p w:rsidR="005128A4" w:rsidRDefault="001D2408" w:rsidP="005128A4">
      <w:pPr>
        <w:jc w:val="both"/>
        <w:rPr>
          <w:rFonts w:ascii="Arial" w:hAnsi="Arial" w:cs="Arial"/>
          <w:b/>
        </w:rPr>
      </w:pPr>
      <w:r>
        <w:rPr>
          <w:rFonts w:ascii="Arial" w:hAnsi="Arial" w:cs="Arial"/>
          <w:b/>
        </w:rPr>
        <w:t>OJO CONTINUAR TRABAJANDO EN EL TRABAJO EXTRACLASE Y EL PROYECTO DE INVESTIGACIÓN, SE TOMARAN LAS MEDIDAS PARA SU REVISIÓN ATENDIENDO A LA SITUACIÓN EPIDEMIOLÓGICA</w:t>
      </w:r>
    </w:p>
    <w:p w:rsidR="004B20C6" w:rsidRDefault="004B20C6"/>
    <w:sectPr w:rsidR="004B20C6" w:rsidSect="004B20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81615"/>
    <w:multiLevelType w:val="hybridMultilevel"/>
    <w:tmpl w:val="A5A2E7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9C46D4"/>
    <w:multiLevelType w:val="hybridMultilevel"/>
    <w:tmpl w:val="036E008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483156A6"/>
    <w:multiLevelType w:val="hybridMultilevel"/>
    <w:tmpl w:val="C472C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8551D93"/>
    <w:multiLevelType w:val="hybridMultilevel"/>
    <w:tmpl w:val="69846DE8"/>
    <w:lvl w:ilvl="0" w:tplc="D4E61C4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useFELayout/>
  </w:compat>
  <w:rsids>
    <w:rsidRoot w:val="005128A4"/>
    <w:rsid w:val="001D2408"/>
    <w:rsid w:val="004B20C6"/>
    <w:rsid w:val="005128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0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28A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1063</Words>
  <Characters>5851</Characters>
  <Application>Microsoft Office Word</Application>
  <DocSecurity>0</DocSecurity>
  <Lines>48</Lines>
  <Paragraphs>13</Paragraphs>
  <ScaleCrop>false</ScaleCrop>
  <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2020-03-27T02:33:00Z</dcterms:created>
  <dcterms:modified xsi:type="dcterms:W3CDTF">2020-03-27T02:39:00Z</dcterms:modified>
</cp:coreProperties>
</file>