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44" w:rsidRDefault="00D41A3C" w:rsidP="00030B68">
      <w:pPr>
        <w:spacing w:line="240" w:lineRule="auto"/>
        <w:ind w:left="-567" w:right="-568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Clase Taller.</w:t>
      </w:r>
    </w:p>
    <w:p w:rsidR="005F1744" w:rsidRPr="0060196B" w:rsidRDefault="005F1744" w:rsidP="00030B68">
      <w:pPr>
        <w:spacing w:line="240" w:lineRule="auto"/>
        <w:ind w:left="-567" w:right="-568"/>
        <w:jc w:val="both"/>
        <w:rPr>
          <w:rFonts w:ascii="Arial" w:hAnsi="Arial" w:cs="Arial"/>
          <w:b/>
        </w:rPr>
      </w:pPr>
      <w:r w:rsidRPr="0060196B">
        <w:rPr>
          <w:rFonts w:ascii="Arial" w:hAnsi="Arial" w:cs="Arial"/>
          <w:b/>
        </w:rPr>
        <w:t>Asignatura: Sistema Nervioso, Endocrino y Reproductor.</w:t>
      </w:r>
    </w:p>
    <w:p w:rsidR="005F1744" w:rsidRDefault="005F1744" w:rsidP="00030B68">
      <w:pPr>
        <w:pStyle w:val="Estilopredeterminado"/>
        <w:spacing w:line="240" w:lineRule="auto"/>
        <w:ind w:left="-567" w:right="-568"/>
        <w:jc w:val="both"/>
        <w:rPr>
          <w:rFonts w:ascii="Arial" w:hAnsi="Arial" w:cs="Arial"/>
          <w:b/>
        </w:rPr>
      </w:pPr>
      <w:r w:rsidRPr="0060196B">
        <w:rPr>
          <w:rFonts w:ascii="Arial" w:hAnsi="Arial" w:cs="Arial"/>
          <w:b/>
        </w:rPr>
        <w:t xml:space="preserve">Tema </w:t>
      </w:r>
      <w:r>
        <w:rPr>
          <w:rFonts w:ascii="Arial" w:hAnsi="Arial" w:cs="Arial"/>
          <w:b/>
        </w:rPr>
        <w:t>4</w:t>
      </w:r>
      <w:r w:rsidRPr="0060196B">
        <w:rPr>
          <w:rFonts w:ascii="Arial" w:hAnsi="Arial" w:cs="Arial"/>
          <w:b/>
        </w:rPr>
        <w:t xml:space="preserve">: </w:t>
      </w:r>
      <w:r w:rsidRPr="0080601B">
        <w:rPr>
          <w:rFonts w:ascii="Arial" w:hAnsi="Arial" w:cs="Arial"/>
          <w:b/>
        </w:rPr>
        <w:t>División funcional del sistema nervioso: sistemas sensoriales, motores y actividad nerviosa superior.</w:t>
      </w:r>
    </w:p>
    <w:p w:rsidR="00355CB0" w:rsidRDefault="005F1744" w:rsidP="00030B68">
      <w:pPr>
        <w:pStyle w:val="Estilopredeterminado"/>
        <w:spacing w:line="240" w:lineRule="auto"/>
        <w:ind w:left="-567" w:right="-568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80601B">
        <w:rPr>
          <w:rFonts w:ascii="Arial" w:hAnsi="Arial" w:cs="Arial"/>
          <w:b/>
          <w:bCs/>
          <w:iCs/>
        </w:rPr>
        <w:t>Titulo</w:t>
      </w:r>
      <w:proofErr w:type="gramStart"/>
      <w:r w:rsidRPr="0080601B">
        <w:rPr>
          <w:rFonts w:ascii="Arial" w:hAnsi="Arial" w:cs="Arial"/>
          <w:b/>
          <w:bCs/>
          <w:i/>
          <w:iCs/>
        </w:rPr>
        <w:t>:</w:t>
      </w:r>
      <w:r w:rsidRPr="005123A5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Título</w:t>
      </w:r>
      <w:proofErr w:type="spellEnd"/>
      <w:proofErr w:type="gramEnd"/>
      <w:r w:rsidRPr="005123A5">
        <w:rPr>
          <w:rFonts w:ascii="Arial" w:eastAsia="Times New Roman" w:hAnsi="Arial" w:cs="Arial"/>
          <w:b/>
          <w:bCs/>
          <w:i/>
          <w:iCs/>
          <w:sz w:val="20"/>
          <w:szCs w:val="20"/>
          <w:lang w:eastAsia="es-ES"/>
        </w:rPr>
        <w:t xml:space="preserve">: </w:t>
      </w:r>
      <w:r w:rsidRPr="005123A5">
        <w:rPr>
          <w:rFonts w:ascii="Arial" w:hAnsi="Arial" w:cs="Arial"/>
          <w:b/>
          <w:sz w:val="20"/>
          <w:szCs w:val="20"/>
        </w:rPr>
        <w:t>Sistema  motor visceral</w:t>
      </w:r>
      <w:r>
        <w:rPr>
          <w:rFonts w:ascii="Arial" w:hAnsi="Arial" w:cs="Arial"/>
          <w:b/>
          <w:sz w:val="20"/>
          <w:szCs w:val="20"/>
        </w:rPr>
        <w:t>.</w:t>
      </w:r>
    </w:p>
    <w:p w:rsidR="005F1744" w:rsidRPr="005123A5" w:rsidRDefault="005F1744" w:rsidP="00030B68">
      <w:pPr>
        <w:spacing w:after="80" w:line="240" w:lineRule="auto"/>
        <w:ind w:left="-567" w:right="-568"/>
        <w:jc w:val="both"/>
        <w:rPr>
          <w:rFonts w:ascii="Arial" w:hAnsi="Arial" w:cs="Arial"/>
          <w:b/>
          <w:sz w:val="20"/>
          <w:szCs w:val="20"/>
        </w:rPr>
      </w:pPr>
      <w:r w:rsidRPr="005123A5">
        <w:rPr>
          <w:rFonts w:ascii="Arial" w:hAnsi="Arial" w:cs="Arial"/>
          <w:b/>
          <w:sz w:val="20"/>
          <w:szCs w:val="20"/>
        </w:rPr>
        <w:t>Sumario:</w:t>
      </w:r>
    </w:p>
    <w:p w:rsidR="00060570" w:rsidRPr="00060570" w:rsidRDefault="00060570" w:rsidP="00030B68">
      <w:pPr>
        <w:spacing w:after="80" w:line="240" w:lineRule="auto"/>
        <w:ind w:left="-567" w:right="-5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060570">
        <w:rPr>
          <w:rFonts w:ascii="Arial" w:hAnsi="Arial" w:cs="Arial"/>
          <w:i/>
          <w:sz w:val="20"/>
          <w:szCs w:val="20"/>
        </w:rPr>
        <w:t>Organización Jerárquica del Sistema motor visceral.</w:t>
      </w:r>
    </w:p>
    <w:p w:rsidR="00060570" w:rsidRPr="00060570" w:rsidRDefault="00060570" w:rsidP="00030B68">
      <w:pPr>
        <w:spacing w:after="80" w:line="240" w:lineRule="auto"/>
        <w:ind w:left="-567" w:right="-5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Pr="00060570">
        <w:rPr>
          <w:rFonts w:ascii="Arial" w:hAnsi="Arial" w:cs="Arial"/>
          <w:i/>
          <w:sz w:val="20"/>
          <w:szCs w:val="20"/>
        </w:rPr>
        <w:t>Características morfofuncionales del Sistema nervioso autónomo (SNA) y sus dos divisiones: Sistema simpático y parasimpático. Efectos fisiológicos. Su aplicación clínica y farmacológica.</w:t>
      </w:r>
    </w:p>
    <w:p w:rsidR="00060570" w:rsidRPr="00060570" w:rsidRDefault="00060570" w:rsidP="00030B68">
      <w:pPr>
        <w:spacing w:after="80" w:line="240" w:lineRule="auto"/>
        <w:ind w:left="-567" w:right="-5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Pr="00060570">
        <w:rPr>
          <w:rFonts w:ascii="Arial" w:hAnsi="Arial" w:cs="Arial"/>
          <w:i/>
          <w:sz w:val="20"/>
          <w:szCs w:val="20"/>
        </w:rPr>
        <w:t xml:space="preserve">Sistema límbico. Componentes corticales y subcorticales. Funciones. </w:t>
      </w:r>
    </w:p>
    <w:p w:rsidR="00030B68" w:rsidRDefault="00060570" w:rsidP="00030B68">
      <w:pPr>
        <w:spacing w:after="80" w:line="240" w:lineRule="auto"/>
        <w:ind w:left="-567" w:right="-56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Pr="00060570">
        <w:rPr>
          <w:rFonts w:ascii="Arial" w:hAnsi="Arial" w:cs="Arial"/>
          <w:i/>
          <w:sz w:val="20"/>
          <w:szCs w:val="20"/>
        </w:rPr>
        <w:t>Hipotálamo. Centro integrador neuroendocrino.</w:t>
      </w:r>
    </w:p>
    <w:p w:rsidR="005F1744" w:rsidRPr="00030B68" w:rsidRDefault="005F1744" w:rsidP="00030B68">
      <w:pPr>
        <w:spacing w:after="80" w:line="240" w:lineRule="auto"/>
        <w:ind w:left="-567" w:right="-568"/>
        <w:jc w:val="both"/>
        <w:rPr>
          <w:rFonts w:ascii="Arial" w:hAnsi="Arial" w:cs="Arial"/>
          <w:i/>
          <w:sz w:val="20"/>
          <w:szCs w:val="20"/>
        </w:rPr>
      </w:pPr>
      <w:r w:rsidRPr="00861F01">
        <w:rPr>
          <w:rFonts w:ascii="Arial" w:hAnsi="Arial" w:cs="Arial"/>
          <w:b/>
        </w:rPr>
        <w:t xml:space="preserve">Objetivo: </w:t>
      </w:r>
      <w:r w:rsidR="00060570" w:rsidRPr="00060570">
        <w:rPr>
          <w:rFonts w:ascii="Arial" w:hAnsi="Arial" w:cs="Arial"/>
        </w:rPr>
        <w:t xml:space="preserve">Describir las alteraciones de la actividad motora visceral que se producen partiendo de las características morfofuncionales del sistema nervioso autónomo y  el Sistema Límbico   con el hipotálamo como </w:t>
      </w:r>
      <w:proofErr w:type="spellStart"/>
      <w:r w:rsidR="00060570" w:rsidRPr="00060570">
        <w:rPr>
          <w:rFonts w:ascii="Arial" w:hAnsi="Arial" w:cs="Arial"/>
        </w:rPr>
        <w:t>eferencia</w:t>
      </w:r>
      <w:proofErr w:type="spellEnd"/>
      <w:r w:rsidR="00060570" w:rsidRPr="00060570">
        <w:rPr>
          <w:rFonts w:ascii="Arial" w:hAnsi="Arial" w:cs="Arial"/>
        </w:rPr>
        <w:t>, significando los valores de humanismo y responsabilidad que deben estar presentes en la actuación como futuro médico</w:t>
      </w:r>
      <w:r w:rsidRPr="00060570">
        <w:rPr>
          <w:rFonts w:ascii="Arial" w:hAnsi="Arial" w:cs="Arial"/>
        </w:rPr>
        <w:t xml:space="preserve"> general.</w:t>
      </w:r>
    </w:p>
    <w:p w:rsidR="005F1744" w:rsidRDefault="005F1744" w:rsidP="00030B68">
      <w:pPr>
        <w:spacing w:line="240" w:lineRule="auto"/>
        <w:ind w:left="-567" w:right="-568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Método: Elaboración conjunta</w:t>
      </w:r>
    </w:p>
    <w:p w:rsidR="005F1744" w:rsidRPr="00861F01" w:rsidRDefault="005F1744" w:rsidP="00030B68">
      <w:pPr>
        <w:spacing w:line="240" w:lineRule="auto"/>
        <w:ind w:left="-567" w:right="-568"/>
        <w:jc w:val="both"/>
        <w:rPr>
          <w:rFonts w:ascii="Arial" w:hAnsi="Arial" w:cs="Arial"/>
          <w:lang w:val="es-ES_tradnl"/>
        </w:rPr>
      </w:pPr>
      <w:r w:rsidRPr="00861F01">
        <w:rPr>
          <w:rFonts w:ascii="Arial" w:hAnsi="Arial" w:cs="Arial"/>
          <w:b/>
          <w:lang w:val="es-ES_tradnl"/>
        </w:rPr>
        <w:t xml:space="preserve">Medios de </w:t>
      </w:r>
      <w:proofErr w:type="spellStart"/>
      <w:r w:rsidRPr="00861F01">
        <w:rPr>
          <w:rFonts w:ascii="Arial" w:hAnsi="Arial" w:cs="Arial"/>
          <w:b/>
          <w:lang w:val="es-ES_tradnl"/>
        </w:rPr>
        <w:t>enseñanza</w:t>
      </w:r>
      <w:r w:rsidRPr="00861F01">
        <w:rPr>
          <w:rFonts w:ascii="Arial" w:hAnsi="Arial" w:cs="Arial"/>
          <w:lang w:val="es-ES_tradnl"/>
        </w:rPr>
        <w:t>.Pizarra</w:t>
      </w:r>
      <w:proofErr w:type="spellEnd"/>
    </w:p>
    <w:p w:rsidR="005F1744" w:rsidRPr="00D41A3C" w:rsidRDefault="00D41A3C" w:rsidP="00030B68">
      <w:pPr>
        <w:spacing w:line="240" w:lineRule="auto"/>
        <w:ind w:left="-567" w:right="-568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Bibliografía</w:t>
      </w:r>
    </w:p>
    <w:p w:rsidR="00BC3030" w:rsidRPr="00BC3030" w:rsidRDefault="00BC3030" w:rsidP="00030B68">
      <w:pPr>
        <w:pStyle w:val="Prrafodelista"/>
        <w:numPr>
          <w:ilvl w:val="0"/>
          <w:numId w:val="4"/>
        </w:numPr>
        <w:spacing w:after="0" w:line="240" w:lineRule="auto"/>
        <w:ind w:left="-567" w:right="-568" w:firstLine="0"/>
        <w:jc w:val="both"/>
        <w:rPr>
          <w:rFonts w:ascii="Arial" w:hAnsi="Arial" w:cs="Arial"/>
          <w:lang w:val="es-ES_tradnl"/>
        </w:rPr>
      </w:pPr>
      <w:r w:rsidRPr="00BC3030">
        <w:rPr>
          <w:rFonts w:ascii="Arial" w:hAnsi="Arial" w:cs="Arial"/>
          <w:lang w:val="es-ES_tradnl"/>
        </w:rPr>
        <w:t xml:space="preserve">Morfofisiología Tomo II Capítulo19 pág. 162-172, Capítulo20 páginas 173-186. </w:t>
      </w:r>
    </w:p>
    <w:p w:rsidR="00BC3030" w:rsidRPr="00BC3030" w:rsidRDefault="00BC3030" w:rsidP="00030B68">
      <w:pPr>
        <w:pStyle w:val="Prrafodelista"/>
        <w:numPr>
          <w:ilvl w:val="0"/>
          <w:numId w:val="4"/>
        </w:numPr>
        <w:spacing w:after="0" w:line="240" w:lineRule="auto"/>
        <w:ind w:left="-567" w:right="-568" w:firstLine="0"/>
        <w:jc w:val="both"/>
        <w:rPr>
          <w:rFonts w:ascii="Arial" w:hAnsi="Arial" w:cs="Arial"/>
          <w:lang w:val="es-ES_tradnl"/>
        </w:rPr>
      </w:pPr>
      <w:r w:rsidRPr="00BC3030">
        <w:rPr>
          <w:rFonts w:ascii="Arial" w:hAnsi="Arial" w:cs="Arial"/>
          <w:lang w:val="es-ES_tradnl"/>
        </w:rPr>
        <w:t xml:space="preserve">Tratado de Fisiología Médica. A. Guyton 9na ed. tomo III Capítulo 58  páginas 811-22, Capítulo 60 páginas 835-48, Capítulo 73 páginas   </w:t>
      </w:r>
    </w:p>
    <w:p w:rsidR="005F1744" w:rsidRPr="00BC3030" w:rsidRDefault="00BC3030" w:rsidP="00030B68">
      <w:pPr>
        <w:pStyle w:val="Prrafodelista"/>
        <w:numPr>
          <w:ilvl w:val="0"/>
          <w:numId w:val="4"/>
        </w:numPr>
        <w:spacing w:after="0" w:line="240" w:lineRule="auto"/>
        <w:ind w:left="-567" w:right="-568" w:firstLine="0"/>
        <w:jc w:val="both"/>
        <w:rPr>
          <w:rFonts w:ascii="Arial" w:hAnsi="Arial" w:cs="Arial"/>
          <w:lang w:val="es-ES_tradnl"/>
        </w:rPr>
      </w:pPr>
      <w:r w:rsidRPr="00BC3030">
        <w:rPr>
          <w:rFonts w:ascii="Arial" w:hAnsi="Arial" w:cs="Arial"/>
          <w:lang w:val="es-ES_tradnl"/>
        </w:rPr>
        <w:t>Folleto complementario (digital) páginas 83-105.</w:t>
      </w:r>
      <w:r w:rsidRPr="00BC3030">
        <w:rPr>
          <w:rFonts w:ascii="Arial" w:hAnsi="Arial" w:cs="Arial"/>
          <w:lang w:val="es-ES_tradnl"/>
        </w:rPr>
        <w:br/>
      </w:r>
    </w:p>
    <w:p w:rsidR="005F1744" w:rsidRPr="0060196B" w:rsidRDefault="005F1744" w:rsidP="00030B68">
      <w:pPr>
        <w:spacing w:line="240" w:lineRule="auto"/>
        <w:ind w:left="-567" w:right="-568"/>
        <w:contextualSpacing/>
        <w:jc w:val="both"/>
        <w:rPr>
          <w:rFonts w:ascii="Arial" w:eastAsia="Times New Roman" w:hAnsi="Arial" w:cs="Arial"/>
          <w:b/>
          <w:lang w:eastAsia="es-ES"/>
        </w:rPr>
      </w:pPr>
      <w:r w:rsidRPr="0060196B">
        <w:rPr>
          <w:rFonts w:ascii="Arial" w:eastAsia="Times New Roman" w:hAnsi="Arial" w:cs="Arial"/>
          <w:b/>
          <w:lang w:eastAsia="es-ES"/>
        </w:rPr>
        <w:t>Orientaciones para la clase</w:t>
      </w:r>
    </w:p>
    <w:p w:rsidR="005F1744" w:rsidRPr="0060196B" w:rsidRDefault="005F1744" w:rsidP="00030B68">
      <w:pPr>
        <w:spacing w:line="240" w:lineRule="auto"/>
        <w:ind w:left="-567" w:right="-568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:rsidR="005F1744" w:rsidRPr="0060196B" w:rsidRDefault="005F1744" w:rsidP="00030B68">
      <w:pPr>
        <w:numPr>
          <w:ilvl w:val="0"/>
          <w:numId w:val="2"/>
        </w:numPr>
        <w:spacing w:line="240" w:lineRule="auto"/>
        <w:ind w:left="-567" w:right="-568" w:firstLine="0"/>
        <w:contextualSpacing/>
        <w:jc w:val="both"/>
        <w:rPr>
          <w:rFonts w:ascii="Arial" w:eastAsia="Times New Roman" w:hAnsi="Arial" w:cs="Arial"/>
          <w:lang w:eastAsia="es-ES"/>
        </w:rPr>
      </w:pPr>
      <w:r w:rsidRPr="0060196B">
        <w:rPr>
          <w:rFonts w:ascii="Arial" w:eastAsia="Times New Roman" w:hAnsi="Arial" w:cs="Arial"/>
          <w:lang w:eastAsia="es-ES"/>
        </w:rPr>
        <w:t xml:space="preserve">Se realiza una introducción de la clase por el profesor  relacionando las esencialidades del contenido a tratar.  </w:t>
      </w:r>
    </w:p>
    <w:p w:rsidR="005F1744" w:rsidRPr="0060196B" w:rsidRDefault="005F1744" w:rsidP="00030B68">
      <w:pPr>
        <w:numPr>
          <w:ilvl w:val="0"/>
          <w:numId w:val="2"/>
        </w:numPr>
        <w:spacing w:line="240" w:lineRule="auto"/>
        <w:ind w:left="-567" w:right="-568" w:firstLine="0"/>
        <w:contextualSpacing/>
        <w:jc w:val="both"/>
        <w:rPr>
          <w:rFonts w:ascii="Arial" w:eastAsia="Times New Roman" w:hAnsi="Arial" w:cs="Arial"/>
          <w:lang w:eastAsia="es-ES"/>
        </w:rPr>
      </w:pPr>
      <w:r w:rsidRPr="0060196B">
        <w:rPr>
          <w:rFonts w:ascii="Arial" w:eastAsia="Times New Roman" w:hAnsi="Arial" w:cs="Arial"/>
          <w:lang w:eastAsia="es-ES"/>
        </w:rPr>
        <w:t>Se distribuirán los estudiantes en  equipos de trabajo, el número puede variar según la cantidad de estudiante.</w:t>
      </w:r>
    </w:p>
    <w:p w:rsidR="005F1744" w:rsidRPr="0060196B" w:rsidRDefault="005F1744" w:rsidP="00030B68">
      <w:pPr>
        <w:numPr>
          <w:ilvl w:val="0"/>
          <w:numId w:val="2"/>
        </w:numPr>
        <w:spacing w:line="240" w:lineRule="auto"/>
        <w:ind w:left="-567" w:right="-568" w:firstLine="0"/>
        <w:contextualSpacing/>
        <w:jc w:val="both"/>
        <w:rPr>
          <w:rFonts w:ascii="Arial" w:eastAsia="Times New Roman" w:hAnsi="Arial" w:cs="Arial"/>
          <w:lang w:eastAsia="es-ES"/>
        </w:rPr>
      </w:pPr>
      <w:r w:rsidRPr="0060196B">
        <w:rPr>
          <w:rFonts w:ascii="Arial" w:eastAsia="Times New Roman" w:hAnsi="Arial" w:cs="Arial"/>
          <w:lang w:eastAsia="es-ES"/>
        </w:rPr>
        <w:t xml:space="preserve">Se </w:t>
      </w:r>
      <w:proofErr w:type="spellStart"/>
      <w:r w:rsidR="00060570">
        <w:rPr>
          <w:rFonts w:ascii="Arial" w:eastAsia="Times New Roman" w:hAnsi="Arial" w:cs="Arial"/>
          <w:lang w:eastAsia="es-ES"/>
        </w:rPr>
        <w:t>revisarà</w:t>
      </w:r>
      <w:proofErr w:type="spellEnd"/>
      <w:r w:rsidRPr="0060196B">
        <w:rPr>
          <w:rFonts w:ascii="Arial" w:eastAsia="Times New Roman" w:hAnsi="Arial" w:cs="Arial"/>
          <w:lang w:eastAsia="es-ES"/>
        </w:rPr>
        <w:t xml:space="preserve">   si los estudi</w:t>
      </w:r>
      <w:r w:rsidR="00060570">
        <w:rPr>
          <w:rFonts w:ascii="Arial" w:eastAsia="Times New Roman" w:hAnsi="Arial" w:cs="Arial"/>
          <w:lang w:eastAsia="es-ES"/>
        </w:rPr>
        <w:t xml:space="preserve">antes </w:t>
      </w:r>
      <w:r w:rsidRPr="0060196B">
        <w:rPr>
          <w:rFonts w:ascii="Arial" w:eastAsia="Times New Roman" w:hAnsi="Arial" w:cs="Arial"/>
          <w:lang w:eastAsia="es-ES"/>
        </w:rPr>
        <w:t>viene</w:t>
      </w:r>
      <w:r w:rsidR="00060570">
        <w:rPr>
          <w:rFonts w:ascii="Arial" w:eastAsia="Times New Roman" w:hAnsi="Arial" w:cs="Arial"/>
          <w:lang w:eastAsia="es-ES"/>
        </w:rPr>
        <w:t>n</w:t>
      </w:r>
      <w:r w:rsidRPr="0060196B">
        <w:rPr>
          <w:rFonts w:ascii="Arial" w:eastAsia="Times New Roman" w:hAnsi="Arial" w:cs="Arial"/>
          <w:lang w:eastAsia="es-ES"/>
        </w:rPr>
        <w:t xml:space="preserve"> preparados para la clase con la guía de estudio.</w:t>
      </w:r>
    </w:p>
    <w:p w:rsidR="005F1744" w:rsidRDefault="005F1744" w:rsidP="00030B68">
      <w:pPr>
        <w:pStyle w:val="Prrafodelista"/>
        <w:numPr>
          <w:ilvl w:val="0"/>
          <w:numId w:val="2"/>
        </w:numPr>
        <w:spacing w:after="120" w:line="240" w:lineRule="auto"/>
        <w:ind w:left="-567" w:right="-568" w:firstLine="0"/>
        <w:jc w:val="both"/>
        <w:rPr>
          <w:rFonts w:ascii="Arial" w:eastAsia="Times New Roman" w:hAnsi="Arial" w:cs="Arial"/>
          <w:lang w:eastAsia="es-ES"/>
        </w:rPr>
      </w:pPr>
      <w:r w:rsidRPr="00BC3030">
        <w:rPr>
          <w:rFonts w:ascii="Arial" w:eastAsia="Times New Roman" w:hAnsi="Arial" w:cs="Arial"/>
          <w:lang w:eastAsia="es-ES"/>
        </w:rPr>
        <w:t>Los estudi</w:t>
      </w:r>
      <w:r w:rsidR="00171FB7">
        <w:rPr>
          <w:rFonts w:ascii="Arial" w:eastAsia="Times New Roman" w:hAnsi="Arial" w:cs="Arial"/>
          <w:lang w:eastAsia="es-ES"/>
        </w:rPr>
        <w:t xml:space="preserve">antes deben trabajar en equipo </w:t>
      </w:r>
      <w:bookmarkStart w:id="0" w:name="_GoBack"/>
      <w:bookmarkEnd w:id="0"/>
      <w:r w:rsidRPr="00BC3030">
        <w:rPr>
          <w:rFonts w:ascii="Arial" w:eastAsia="Times New Roman" w:hAnsi="Arial" w:cs="Arial"/>
          <w:lang w:eastAsia="es-ES"/>
        </w:rPr>
        <w:t>por un tiempo                                                                                                                            de 20 min, posteriormente cada equipo expone las respuestas de los problemas asignados. Se debaten en colectivo las respuestas, se hace aclaración de dudas.</w:t>
      </w:r>
      <w:r w:rsidR="00BC3030" w:rsidRPr="00BC3030">
        <w:rPr>
          <w:rFonts w:ascii="Arial" w:eastAsia="Times New Roman" w:hAnsi="Arial" w:cs="Arial"/>
          <w:lang w:eastAsia="es-ES"/>
        </w:rPr>
        <w:t xml:space="preserve"> (</w:t>
      </w:r>
      <w:r w:rsidR="00BC3030">
        <w:rPr>
          <w:rFonts w:ascii="Arial" w:eastAsia="Times New Roman" w:hAnsi="Arial" w:cs="Arial"/>
          <w:lang w:eastAsia="es-ES"/>
        </w:rPr>
        <w:t>Se sugiere la aplicación de alguna técnica participativa).</w:t>
      </w:r>
      <w:r w:rsidRPr="00BC3030">
        <w:rPr>
          <w:rFonts w:ascii="Arial" w:eastAsia="Times New Roman" w:hAnsi="Arial" w:cs="Arial"/>
          <w:lang w:eastAsia="es-ES"/>
        </w:rPr>
        <w:t>Con el asesoramiento del profesor desarrollarán las diferentes tareas que se relacionan a continuación</w:t>
      </w:r>
      <w:r w:rsidR="00BC3030">
        <w:rPr>
          <w:rFonts w:ascii="Arial" w:eastAsia="Times New Roman" w:hAnsi="Arial" w:cs="Arial"/>
          <w:lang w:eastAsia="es-ES"/>
        </w:rPr>
        <w:t>:</w:t>
      </w:r>
    </w:p>
    <w:p w:rsidR="00723D4F" w:rsidRDefault="00060570" w:rsidP="00030B68">
      <w:pPr>
        <w:spacing w:after="120" w:line="240" w:lineRule="auto"/>
        <w:ind w:right="-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Tareas</w:t>
      </w:r>
    </w:p>
    <w:p w:rsidR="005F1744" w:rsidRDefault="00723D4F" w:rsidP="00030B68">
      <w:pPr>
        <w:spacing w:after="120" w:line="240" w:lineRule="auto"/>
        <w:ind w:left="-567" w:right="-5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Equipo 1</w:t>
      </w:r>
    </w:p>
    <w:p w:rsidR="00723D4F" w:rsidRPr="000343DF" w:rsidRDefault="00723D4F" w:rsidP="00030B68">
      <w:pPr>
        <w:pStyle w:val="Prrafodelista"/>
        <w:numPr>
          <w:ilvl w:val="0"/>
          <w:numId w:val="5"/>
        </w:numPr>
        <w:spacing w:after="120" w:line="240" w:lineRule="auto"/>
        <w:ind w:left="-567" w:right="-568" w:firstLine="0"/>
        <w:jc w:val="both"/>
        <w:rPr>
          <w:rFonts w:ascii="Arial" w:hAnsi="Arial" w:cs="Arial"/>
          <w:sz w:val="24"/>
          <w:szCs w:val="24"/>
        </w:rPr>
      </w:pPr>
      <w:r w:rsidRPr="000343DF">
        <w:rPr>
          <w:rFonts w:ascii="Arial" w:hAnsi="Arial" w:cs="Arial"/>
          <w:sz w:val="24"/>
          <w:szCs w:val="24"/>
        </w:rPr>
        <w:t>Sistema nervioso autónomo. Definición</w:t>
      </w:r>
      <w:proofErr w:type="gramStart"/>
      <w:r w:rsidRPr="000343DF">
        <w:rPr>
          <w:rFonts w:ascii="Arial" w:hAnsi="Arial" w:cs="Arial"/>
          <w:sz w:val="24"/>
          <w:szCs w:val="24"/>
        </w:rPr>
        <w:t>.(</w:t>
      </w:r>
      <w:proofErr w:type="gramEnd"/>
      <w:r w:rsidRPr="000343DF">
        <w:rPr>
          <w:rFonts w:ascii="Arial" w:hAnsi="Arial" w:cs="Arial"/>
          <w:sz w:val="24"/>
          <w:szCs w:val="24"/>
        </w:rPr>
        <w:t>Guyton.</w:t>
      </w:r>
      <w:r w:rsidR="005F1744" w:rsidRPr="000343DF">
        <w:rPr>
          <w:rFonts w:ascii="Arial" w:hAnsi="Arial" w:cs="Arial"/>
          <w:sz w:val="24"/>
          <w:szCs w:val="24"/>
        </w:rPr>
        <w:t xml:space="preserve"> cap</w:t>
      </w:r>
      <w:r w:rsidRPr="000343DF">
        <w:rPr>
          <w:rFonts w:ascii="Arial" w:hAnsi="Arial" w:cs="Arial"/>
          <w:sz w:val="24"/>
          <w:szCs w:val="24"/>
        </w:rPr>
        <w:t xml:space="preserve">ítulo 60 Pág. 835). </w:t>
      </w:r>
    </w:p>
    <w:p w:rsidR="00030B68" w:rsidRDefault="00723D4F" w:rsidP="00030B68">
      <w:pPr>
        <w:spacing w:after="120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  <w:r w:rsidRPr="000343DF">
        <w:rPr>
          <w:rFonts w:ascii="Arial" w:hAnsi="Arial" w:cs="Arial"/>
          <w:sz w:val="24"/>
          <w:szCs w:val="24"/>
        </w:rPr>
        <w:t>-Mencione las</w:t>
      </w:r>
      <w:r w:rsidR="005F1744" w:rsidRPr="000343DF">
        <w:rPr>
          <w:rFonts w:ascii="Arial" w:hAnsi="Arial" w:cs="Arial"/>
          <w:sz w:val="24"/>
          <w:szCs w:val="24"/>
        </w:rPr>
        <w:t xml:space="preserve"> tres divisiones anatómi</w:t>
      </w:r>
      <w:r w:rsidRPr="000343DF">
        <w:rPr>
          <w:rFonts w:ascii="Arial" w:hAnsi="Arial" w:cs="Arial"/>
          <w:sz w:val="24"/>
          <w:szCs w:val="24"/>
        </w:rPr>
        <w:t>cas fundamentales del SNA y  sus características esenciales.</w:t>
      </w:r>
    </w:p>
    <w:p w:rsidR="005F1744" w:rsidRPr="00030B68" w:rsidRDefault="006533EC" w:rsidP="00030B68">
      <w:pPr>
        <w:spacing w:after="120" w:line="240" w:lineRule="auto"/>
        <w:ind w:left="-567" w:right="-568"/>
        <w:jc w:val="both"/>
        <w:rPr>
          <w:rFonts w:ascii="Arial" w:hAnsi="Arial" w:cs="Arial"/>
          <w:sz w:val="24"/>
          <w:szCs w:val="24"/>
        </w:rPr>
      </w:pPr>
      <w:r w:rsidRPr="000343DF">
        <w:t>2</w:t>
      </w:r>
      <w:r w:rsidR="00723D4F" w:rsidRPr="000343DF">
        <w:t xml:space="preserve">. </w:t>
      </w:r>
      <w:r w:rsidR="00723D4F" w:rsidRPr="000343DF">
        <w:rPr>
          <w:rFonts w:ascii="Arial" w:hAnsi="Arial" w:cs="Arial"/>
        </w:rPr>
        <w:t>Compare</w:t>
      </w:r>
      <w:r w:rsidR="005F1744" w:rsidRPr="000343DF">
        <w:rPr>
          <w:rFonts w:ascii="Arial" w:hAnsi="Arial" w:cs="Arial"/>
        </w:rPr>
        <w:t xml:space="preserve"> la organización </w:t>
      </w:r>
      <w:r w:rsidR="005F1744" w:rsidRPr="000343DF">
        <w:rPr>
          <w:rStyle w:val="texto1"/>
          <w:rFonts w:ascii="Arial" w:hAnsi="Arial" w:cs="Arial"/>
        </w:rPr>
        <w:t xml:space="preserve">general </w:t>
      </w:r>
      <w:r w:rsidR="005F1744" w:rsidRPr="000343DF">
        <w:rPr>
          <w:rFonts w:ascii="Arial" w:hAnsi="Arial" w:cs="Arial"/>
        </w:rPr>
        <w:t xml:space="preserve">del </w:t>
      </w:r>
      <w:r w:rsidR="005F1744" w:rsidRPr="000343DF">
        <w:rPr>
          <w:rStyle w:val="texto1"/>
          <w:rFonts w:ascii="Arial" w:hAnsi="Arial" w:cs="Arial"/>
        </w:rPr>
        <w:t>sistema</w:t>
      </w:r>
      <w:r w:rsidR="005F1744" w:rsidRPr="000343DF">
        <w:rPr>
          <w:rFonts w:ascii="Arial" w:hAnsi="Arial" w:cs="Arial"/>
        </w:rPr>
        <w:t xml:space="preserve"> nervioso</w:t>
      </w:r>
      <w:r w:rsidR="00723D4F" w:rsidRPr="000343DF">
        <w:rPr>
          <w:rFonts w:ascii="Arial" w:hAnsi="Arial" w:cs="Arial"/>
        </w:rPr>
        <w:t xml:space="preserve"> </w:t>
      </w:r>
      <w:proofErr w:type="spellStart"/>
      <w:r w:rsidR="00723D4F" w:rsidRPr="000343DF">
        <w:rPr>
          <w:rFonts w:ascii="Arial" w:hAnsi="Arial" w:cs="Arial"/>
        </w:rPr>
        <w:t>autònomo</w:t>
      </w:r>
      <w:proofErr w:type="spellEnd"/>
      <w:r w:rsidR="00723D4F" w:rsidRPr="000343DF">
        <w:rPr>
          <w:rFonts w:ascii="Arial" w:hAnsi="Arial" w:cs="Arial"/>
        </w:rPr>
        <w:t xml:space="preserve"> en su subdivisión simpática y parasimpática </w:t>
      </w:r>
      <w:r w:rsidR="005F1744" w:rsidRPr="000343DF">
        <w:rPr>
          <w:rFonts w:ascii="Arial" w:hAnsi="Arial" w:cs="Arial"/>
        </w:rPr>
        <w:t>desde el punto d</w:t>
      </w:r>
      <w:r w:rsidR="00236981" w:rsidRPr="000343DF">
        <w:rPr>
          <w:rFonts w:ascii="Arial" w:hAnsi="Arial" w:cs="Arial"/>
        </w:rPr>
        <w:t xml:space="preserve">e vista anatómico y fisiológico </w:t>
      </w:r>
      <w:r w:rsidR="00723D4F" w:rsidRPr="000343DF">
        <w:rPr>
          <w:rFonts w:ascii="Arial" w:hAnsi="Arial" w:cs="Arial"/>
        </w:rPr>
        <w:t>teniendo en cuenta:</w:t>
      </w:r>
    </w:p>
    <w:p w:rsidR="00723D4F" w:rsidRPr="000343DF" w:rsidRDefault="00733F07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 xml:space="preserve">- </w:t>
      </w:r>
      <w:r w:rsidR="00723D4F" w:rsidRPr="000343DF">
        <w:rPr>
          <w:rFonts w:ascii="Arial" w:hAnsi="Arial" w:cs="Arial"/>
        </w:rPr>
        <w:t>Foco vegetativo.</w:t>
      </w:r>
      <w:r w:rsidR="00030B68">
        <w:rPr>
          <w:rFonts w:ascii="Arial" w:hAnsi="Arial" w:cs="Arial"/>
        </w:rPr>
        <w:t xml:space="preserve">  </w:t>
      </w:r>
      <w:r w:rsidRPr="000343DF">
        <w:rPr>
          <w:rFonts w:ascii="Arial" w:hAnsi="Arial" w:cs="Arial"/>
        </w:rPr>
        <w:t xml:space="preserve"> -</w:t>
      </w:r>
      <w:r w:rsidR="00723D4F" w:rsidRPr="000343DF">
        <w:rPr>
          <w:rFonts w:ascii="Arial" w:hAnsi="Arial" w:cs="Arial"/>
        </w:rPr>
        <w:t xml:space="preserve">Fibra </w:t>
      </w:r>
      <w:proofErr w:type="spellStart"/>
      <w:r w:rsidR="00723D4F" w:rsidRPr="000343DF">
        <w:rPr>
          <w:rFonts w:ascii="Arial" w:hAnsi="Arial" w:cs="Arial"/>
        </w:rPr>
        <w:t>preganglionar</w:t>
      </w:r>
      <w:proofErr w:type="spellEnd"/>
      <w:r w:rsidR="009A3EC8" w:rsidRPr="000343DF">
        <w:rPr>
          <w:rFonts w:ascii="Arial" w:hAnsi="Arial" w:cs="Arial"/>
        </w:rPr>
        <w:t xml:space="preserve"> y neurotransmisor liberado por la misma.</w:t>
      </w:r>
    </w:p>
    <w:p w:rsidR="009A3EC8" w:rsidRPr="000343DF" w:rsidRDefault="00733F07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lastRenderedPageBreak/>
        <w:t xml:space="preserve"> -</w:t>
      </w:r>
      <w:r w:rsidR="009A3EC8" w:rsidRPr="000343DF">
        <w:rPr>
          <w:rFonts w:ascii="Arial" w:hAnsi="Arial" w:cs="Arial"/>
        </w:rPr>
        <w:t>Fibra post ganglionar y neurotransmisor liberado.</w:t>
      </w:r>
    </w:p>
    <w:p w:rsidR="00733F07" w:rsidRPr="000343DF" w:rsidRDefault="00236981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(</w:t>
      </w:r>
      <w:proofErr w:type="spellStart"/>
      <w:r w:rsidRPr="000343DF">
        <w:rPr>
          <w:rFonts w:ascii="Arial" w:hAnsi="Arial" w:cs="Arial"/>
        </w:rPr>
        <w:t>Guyton.</w:t>
      </w:r>
      <w:r w:rsidR="009A3EC8" w:rsidRPr="000343DF">
        <w:rPr>
          <w:rFonts w:ascii="Arial" w:hAnsi="Arial" w:cs="Arial"/>
        </w:rPr>
        <w:t>Pág</w:t>
      </w:r>
      <w:proofErr w:type="spellEnd"/>
      <w:r w:rsidR="009A3EC8" w:rsidRPr="000343DF">
        <w:rPr>
          <w:rFonts w:ascii="Arial" w:hAnsi="Arial" w:cs="Arial"/>
        </w:rPr>
        <w:t>. 836. Capítulo 60. Usted puede auxiliarse de las figuras 60.1 y 60.</w:t>
      </w:r>
      <w:r w:rsidRPr="000343DF">
        <w:rPr>
          <w:rFonts w:ascii="Arial" w:hAnsi="Arial" w:cs="Arial"/>
        </w:rPr>
        <w:t>2 ambas en la Pá</w:t>
      </w:r>
      <w:r w:rsidR="00733F07" w:rsidRPr="000343DF">
        <w:rPr>
          <w:rFonts w:ascii="Arial" w:hAnsi="Arial" w:cs="Arial"/>
        </w:rPr>
        <w:t>g. 836 y Fig. 60-3. Pág. 837.)</w:t>
      </w:r>
      <w:r w:rsidR="00DB4BF9" w:rsidRPr="000343DF">
        <w:rPr>
          <w:rFonts w:ascii="Arial" w:hAnsi="Arial" w:cs="Arial"/>
        </w:rPr>
        <w:t>, Conferencia orientadora.</w:t>
      </w:r>
    </w:p>
    <w:p w:rsidR="00733F07" w:rsidRPr="000343DF" w:rsidRDefault="00733F07" w:rsidP="00030B68">
      <w:pPr>
        <w:pStyle w:val="texto"/>
        <w:numPr>
          <w:ilvl w:val="0"/>
          <w:numId w:val="6"/>
        </w:numPr>
        <w:ind w:left="-567" w:right="-568" w:firstLine="0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Explique que significa que una fibra sea colinérgica o adrenérgica. (Guyton). Pág. 837-838.</w:t>
      </w:r>
    </w:p>
    <w:p w:rsidR="00030B68" w:rsidRDefault="00236981" w:rsidP="00030B68">
      <w:pPr>
        <w:pStyle w:val="texto"/>
        <w:ind w:left="-567" w:right="-568"/>
        <w:jc w:val="both"/>
        <w:rPr>
          <w:rFonts w:ascii="Arial" w:hAnsi="Arial" w:cs="Arial"/>
        </w:rPr>
      </w:pPr>
      <w:proofErr w:type="gramStart"/>
      <w:r w:rsidRPr="000343DF">
        <w:rPr>
          <w:rFonts w:ascii="Arial" w:hAnsi="Arial" w:cs="Arial"/>
        </w:rPr>
        <w:t>3.Explique</w:t>
      </w:r>
      <w:proofErr w:type="gramEnd"/>
      <w:r w:rsidRPr="000343DF">
        <w:rPr>
          <w:rFonts w:ascii="Arial" w:hAnsi="Arial" w:cs="Arial"/>
        </w:rPr>
        <w:t xml:space="preserve"> qué particularidad presentan las fibras </w:t>
      </w:r>
      <w:proofErr w:type="spellStart"/>
      <w:r w:rsidRPr="000343DF">
        <w:rPr>
          <w:rFonts w:ascii="Arial" w:hAnsi="Arial" w:cs="Arial"/>
        </w:rPr>
        <w:t>postganglionares</w:t>
      </w:r>
      <w:proofErr w:type="spellEnd"/>
      <w:r w:rsidRPr="000343DF">
        <w:rPr>
          <w:rFonts w:ascii="Arial" w:hAnsi="Arial" w:cs="Arial"/>
        </w:rPr>
        <w:t xml:space="preserve"> </w:t>
      </w:r>
      <w:r w:rsidR="00DB4BF9" w:rsidRPr="000343DF">
        <w:rPr>
          <w:rFonts w:ascii="Arial" w:hAnsi="Arial" w:cs="Arial"/>
        </w:rPr>
        <w:t>simpáticas</w:t>
      </w:r>
      <w:r w:rsidRPr="000343DF">
        <w:rPr>
          <w:rFonts w:ascii="Arial" w:hAnsi="Arial" w:cs="Arial"/>
        </w:rPr>
        <w:t xml:space="preserve"> que inervan los</w:t>
      </w:r>
      <w:r w:rsidR="00DB4BF9" w:rsidRPr="000343DF">
        <w:rPr>
          <w:rFonts w:ascii="Arial" w:hAnsi="Arial" w:cs="Arial"/>
        </w:rPr>
        <w:t xml:space="preserve"> vasos </w:t>
      </w:r>
      <w:proofErr w:type="spellStart"/>
      <w:r w:rsidR="00DB4BF9" w:rsidRPr="000343DF">
        <w:rPr>
          <w:rFonts w:ascii="Arial" w:hAnsi="Arial" w:cs="Arial"/>
        </w:rPr>
        <w:t>sanguìneos</w:t>
      </w:r>
      <w:proofErr w:type="spellEnd"/>
      <w:r w:rsidR="00DB4BF9" w:rsidRPr="000343DF">
        <w:rPr>
          <w:rFonts w:ascii="Arial" w:hAnsi="Arial" w:cs="Arial"/>
        </w:rPr>
        <w:t xml:space="preserve"> </w:t>
      </w:r>
      <w:proofErr w:type="spellStart"/>
      <w:r w:rsidR="00DB4BF9" w:rsidRPr="000343DF">
        <w:rPr>
          <w:rFonts w:ascii="Arial" w:hAnsi="Arial" w:cs="Arial"/>
        </w:rPr>
        <w:t>delmúsculo</w:t>
      </w:r>
      <w:proofErr w:type="spellEnd"/>
      <w:r w:rsidR="00DB4BF9" w:rsidRPr="000343DF">
        <w:rPr>
          <w:rFonts w:ascii="Arial" w:hAnsi="Arial" w:cs="Arial"/>
        </w:rPr>
        <w:t xml:space="preserve"> esquelético</w:t>
      </w:r>
      <w:r w:rsidR="005F1744" w:rsidRPr="000343DF">
        <w:rPr>
          <w:rFonts w:ascii="Arial" w:hAnsi="Arial" w:cs="Arial"/>
        </w:rPr>
        <w:t xml:space="preserve">. </w:t>
      </w:r>
      <w:r w:rsidRPr="000343DF">
        <w:rPr>
          <w:rFonts w:ascii="Arial" w:hAnsi="Arial" w:cs="Arial"/>
        </w:rPr>
        <w:t>(Guyton .Pág. 836</w:t>
      </w:r>
      <w:proofErr w:type="gramStart"/>
      <w:r w:rsidRPr="000343DF">
        <w:rPr>
          <w:rFonts w:ascii="Arial" w:hAnsi="Arial" w:cs="Arial"/>
        </w:rPr>
        <w:t>. )</w:t>
      </w:r>
      <w:proofErr w:type="gramEnd"/>
      <w:r w:rsidR="00DB4BF9" w:rsidRPr="000343DF">
        <w:rPr>
          <w:rFonts w:ascii="Arial" w:hAnsi="Arial" w:cs="Arial"/>
        </w:rPr>
        <w:t xml:space="preserve"> </w:t>
      </w:r>
      <w:proofErr w:type="gramStart"/>
      <w:r w:rsidR="00DB4BF9" w:rsidRPr="000343DF">
        <w:rPr>
          <w:rFonts w:ascii="Arial" w:hAnsi="Arial" w:cs="Arial"/>
        </w:rPr>
        <w:t>y</w:t>
      </w:r>
      <w:proofErr w:type="gramEnd"/>
      <w:r w:rsidR="00DB4BF9" w:rsidRPr="000343DF">
        <w:rPr>
          <w:rFonts w:ascii="Arial" w:hAnsi="Arial" w:cs="Arial"/>
        </w:rPr>
        <w:t xml:space="preserve"> C</w:t>
      </w:r>
      <w:r w:rsidR="00733F07" w:rsidRPr="000343DF">
        <w:rPr>
          <w:rFonts w:ascii="Arial" w:hAnsi="Arial" w:cs="Arial"/>
        </w:rPr>
        <w:t>onferencia orientadora.</w:t>
      </w:r>
    </w:p>
    <w:p w:rsidR="005F1744" w:rsidRPr="000343DF" w:rsidRDefault="00236981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a) ¿Usted conoce otros ejemplos en los que se presente la misma situación antes descrita</w:t>
      </w:r>
      <w:proofErr w:type="gramStart"/>
      <w:r w:rsidRPr="000343DF">
        <w:rPr>
          <w:rFonts w:ascii="Arial" w:hAnsi="Arial" w:cs="Arial"/>
        </w:rPr>
        <w:t>?</w:t>
      </w:r>
      <w:r w:rsidR="00DB4BF9" w:rsidRPr="000343DF">
        <w:rPr>
          <w:rFonts w:ascii="Arial" w:hAnsi="Arial" w:cs="Arial"/>
        </w:rPr>
        <w:t>(</w:t>
      </w:r>
      <w:proofErr w:type="gramEnd"/>
      <w:r w:rsidR="00DB4BF9" w:rsidRPr="000343DF">
        <w:rPr>
          <w:rFonts w:ascii="Arial" w:hAnsi="Arial" w:cs="Arial"/>
        </w:rPr>
        <w:t xml:space="preserve"> Conferencia orientadora)</w:t>
      </w:r>
    </w:p>
    <w:p w:rsidR="005F1744" w:rsidRPr="000343DF" w:rsidRDefault="00236981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 xml:space="preserve">b) La </w:t>
      </w:r>
      <w:r w:rsidR="00DB4BF9" w:rsidRPr="000343DF">
        <w:rPr>
          <w:rFonts w:ascii="Arial" w:hAnsi="Arial" w:cs="Arial"/>
        </w:rPr>
        <w:t>médula</w:t>
      </w:r>
      <w:r w:rsidRPr="000343DF">
        <w:rPr>
          <w:rFonts w:ascii="Arial" w:hAnsi="Arial" w:cs="Arial"/>
        </w:rPr>
        <w:t xml:space="preserve"> suprarrenal</w:t>
      </w:r>
      <w:r w:rsidR="00733F07" w:rsidRPr="000343DF">
        <w:rPr>
          <w:rFonts w:ascii="Arial" w:hAnsi="Arial" w:cs="Arial"/>
        </w:rPr>
        <w:t xml:space="preserve">, ante un </w:t>
      </w:r>
      <w:r w:rsidR="00DB4BF9" w:rsidRPr="000343DF">
        <w:rPr>
          <w:rFonts w:ascii="Arial" w:hAnsi="Arial" w:cs="Arial"/>
        </w:rPr>
        <w:t>estímulo</w:t>
      </w:r>
      <w:r w:rsidR="00733F07" w:rsidRPr="000343DF">
        <w:rPr>
          <w:rFonts w:ascii="Arial" w:hAnsi="Arial" w:cs="Arial"/>
        </w:rPr>
        <w:t xml:space="preserve"> simpático, </w:t>
      </w:r>
      <w:r w:rsidRPr="000343DF">
        <w:rPr>
          <w:rFonts w:ascii="Arial" w:hAnsi="Arial" w:cs="Arial"/>
        </w:rPr>
        <w:t xml:space="preserve">secreta </w:t>
      </w:r>
      <w:r w:rsidR="00DB4BF9" w:rsidRPr="000343DF">
        <w:rPr>
          <w:rFonts w:ascii="Arial" w:hAnsi="Arial" w:cs="Arial"/>
        </w:rPr>
        <w:t xml:space="preserve">adrenalina en su mayor </w:t>
      </w:r>
      <w:proofErr w:type="spellStart"/>
      <w:r w:rsidR="00DB4BF9" w:rsidRPr="000343DF">
        <w:rPr>
          <w:rFonts w:ascii="Arial" w:hAnsi="Arial" w:cs="Arial"/>
        </w:rPr>
        <w:t>proporciòn</w:t>
      </w:r>
      <w:proofErr w:type="spellEnd"/>
      <w:r w:rsidRPr="000343DF">
        <w:rPr>
          <w:rFonts w:ascii="Arial" w:hAnsi="Arial" w:cs="Arial"/>
        </w:rPr>
        <w:t xml:space="preserve"> y una pequeña cantidad de </w:t>
      </w:r>
      <w:proofErr w:type="spellStart"/>
      <w:r w:rsidRPr="000343DF">
        <w:rPr>
          <w:rFonts w:ascii="Arial" w:hAnsi="Arial" w:cs="Arial"/>
        </w:rPr>
        <w:t>noradrenalina</w:t>
      </w:r>
      <w:proofErr w:type="spellEnd"/>
      <w:r w:rsidR="00DB4BF9" w:rsidRPr="000343DF">
        <w:rPr>
          <w:rFonts w:ascii="Arial" w:hAnsi="Arial" w:cs="Arial"/>
        </w:rPr>
        <w:t>, ambas</w:t>
      </w:r>
      <w:r w:rsidRPr="000343DF">
        <w:rPr>
          <w:rFonts w:ascii="Arial" w:hAnsi="Arial" w:cs="Arial"/>
        </w:rPr>
        <w:t xml:space="preserve"> al torrente </w:t>
      </w:r>
      <w:proofErr w:type="spellStart"/>
      <w:r w:rsidRPr="000343DF">
        <w:rPr>
          <w:rFonts w:ascii="Arial" w:hAnsi="Arial" w:cs="Arial"/>
        </w:rPr>
        <w:t>sanguìneo</w:t>
      </w:r>
      <w:proofErr w:type="spellEnd"/>
      <w:r w:rsidRPr="000343DF">
        <w:rPr>
          <w:rFonts w:ascii="Arial" w:hAnsi="Arial" w:cs="Arial"/>
        </w:rPr>
        <w:t>.</w:t>
      </w:r>
      <w:r w:rsidR="00DB4BF9" w:rsidRPr="000343DF">
        <w:rPr>
          <w:rFonts w:ascii="Arial" w:hAnsi="Arial" w:cs="Arial"/>
        </w:rPr>
        <w:t xml:space="preserve"> ¿</w:t>
      </w:r>
      <w:proofErr w:type="spellStart"/>
      <w:r w:rsidR="00DB4BF9" w:rsidRPr="000343DF">
        <w:rPr>
          <w:rFonts w:ascii="Arial" w:hAnsi="Arial" w:cs="Arial"/>
        </w:rPr>
        <w:t>Què</w:t>
      </w:r>
      <w:proofErr w:type="spellEnd"/>
      <w:r w:rsidR="00DB4BF9" w:rsidRPr="000343DF">
        <w:rPr>
          <w:rFonts w:ascii="Arial" w:hAnsi="Arial" w:cs="Arial"/>
        </w:rPr>
        <w:t xml:space="preserve"> características tienen las células de esta estructura</w:t>
      </w:r>
      <w:proofErr w:type="gramStart"/>
      <w:r w:rsidR="00DB4BF9" w:rsidRPr="000343DF">
        <w:rPr>
          <w:rFonts w:ascii="Arial" w:hAnsi="Arial" w:cs="Arial"/>
        </w:rPr>
        <w:t>?</w:t>
      </w:r>
      <w:r w:rsidR="00733F07" w:rsidRPr="000343DF">
        <w:rPr>
          <w:rFonts w:ascii="Arial" w:hAnsi="Arial" w:cs="Arial"/>
        </w:rPr>
        <w:t>¿</w:t>
      </w:r>
      <w:proofErr w:type="gramEnd"/>
      <w:r w:rsidR="00733F07" w:rsidRPr="000343DF">
        <w:rPr>
          <w:rFonts w:ascii="Arial" w:hAnsi="Arial" w:cs="Arial"/>
        </w:rPr>
        <w:t xml:space="preserve"> </w:t>
      </w:r>
      <w:proofErr w:type="spellStart"/>
      <w:r w:rsidR="00733F07" w:rsidRPr="000343DF">
        <w:rPr>
          <w:rFonts w:ascii="Arial" w:hAnsi="Arial" w:cs="Arial"/>
        </w:rPr>
        <w:t>Q</w:t>
      </w:r>
      <w:r w:rsidRPr="000343DF">
        <w:rPr>
          <w:rFonts w:ascii="Arial" w:hAnsi="Arial" w:cs="Arial"/>
        </w:rPr>
        <w:t>uè</w:t>
      </w:r>
      <w:proofErr w:type="spellEnd"/>
      <w:r w:rsidRPr="000343DF">
        <w:rPr>
          <w:rFonts w:ascii="Arial" w:hAnsi="Arial" w:cs="Arial"/>
        </w:rPr>
        <w:t xml:space="preserve"> importancia fisiológica tiene este comportamiento? (Guyton</w:t>
      </w:r>
      <w:r w:rsidR="005F1744" w:rsidRPr="000343DF">
        <w:rPr>
          <w:rFonts w:ascii="Arial" w:hAnsi="Arial" w:cs="Arial"/>
        </w:rPr>
        <w:t xml:space="preserve"> Pág. 837</w:t>
      </w:r>
      <w:r w:rsidR="00733F07" w:rsidRPr="000343DF">
        <w:rPr>
          <w:rFonts w:ascii="Arial" w:hAnsi="Arial" w:cs="Arial"/>
        </w:rPr>
        <w:t xml:space="preserve">) </w:t>
      </w:r>
    </w:p>
    <w:p w:rsidR="00733F07" w:rsidRPr="000343DF" w:rsidRDefault="00733F07" w:rsidP="00030B68">
      <w:pPr>
        <w:spacing w:after="120" w:line="240" w:lineRule="auto"/>
        <w:ind w:left="-567" w:right="-568"/>
        <w:jc w:val="both"/>
        <w:rPr>
          <w:rFonts w:ascii="Arial" w:hAnsi="Arial" w:cs="Arial"/>
          <w:b/>
          <w:sz w:val="24"/>
          <w:szCs w:val="24"/>
        </w:rPr>
      </w:pPr>
      <w:r w:rsidRPr="000343DF">
        <w:rPr>
          <w:rFonts w:ascii="Arial" w:hAnsi="Arial" w:cs="Arial"/>
          <w:b/>
          <w:sz w:val="24"/>
          <w:szCs w:val="24"/>
        </w:rPr>
        <w:t>Equipo 2</w:t>
      </w:r>
    </w:p>
    <w:p w:rsidR="00992CE0" w:rsidRPr="000343DF" w:rsidRDefault="00733F07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1.</w:t>
      </w:r>
      <w:r w:rsidR="00992CE0" w:rsidRPr="000343DF">
        <w:rPr>
          <w:rFonts w:ascii="Arial" w:hAnsi="Arial" w:cs="Arial"/>
        </w:rPr>
        <w:t xml:space="preserve"> Identifique</w:t>
      </w:r>
      <w:r w:rsidR="006533EC" w:rsidRPr="000343DF">
        <w:rPr>
          <w:rFonts w:ascii="Arial" w:hAnsi="Arial" w:cs="Arial"/>
        </w:rPr>
        <w:t xml:space="preserve"> y trate de memorizar el efecto del sistema nervioso autónomo sobre</w:t>
      </w:r>
      <w:r w:rsidR="00756375" w:rsidRPr="000343DF">
        <w:rPr>
          <w:rFonts w:ascii="Arial" w:hAnsi="Arial" w:cs="Arial"/>
        </w:rPr>
        <w:t xml:space="preserve"> los </w:t>
      </w:r>
      <w:r w:rsidR="006533EC" w:rsidRPr="000343DF">
        <w:rPr>
          <w:rFonts w:ascii="Arial" w:hAnsi="Arial" w:cs="Arial"/>
        </w:rPr>
        <w:t xml:space="preserve">diversos órganos del cuerpo auxiliándose de la tabla 60-2. </w:t>
      </w:r>
      <w:r w:rsidR="00992CE0" w:rsidRPr="000343DF">
        <w:rPr>
          <w:rFonts w:ascii="Arial" w:hAnsi="Arial" w:cs="Arial"/>
        </w:rPr>
        <w:t>(Guyton)</w:t>
      </w:r>
      <w:r w:rsidR="006533EC" w:rsidRPr="000343DF">
        <w:rPr>
          <w:rFonts w:ascii="Arial" w:hAnsi="Arial" w:cs="Arial"/>
        </w:rPr>
        <w:t xml:space="preserve">. Pág. 841. </w:t>
      </w:r>
    </w:p>
    <w:p w:rsidR="00507ADD" w:rsidRPr="000343DF" w:rsidRDefault="00733F07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2</w:t>
      </w:r>
      <w:r w:rsidR="00992CE0" w:rsidRPr="000343DF">
        <w:rPr>
          <w:rFonts w:ascii="Arial" w:hAnsi="Arial" w:cs="Arial"/>
        </w:rPr>
        <w:t xml:space="preserve">. </w:t>
      </w:r>
      <w:r w:rsidR="00756375" w:rsidRPr="000343DF">
        <w:rPr>
          <w:rFonts w:ascii="Arial" w:hAnsi="Arial" w:cs="Arial"/>
        </w:rPr>
        <w:t xml:space="preserve">Frente a situaciones de estrés </w:t>
      </w:r>
      <w:r w:rsidR="00992CE0" w:rsidRPr="000343DF">
        <w:rPr>
          <w:rFonts w:ascii="Arial" w:hAnsi="Arial" w:cs="Arial"/>
        </w:rPr>
        <w:t xml:space="preserve">se producen múltiples efectos que permiten una actividad física mucho más enérgica. Resuma </w:t>
      </w:r>
      <w:r w:rsidR="00B12803" w:rsidRPr="000343DF">
        <w:rPr>
          <w:rFonts w:ascii="Arial" w:hAnsi="Arial" w:cs="Arial"/>
        </w:rPr>
        <w:t>cuáles</w:t>
      </w:r>
      <w:r w:rsidR="00992CE0" w:rsidRPr="000343DF">
        <w:rPr>
          <w:rFonts w:ascii="Arial" w:hAnsi="Arial" w:cs="Arial"/>
        </w:rPr>
        <w:t xml:space="preserve"> son esos efectos y que significado fisiológico tiene este hecho</w:t>
      </w:r>
      <w:r w:rsidR="00756375" w:rsidRPr="000343DF">
        <w:rPr>
          <w:rFonts w:ascii="Arial" w:hAnsi="Arial" w:cs="Arial"/>
        </w:rPr>
        <w:t xml:space="preserve"> para el individuo. (Guyton. </w:t>
      </w:r>
      <w:r w:rsidR="00992CE0" w:rsidRPr="000343DF">
        <w:rPr>
          <w:rFonts w:ascii="Arial" w:hAnsi="Arial" w:cs="Arial"/>
        </w:rPr>
        <w:t>Pág.845-846</w:t>
      </w:r>
      <w:r w:rsidR="00756375" w:rsidRPr="000343DF">
        <w:rPr>
          <w:rFonts w:ascii="Arial" w:hAnsi="Arial" w:cs="Arial"/>
        </w:rPr>
        <w:t>)</w:t>
      </w:r>
      <w:r w:rsidR="00992CE0" w:rsidRPr="000343DF">
        <w:rPr>
          <w:rFonts w:ascii="Arial" w:hAnsi="Arial" w:cs="Arial"/>
        </w:rPr>
        <w:t xml:space="preserve">. </w:t>
      </w:r>
    </w:p>
    <w:p w:rsidR="00756375" w:rsidRPr="000343DF" w:rsidRDefault="000343DF" w:rsidP="00030B68">
      <w:pPr>
        <w:pStyle w:val="texto"/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56375" w:rsidRPr="000343DF">
        <w:rPr>
          <w:rFonts w:ascii="Arial" w:hAnsi="Arial" w:cs="Arial"/>
        </w:rPr>
        <w:t xml:space="preserve">)  ¿El simpático y el parasimpático siempre actúan produciendo efectos antagónicos sobre un mismo </w:t>
      </w:r>
      <w:r w:rsidR="00507ADD" w:rsidRPr="000343DF">
        <w:rPr>
          <w:rFonts w:ascii="Arial" w:hAnsi="Arial" w:cs="Arial"/>
        </w:rPr>
        <w:t>órgano</w:t>
      </w:r>
      <w:r w:rsidR="00756375" w:rsidRPr="000343DF">
        <w:rPr>
          <w:rFonts w:ascii="Arial" w:hAnsi="Arial" w:cs="Arial"/>
        </w:rPr>
        <w:t xml:space="preserve">? Fundamente su respuesta. </w:t>
      </w:r>
    </w:p>
    <w:p w:rsidR="00756375" w:rsidRPr="000343DF" w:rsidRDefault="00756375" w:rsidP="00030B68">
      <w:pPr>
        <w:pStyle w:val="texto"/>
        <w:ind w:left="-567" w:right="-568"/>
        <w:jc w:val="both"/>
        <w:rPr>
          <w:rFonts w:ascii="Arial" w:hAnsi="Arial" w:cs="Arial"/>
        </w:rPr>
      </w:pPr>
      <w:proofErr w:type="gramStart"/>
      <w:r w:rsidRPr="000343DF">
        <w:rPr>
          <w:rFonts w:ascii="Arial" w:hAnsi="Arial" w:cs="Arial"/>
        </w:rPr>
        <w:t>b)¿</w:t>
      </w:r>
      <w:proofErr w:type="gramEnd"/>
      <w:r w:rsidRPr="000343DF">
        <w:rPr>
          <w:rFonts w:ascii="Arial" w:hAnsi="Arial" w:cs="Arial"/>
        </w:rPr>
        <w:t xml:space="preserve">Cómo se explica que pueda ocurra un paro cardiaco en pacientes con una fuerte descarga </w:t>
      </w:r>
      <w:proofErr w:type="spellStart"/>
      <w:r w:rsidRPr="000343DF">
        <w:rPr>
          <w:rFonts w:ascii="Arial" w:hAnsi="Arial" w:cs="Arial"/>
        </w:rPr>
        <w:t>vagal</w:t>
      </w:r>
      <w:proofErr w:type="spellEnd"/>
      <w:r w:rsidRPr="000343DF">
        <w:rPr>
          <w:rFonts w:ascii="Arial" w:hAnsi="Arial" w:cs="Arial"/>
        </w:rPr>
        <w:t>?</w:t>
      </w:r>
    </w:p>
    <w:p w:rsidR="00507ADD" w:rsidRPr="000343DF" w:rsidRDefault="00756375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 xml:space="preserve">3. Resuma </w:t>
      </w:r>
      <w:r w:rsidR="00992CE0" w:rsidRPr="000343DF">
        <w:rPr>
          <w:rFonts w:ascii="Arial" w:hAnsi="Arial" w:cs="Arial"/>
        </w:rPr>
        <w:t>los probables mecanismos implicados en la actividad farmacológica de las drogas miméticas y líticas. ¿Cómo pueden clasificarse los medicamentos que actúan sobre el SNA? ¿Todos los fármacos autonómicos poseen un mecanismo similar? Fundamente. (Guyton): Pág.847-848.</w:t>
      </w:r>
    </w:p>
    <w:p w:rsidR="00992CE0" w:rsidRPr="000343DF" w:rsidRDefault="00507ADD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 xml:space="preserve">4. </w:t>
      </w:r>
      <w:r w:rsidR="00B12803" w:rsidRPr="000343DF">
        <w:rPr>
          <w:rFonts w:ascii="Arial" w:hAnsi="Arial" w:cs="Arial"/>
        </w:rPr>
        <w:t>Qué</w:t>
      </w:r>
      <w:r w:rsidRPr="000343DF">
        <w:rPr>
          <w:rFonts w:ascii="Arial" w:hAnsi="Arial" w:cs="Arial"/>
        </w:rPr>
        <w:t xml:space="preserve"> tipo de drogas escogería usted para contrarrestar en un paciente situaciones como:</w:t>
      </w:r>
    </w:p>
    <w:p w:rsidR="00507ADD" w:rsidRPr="000343DF" w:rsidRDefault="00507ADD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- Taquicardia (aumento de la frecuencia cardíaca)</w:t>
      </w:r>
    </w:p>
    <w:p w:rsidR="00507ADD" w:rsidRPr="000343DF" w:rsidRDefault="00507ADD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- Diarreas (por aumento de la motilidad y la secreción intestinal)</w:t>
      </w:r>
    </w:p>
    <w:p w:rsidR="00507ADD" w:rsidRPr="000343DF" w:rsidRDefault="00507ADD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- Crisis de asma (</w:t>
      </w:r>
      <w:proofErr w:type="spellStart"/>
      <w:r w:rsidRPr="000343DF">
        <w:rPr>
          <w:rFonts w:ascii="Arial" w:hAnsi="Arial" w:cs="Arial"/>
        </w:rPr>
        <w:t>bronconstricciòn</w:t>
      </w:r>
      <w:proofErr w:type="spellEnd"/>
      <w:r w:rsidRPr="000343DF">
        <w:rPr>
          <w:rFonts w:ascii="Arial" w:hAnsi="Arial" w:cs="Arial"/>
        </w:rPr>
        <w:t xml:space="preserve"> entre otras alteraciones)</w:t>
      </w:r>
    </w:p>
    <w:p w:rsidR="007F59C9" w:rsidRDefault="00507ADD" w:rsidP="00030B68">
      <w:pPr>
        <w:pStyle w:val="texto"/>
        <w:ind w:left="-567" w:right="-568"/>
        <w:jc w:val="both"/>
      </w:pPr>
      <w:r w:rsidRPr="000343DF">
        <w:rPr>
          <w:rFonts w:ascii="Arial" w:hAnsi="Arial" w:cs="Arial"/>
        </w:rPr>
        <w:lastRenderedPageBreak/>
        <w:t xml:space="preserve">a) </w:t>
      </w:r>
      <w:r w:rsidR="00B12803" w:rsidRPr="000343DF">
        <w:rPr>
          <w:rFonts w:ascii="Arial" w:hAnsi="Arial" w:cs="Arial"/>
        </w:rPr>
        <w:t>¿Qué</w:t>
      </w:r>
      <w:r w:rsidRPr="000343DF">
        <w:rPr>
          <w:rFonts w:ascii="Arial" w:hAnsi="Arial" w:cs="Arial"/>
        </w:rPr>
        <w:t xml:space="preserve">  efecto indeseado podría  provocarle al paciente</w:t>
      </w:r>
      <w:r w:rsidR="007F59C9" w:rsidRPr="000343DF">
        <w:rPr>
          <w:rFonts w:ascii="Arial" w:hAnsi="Arial" w:cs="Arial"/>
        </w:rPr>
        <w:t xml:space="preserve"> del último caso un medicamento </w:t>
      </w:r>
      <w:proofErr w:type="spellStart"/>
      <w:r w:rsidR="007F59C9" w:rsidRPr="000343DF">
        <w:rPr>
          <w:rFonts w:ascii="Arial" w:hAnsi="Arial" w:cs="Arial"/>
        </w:rPr>
        <w:t>simpaticomimètico</w:t>
      </w:r>
      <w:proofErr w:type="spellEnd"/>
      <w:r w:rsidR="007F59C9" w:rsidRPr="000343DF">
        <w:rPr>
          <w:rFonts w:ascii="Arial" w:hAnsi="Arial" w:cs="Arial"/>
        </w:rPr>
        <w:t>? Fundamente</w:t>
      </w:r>
      <w:r w:rsidR="007F59C9">
        <w:t>.</w:t>
      </w:r>
    </w:p>
    <w:p w:rsidR="007F59C9" w:rsidRDefault="007F59C9" w:rsidP="00030B68">
      <w:pPr>
        <w:pStyle w:val="texto"/>
        <w:ind w:left="-567" w:right="-568"/>
        <w:jc w:val="both"/>
        <w:rPr>
          <w:b/>
        </w:rPr>
      </w:pPr>
      <w:r w:rsidRPr="007F59C9">
        <w:rPr>
          <w:b/>
        </w:rPr>
        <w:t xml:space="preserve">Equipo 3 </w:t>
      </w:r>
    </w:p>
    <w:p w:rsidR="00780F47" w:rsidRDefault="000343DF" w:rsidP="00030B68">
      <w:pPr>
        <w:pStyle w:val="texto"/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7F59C9" w:rsidRPr="000343DF">
        <w:rPr>
          <w:rFonts w:ascii="Arial" w:hAnsi="Arial" w:cs="Arial"/>
        </w:rPr>
        <w:t xml:space="preserve">Sistema Límbico. </w:t>
      </w:r>
      <w:r w:rsidRPr="000343DF">
        <w:rPr>
          <w:rFonts w:ascii="Arial" w:hAnsi="Arial" w:cs="Arial"/>
        </w:rPr>
        <w:t>Definición</w:t>
      </w:r>
      <w:r w:rsidR="00780F47">
        <w:rPr>
          <w:rFonts w:ascii="Arial" w:hAnsi="Arial" w:cs="Arial"/>
        </w:rPr>
        <w:t>.</w:t>
      </w:r>
    </w:p>
    <w:p w:rsidR="007F59C9" w:rsidRPr="000343DF" w:rsidRDefault="007F59C9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a) Detalle las estructuras que lo componen.</w:t>
      </w:r>
    </w:p>
    <w:p w:rsidR="00780F47" w:rsidRDefault="000343DF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43DF">
        <w:rPr>
          <w:rFonts w:ascii="Arial" w:hAnsi="Arial" w:cs="Arial"/>
        </w:rPr>
        <w:t>b</w:t>
      </w:r>
      <w:r w:rsidR="007F59C9" w:rsidRPr="000343DF">
        <w:rPr>
          <w:rFonts w:ascii="Arial" w:hAnsi="Arial" w:cs="Arial"/>
        </w:rPr>
        <w:t>) Mencione sus funciones generales.</w:t>
      </w:r>
    </w:p>
    <w:p w:rsidR="00780F47" w:rsidRDefault="00780F47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780F47">
        <w:rPr>
          <w:rFonts w:ascii="Arial" w:hAnsi="Arial" w:cs="Arial"/>
        </w:rPr>
        <w:t xml:space="preserve"> </w:t>
      </w:r>
      <w:proofErr w:type="gramStart"/>
      <w:r w:rsidRPr="00780F47">
        <w:rPr>
          <w:rFonts w:ascii="Arial" w:hAnsi="Arial" w:cs="Arial"/>
        </w:rPr>
        <w:t>( Conferencia</w:t>
      </w:r>
      <w:proofErr w:type="gramEnd"/>
      <w:r w:rsidRPr="00780F47">
        <w:rPr>
          <w:rFonts w:ascii="Arial" w:hAnsi="Arial" w:cs="Arial"/>
        </w:rPr>
        <w:t xml:space="preserve"> orientadora y </w:t>
      </w:r>
      <w:proofErr w:type="spellStart"/>
      <w:r w:rsidRPr="00780F47">
        <w:rPr>
          <w:rFonts w:ascii="Arial" w:hAnsi="Arial" w:cs="Arial"/>
        </w:rPr>
        <w:t>Morfofisiologìa</w:t>
      </w:r>
      <w:proofErr w:type="spellEnd"/>
      <w:r w:rsidRPr="00780F47">
        <w:rPr>
          <w:rFonts w:ascii="Arial" w:hAnsi="Arial" w:cs="Arial"/>
        </w:rPr>
        <w:t xml:space="preserve"> </w:t>
      </w:r>
      <w:proofErr w:type="spellStart"/>
      <w:r w:rsidRPr="00780F47">
        <w:rPr>
          <w:rFonts w:ascii="Arial" w:hAnsi="Arial" w:cs="Arial"/>
        </w:rPr>
        <w:t>tomoII.pàg</w:t>
      </w:r>
      <w:proofErr w:type="spellEnd"/>
      <w:r w:rsidRPr="00780F47">
        <w:rPr>
          <w:rFonts w:ascii="Arial" w:hAnsi="Arial" w:cs="Arial"/>
        </w:rPr>
        <w:t xml:space="preserve"> 162-163)</w:t>
      </w:r>
      <w:r>
        <w:rPr>
          <w:rFonts w:ascii="Arial" w:hAnsi="Arial" w:cs="Arial"/>
        </w:rPr>
        <w:t>.</w:t>
      </w:r>
    </w:p>
    <w:p w:rsidR="00811286" w:rsidRPr="00030B68" w:rsidRDefault="000343DF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030B68">
        <w:rPr>
          <w:rFonts w:ascii="Arial" w:eastAsiaTheme="minorHAnsi" w:hAnsi="Arial" w:cs="Arial"/>
          <w:lang w:eastAsia="en-US"/>
        </w:rPr>
        <w:t>c) Cuando la intensidad o la du</w:t>
      </w:r>
      <w:r w:rsidR="00D33C9C" w:rsidRPr="00030B68">
        <w:rPr>
          <w:rFonts w:ascii="Arial" w:eastAsiaTheme="minorHAnsi" w:hAnsi="Arial" w:cs="Arial"/>
          <w:lang w:eastAsia="en-US"/>
        </w:rPr>
        <w:t>ración de un estímulo emocional dañino excede</w:t>
      </w:r>
      <w:r w:rsidRPr="00030B68">
        <w:rPr>
          <w:rFonts w:ascii="Arial" w:eastAsiaTheme="minorHAnsi" w:hAnsi="Arial" w:cs="Arial"/>
          <w:lang w:eastAsia="en-US"/>
        </w:rPr>
        <w:t xml:space="preserve"> ciertos límites, producen </w:t>
      </w:r>
      <w:r w:rsidR="00D33C9C" w:rsidRPr="00030B68">
        <w:rPr>
          <w:rFonts w:ascii="Arial" w:eastAsiaTheme="minorHAnsi" w:hAnsi="Arial" w:cs="Arial"/>
          <w:lang w:eastAsia="en-US"/>
        </w:rPr>
        <w:t>cambios como: la hipertensión y las úlceras gástricas entre otras</w:t>
      </w:r>
      <w:proofErr w:type="gramStart"/>
      <w:r w:rsidR="00D33C9C" w:rsidRPr="00030B68">
        <w:rPr>
          <w:rFonts w:ascii="Arial" w:eastAsiaTheme="minorHAnsi" w:hAnsi="Arial" w:cs="Arial"/>
          <w:lang w:eastAsia="en-US"/>
        </w:rPr>
        <w:t>.¿</w:t>
      </w:r>
      <w:proofErr w:type="gramEnd"/>
      <w:r w:rsidR="00D33C9C" w:rsidRPr="00030B68">
        <w:rPr>
          <w:rFonts w:ascii="Arial" w:eastAsiaTheme="minorHAnsi" w:hAnsi="Arial" w:cs="Arial"/>
          <w:lang w:eastAsia="en-US"/>
        </w:rPr>
        <w:t xml:space="preserve"> Qué interpretación darías a este hecho?</w:t>
      </w:r>
      <w:r w:rsidR="00811286" w:rsidRPr="00030B68">
        <w:rPr>
          <w:rFonts w:ascii="Arial" w:hAnsi="Arial" w:cs="Arial"/>
        </w:rPr>
        <w:t>¿Cómo se explica que los estados emocionales se acompañen de cambios en el SNA?</w:t>
      </w:r>
      <w:r w:rsidR="00D33C9C" w:rsidRPr="00030B68">
        <w:rPr>
          <w:rFonts w:ascii="Arial" w:hAnsi="Arial" w:cs="Arial"/>
        </w:rPr>
        <w:t xml:space="preserve">(Conferencia orientadora, </w:t>
      </w:r>
      <w:proofErr w:type="spellStart"/>
      <w:r w:rsidR="00D33C9C" w:rsidRPr="00030B68">
        <w:rPr>
          <w:rFonts w:ascii="Arial" w:hAnsi="Arial" w:cs="Arial"/>
        </w:rPr>
        <w:t>Morfofisiologìa</w:t>
      </w:r>
      <w:proofErr w:type="spellEnd"/>
      <w:r w:rsidR="00D33C9C" w:rsidRPr="00030B68">
        <w:rPr>
          <w:rFonts w:ascii="Arial" w:hAnsi="Arial" w:cs="Arial"/>
        </w:rPr>
        <w:t xml:space="preserve"> tomo </w:t>
      </w:r>
      <w:proofErr w:type="spellStart"/>
      <w:r w:rsidR="00D33C9C" w:rsidRPr="00030B68">
        <w:rPr>
          <w:rFonts w:ascii="Arial" w:hAnsi="Arial" w:cs="Arial"/>
        </w:rPr>
        <w:t>II.pàg</w:t>
      </w:r>
      <w:proofErr w:type="spellEnd"/>
      <w:r w:rsidR="00D33C9C" w:rsidRPr="00030B68">
        <w:rPr>
          <w:rFonts w:ascii="Arial" w:hAnsi="Arial" w:cs="Arial"/>
        </w:rPr>
        <w:t xml:space="preserve"> 163</w:t>
      </w:r>
    </w:p>
    <w:p w:rsidR="007F59C9" w:rsidRDefault="007F59C9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D33C9C">
        <w:rPr>
          <w:rFonts w:ascii="Arial" w:hAnsi="Arial" w:cs="Arial"/>
        </w:rPr>
        <w:t xml:space="preserve">c) Explique el papel de la amígdala dentro del sistema límbico. Mencione sus aferencias y </w:t>
      </w:r>
      <w:proofErr w:type="spellStart"/>
      <w:r w:rsidRPr="00D33C9C">
        <w:rPr>
          <w:rFonts w:ascii="Arial" w:hAnsi="Arial" w:cs="Arial"/>
        </w:rPr>
        <w:t>eferencias</w:t>
      </w:r>
      <w:proofErr w:type="spellEnd"/>
      <w:r w:rsidRPr="00D33C9C">
        <w:rPr>
          <w:rFonts w:ascii="Arial" w:hAnsi="Arial" w:cs="Arial"/>
        </w:rPr>
        <w:t xml:space="preserve"> que per</w:t>
      </w:r>
      <w:r w:rsidR="00780F47">
        <w:rPr>
          <w:rFonts w:ascii="Arial" w:hAnsi="Arial" w:cs="Arial"/>
        </w:rPr>
        <w:t>miten comprender su papel en la experiencia  emocional.</w:t>
      </w:r>
    </w:p>
    <w:p w:rsidR="00780F47" w:rsidRDefault="00780F47" w:rsidP="00030B68">
      <w:pPr>
        <w:pStyle w:val="texto"/>
        <w:ind w:left="-567" w:right="-56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</w:t>
      </w:r>
      <w:proofErr w:type="spellStart"/>
      <w:r>
        <w:rPr>
          <w:rFonts w:ascii="Arial" w:hAnsi="Arial" w:cs="Arial"/>
        </w:rPr>
        <w:t>Morfofisiologìa</w:t>
      </w:r>
      <w:proofErr w:type="spellEnd"/>
      <w:proofErr w:type="gramEnd"/>
      <w:r>
        <w:rPr>
          <w:rFonts w:ascii="Arial" w:hAnsi="Arial" w:cs="Arial"/>
        </w:rPr>
        <w:t xml:space="preserve"> tomo II. </w:t>
      </w:r>
      <w:proofErr w:type="spellStart"/>
      <w:r>
        <w:rPr>
          <w:rFonts w:ascii="Arial" w:hAnsi="Arial" w:cs="Arial"/>
        </w:rPr>
        <w:t>Pàg</w:t>
      </w:r>
      <w:proofErr w:type="spellEnd"/>
      <w:r>
        <w:rPr>
          <w:rFonts w:ascii="Arial" w:hAnsi="Arial" w:cs="Arial"/>
        </w:rPr>
        <w:t xml:space="preserve"> 164. Columna izquierda, segundo párrafo)</w:t>
      </w:r>
    </w:p>
    <w:p w:rsidR="00780F47" w:rsidRPr="00780F47" w:rsidRDefault="00780F47" w:rsidP="00030B68">
      <w:pPr>
        <w:pStyle w:val="texto"/>
        <w:ind w:left="-567" w:right="-568"/>
        <w:jc w:val="both"/>
        <w:rPr>
          <w:rFonts w:ascii="Arial" w:hAnsi="Arial" w:cs="Arial"/>
          <w:b/>
        </w:rPr>
      </w:pPr>
      <w:r w:rsidRPr="00780F47">
        <w:rPr>
          <w:rFonts w:ascii="Arial" w:hAnsi="Arial" w:cs="Arial"/>
          <w:b/>
        </w:rPr>
        <w:t>Equipo 4</w:t>
      </w:r>
    </w:p>
    <w:p w:rsidR="007F59C9" w:rsidRPr="00D33C9C" w:rsidRDefault="00780F47" w:rsidP="00030B68">
      <w:pPr>
        <w:pStyle w:val="texto"/>
        <w:ind w:left="-567"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F59C9" w:rsidRPr="00D33C9C">
        <w:rPr>
          <w:rFonts w:ascii="Arial" w:hAnsi="Arial" w:cs="Arial"/>
        </w:rPr>
        <w:t xml:space="preserve">) Hipotálamo. El hipotálamo es el centro de </w:t>
      </w:r>
      <w:proofErr w:type="spellStart"/>
      <w:r w:rsidR="007F59C9" w:rsidRPr="00D33C9C">
        <w:rPr>
          <w:rFonts w:ascii="Arial" w:hAnsi="Arial" w:cs="Arial"/>
        </w:rPr>
        <w:t>eferencia</w:t>
      </w:r>
      <w:proofErr w:type="spellEnd"/>
      <w:r w:rsidR="007F59C9" w:rsidRPr="00D33C9C">
        <w:rPr>
          <w:rFonts w:ascii="Arial" w:hAnsi="Arial" w:cs="Arial"/>
        </w:rPr>
        <w:t xml:space="preserve"> del sistema límbico y se le ha denominado frecuentemente centro para la regulación del SNA. </w:t>
      </w:r>
    </w:p>
    <w:p w:rsidR="007F59C9" w:rsidRDefault="007F59C9" w:rsidP="00030B68">
      <w:pPr>
        <w:pStyle w:val="texto"/>
        <w:ind w:left="-567" w:right="-568"/>
        <w:jc w:val="both"/>
        <w:rPr>
          <w:rFonts w:ascii="Arial" w:hAnsi="Arial" w:cs="Arial"/>
          <w:b/>
        </w:rPr>
      </w:pPr>
      <w:r w:rsidRPr="00D33C9C">
        <w:rPr>
          <w:rFonts w:ascii="Arial" w:hAnsi="Arial" w:cs="Arial"/>
        </w:rPr>
        <w:t xml:space="preserve">a) Mencione sus funciones en el control del medio interno y explique brevemente cada una de ellas haciendo énfasis en su </w:t>
      </w:r>
      <w:proofErr w:type="spellStart"/>
      <w:r w:rsidRPr="00D33C9C">
        <w:rPr>
          <w:rFonts w:ascii="Arial" w:hAnsi="Arial" w:cs="Arial"/>
        </w:rPr>
        <w:t>participación</w:t>
      </w:r>
      <w:r w:rsidRPr="00171FB7">
        <w:rPr>
          <w:rFonts w:ascii="Arial" w:hAnsi="Arial" w:cs="Arial"/>
        </w:rPr>
        <w:t>en</w:t>
      </w:r>
      <w:proofErr w:type="spellEnd"/>
      <w:r w:rsidRPr="00171FB7">
        <w:rPr>
          <w:rFonts w:ascii="Arial" w:hAnsi="Arial" w:cs="Arial"/>
        </w:rPr>
        <w:t xml:space="preserve"> </w:t>
      </w:r>
      <w:r w:rsidRPr="00171FB7">
        <w:rPr>
          <w:rFonts w:ascii="Arial" w:hAnsi="Arial" w:cs="Arial"/>
          <w:b/>
        </w:rPr>
        <w:t>el control del peso corporal y la regulación de la temperatura corporal</w:t>
      </w:r>
      <w:r w:rsidR="00171FB7" w:rsidRPr="00171FB7">
        <w:rPr>
          <w:rFonts w:ascii="Arial" w:hAnsi="Arial" w:cs="Arial"/>
          <w:b/>
        </w:rPr>
        <w:t>.</w:t>
      </w:r>
    </w:p>
    <w:p w:rsidR="00171FB7" w:rsidRPr="00171FB7" w:rsidRDefault="00171FB7" w:rsidP="00030B68">
      <w:pPr>
        <w:pStyle w:val="texto"/>
        <w:ind w:left="-567" w:right="-568"/>
        <w:jc w:val="both"/>
        <w:rPr>
          <w:rFonts w:ascii="Arial" w:hAnsi="Arial" w:cs="Arial"/>
        </w:rPr>
      </w:pPr>
      <w:r w:rsidRPr="00171FB7">
        <w:rPr>
          <w:rFonts w:ascii="Arial" w:hAnsi="Arial" w:cs="Arial"/>
        </w:rPr>
        <w:t>d) Explique los mecanismos reguladores que se activan en caso de fiebre</w:t>
      </w:r>
      <w:r>
        <w:rPr>
          <w:rFonts w:ascii="Arial" w:hAnsi="Arial" w:cs="Arial"/>
        </w:rPr>
        <w:t>.</w:t>
      </w:r>
    </w:p>
    <w:p w:rsidR="00992CE0" w:rsidRPr="00171FB7" w:rsidRDefault="00992CE0" w:rsidP="00030B68">
      <w:pPr>
        <w:pStyle w:val="texto"/>
        <w:ind w:left="-567" w:right="-568"/>
        <w:jc w:val="both"/>
      </w:pPr>
    </w:p>
    <w:p w:rsidR="00992CE0" w:rsidRDefault="00992CE0" w:rsidP="00030B68">
      <w:pPr>
        <w:pStyle w:val="texto"/>
        <w:ind w:left="-567" w:right="-568"/>
        <w:jc w:val="both"/>
      </w:pPr>
    </w:p>
    <w:p w:rsidR="006533EC" w:rsidRPr="007F59C9" w:rsidRDefault="006533EC" w:rsidP="00030B68">
      <w:pPr>
        <w:spacing w:line="240" w:lineRule="auto"/>
        <w:ind w:left="-567" w:right="-568"/>
        <w:jc w:val="both"/>
        <w:rPr>
          <w:b/>
        </w:rPr>
      </w:pPr>
    </w:p>
    <w:sectPr w:rsidR="006533EC" w:rsidRPr="007F59C9" w:rsidSect="00355C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5B8C"/>
    <w:multiLevelType w:val="hybridMultilevel"/>
    <w:tmpl w:val="B42C94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C7981"/>
    <w:multiLevelType w:val="hybridMultilevel"/>
    <w:tmpl w:val="308E2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D2622"/>
    <w:multiLevelType w:val="hybridMultilevel"/>
    <w:tmpl w:val="C9FC74C8"/>
    <w:lvl w:ilvl="0" w:tplc="5F6AB83E">
      <w:start w:val="1"/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92139"/>
    <w:multiLevelType w:val="hybridMultilevel"/>
    <w:tmpl w:val="01A0CA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3260D"/>
    <w:multiLevelType w:val="hybridMultilevel"/>
    <w:tmpl w:val="71A2D8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5066D"/>
    <w:multiLevelType w:val="hybridMultilevel"/>
    <w:tmpl w:val="5B1E0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F1744"/>
    <w:rsid w:val="00030B68"/>
    <w:rsid w:val="000343DF"/>
    <w:rsid w:val="00060570"/>
    <w:rsid w:val="00171FB7"/>
    <w:rsid w:val="00214D6B"/>
    <w:rsid w:val="00236981"/>
    <w:rsid w:val="00236E48"/>
    <w:rsid w:val="00355CB0"/>
    <w:rsid w:val="00507ADD"/>
    <w:rsid w:val="005F1744"/>
    <w:rsid w:val="006533EC"/>
    <w:rsid w:val="00723D4F"/>
    <w:rsid w:val="00733F07"/>
    <w:rsid w:val="00747B61"/>
    <w:rsid w:val="00756375"/>
    <w:rsid w:val="00780F47"/>
    <w:rsid w:val="007F59C9"/>
    <w:rsid w:val="00811286"/>
    <w:rsid w:val="009760E4"/>
    <w:rsid w:val="00992CE0"/>
    <w:rsid w:val="009A3EC8"/>
    <w:rsid w:val="00B12803"/>
    <w:rsid w:val="00BC3030"/>
    <w:rsid w:val="00CA539E"/>
    <w:rsid w:val="00D33C9C"/>
    <w:rsid w:val="00D41A3C"/>
    <w:rsid w:val="00DB4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5F1744"/>
    <w:pPr>
      <w:suppressAutoHyphens/>
    </w:pPr>
    <w:rPr>
      <w:rFonts w:ascii="Calibri" w:eastAsia="Droid Sans Fallback" w:hAnsi="Calibri" w:cs="Times New Roman"/>
      <w:lang w:eastAsia="ar-SA"/>
    </w:rPr>
  </w:style>
  <w:style w:type="paragraph" w:styleId="Prrafodelista">
    <w:name w:val="List Paragraph"/>
    <w:basedOn w:val="Normal"/>
    <w:uiPriority w:val="34"/>
    <w:qFormat/>
    <w:rsid w:val="005F1744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F1744"/>
    <w:rPr>
      <w:color w:val="0000FF"/>
      <w:u w:val="single"/>
    </w:rPr>
  </w:style>
  <w:style w:type="paragraph" w:customStyle="1" w:styleId="texto">
    <w:name w:val="texto"/>
    <w:basedOn w:val="Normal"/>
    <w:rsid w:val="005F1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1">
    <w:name w:val="texto1"/>
    <w:basedOn w:val="Fuentedeprrafopredeter"/>
    <w:rsid w:val="005F1744"/>
  </w:style>
  <w:style w:type="character" w:styleId="Textoennegrita">
    <w:name w:val="Strong"/>
    <w:basedOn w:val="Fuentedeprrafopredeter"/>
    <w:uiPriority w:val="22"/>
    <w:qFormat/>
    <w:rsid w:val="006533EC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605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5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5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5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57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0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PRIVADO</cp:lastModifiedBy>
  <cp:revision>13</cp:revision>
  <dcterms:created xsi:type="dcterms:W3CDTF">2003-02-03T13:31:00Z</dcterms:created>
  <dcterms:modified xsi:type="dcterms:W3CDTF">2018-05-02T00:47:00Z</dcterms:modified>
</cp:coreProperties>
</file>