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Asignatura: NER</w:t>
      </w:r>
      <w:r w:rsidR="001D33CA" w:rsidRPr="001D33CA">
        <w:rPr>
          <w:rFonts w:ascii="Verdana" w:hAnsi="Verdana"/>
          <w:bCs/>
          <w:sz w:val="18"/>
          <w:szCs w:val="18"/>
        </w:rPr>
        <w:t xml:space="preserve"> </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
          <w:bCs/>
          <w:sz w:val="18"/>
          <w:szCs w:val="18"/>
        </w:rPr>
        <w:t xml:space="preserve">Clase </w:t>
      </w:r>
      <w:r w:rsidR="001D33CA" w:rsidRPr="001D33CA">
        <w:rPr>
          <w:rFonts w:ascii="Verdana" w:hAnsi="Verdana"/>
          <w:b/>
          <w:bCs/>
          <w:sz w:val="18"/>
          <w:szCs w:val="18"/>
        </w:rPr>
        <w:t>Taller</w:t>
      </w:r>
      <w:r w:rsidR="001D33CA" w:rsidRPr="001D33CA">
        <w:rPr>
          <w:rFonts w:ascii="Verdana" w:hAnsi="Verdana"/>
          <w:bCs/>
          <w:sz w:val="18"/>
          <w:szCs w:val="18"/>
        </w:rPr>
        <w:t>:</w:t>
      </w:r>
      <w:r w:rsidRPr="001D33CA">
        <w:rPr>
          <w:rFonts w:ascii="Verdana" w:hAnsi="Verdana"/>
          <w:bCs/>
          <w:sz w:val="18"/>
          <w:szCs w:val="18"/>
        </w:rPr>
        <w:t xml:space="preserve"> Sistema Motor Somático (SMS)</w:t>
      </w:r>
    </w:p>
    <w:p w:rsidR="0035502F" w:rsidRPr="001D33CA" w:rsidRDefault="0035502F" w:rsidP="001D33CA">
      <w:pPr>
        <w:spacing w:after="0"/>
        <w:ind w:left="-284" w:right="-257"/>
        <w:jc w:val="both"/>
        <w:rPr>
          <w:rFonts w:ascii="Verdana" w:hAnsi="Verdana"/>
          <w:b/>
          <w:bCs/>
          <w:sz w:val="18"/>
          <w:szCs w:val="18"/>
        </w:rPr>
      </w:pPr>
      <w:r w:rsidRPr="001D33CA">
        <w:rPr>
          <w:rFonts w:ascii="Verdana" w:hAnsi="Verdana"/>
          <w:b/>
          <w:bCs/>
          <w:sz w:val="18"/>
          <w:szCs w:val="18"/>
        </w:rPr>
        <w:t>Sumario:</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 xml:space="preserve">1.- Organización </w:t>
      </w:r>
      <w:proofErr w:type="spellStart"/>
      <w:r w:rsidRPr="001D33CA">
        <w:rPr>
          <w:rFonts w:ascii="Verdana" w:hAnsi="Verdana"/>
          <w:bCs/>
          <w:sz w:val="18"/>
          <w:szCs w:val="18"/>
        </w:rPr>
        <w:t>morfofuncional</w:t>
      </w:r>
      <w:proofErr w:type="spellEnd"/>
      <w:r w:rsidRPr="001D33CA">
        <w:rPr>
          <w:rFonts w:ascii="Verdana" w:hAnsi="Verdana"/>
          <w:bCs/>
          <w:sz w:val="18"/>
          <w:szCs w:val="18"/>
        </w:rPr>
        <w:t xml:space="preserve"> del SMS. Vías motoras.</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2.- Nivel segmentario. Participación en la actividad motora.</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3.- Papel del telencéfalo. Áreas corticales motoras y núcleos de la base.</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4.- Coordinación de la actividad motora</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5.- Aproximación a alteraciones motoras paralíticas y no paralíticas.</w:t>
      </w:r>
    </w:p>
    <w:p w:rsidR="0035502F" w:rsidRPr="001D33CA" w:rsidRDefault="0035502F" w:rsidP="001D33CA">
      <w:pPr>
        <w:spacing w:after="0"/>
        <w:ind w:left="-284" w:right="-257"/>
        <w:jc w:val="both"/>
        <w:rPr>
          <w:rFonts w:ascii="Verdana" w:hAnsi="Verdana"/>
          <w:b/>
          <w:bCs/>
          <w:sz w:val="18"/>
          <w:szCs w:val="18"/>
        </w:rPr>
      </w:pPr>
      <w:r w:rsidRPr="001D33CA">
        <w:rPr>
          <w:rFonts w:ascii="Verdana" w:hAnsi="Verdana"/>
          <w:b/>
          <w:bCs/>
          <w:sz w:val="18"/>
          <w:szCs w:val="18"/>
        </w:rPr>
        <w:t>Bibliografía:</w:t>
      </w:r>
    </w:p>
    <w:p w:rsidR="0035502F" w:rsidRPr="001D33CA" w:rsidRDefault="0035502F" w:rsidP="001D33CA">
      <w:pPr>
        <w:spacing w:after="0"/>
        <w:ind w:left="-284" w:right="-257"/>
        <w:jc w:val="both"/>
        <w:rPr>
          <w:rFonts w:ascii="Verdana" w:hAnsi="Verdana"/>
          <w:bCs/>
          <w:sz w:val="18"/>
          <w:szCs w:val="18"/>
        </w:rPr>
      </w:pPr>
      <w:proofErr w:type="spellStart"/>
      <w:r w:rsidRPr="001D33CA">
        <w:rPr>
          <w:rFonts w:ascii="Verdana" w:hAnsi="Verdana"/>
          <w:bCs/>
          <w:sz w:val="18"/>
          <w:szCs w:val="18"/>
        </w:rPr>
        <w:t>Morfofisiología</w:t>
      </w:r>
      <w:proofErr w:type="spellEnd"/>
      <w:r w:rsidRPr="001D33CA">
        <w:rPr>
          <w:rFonts w:ascii="Verdana" w:hAnsi="Verdana"/>
          <w:bCs/>
          <w:sz w:val="18"/>
          <w:szCs w:val="18"/>
        </w:rPr>
        <w:t xml:space="preserve">. Tomo II. </w:t>
      </w:r>
      <w:proofErr w:type="spellStart"/>
      <w:r w:rsidRPr="001D33CA">
        <w:rPr>
          <w:rFonts w:ascii="Verdana" w:hAnsi="Verdana"/>
          <w:bCs/>
          <w:sz w:val="18"/>
          <w:szCs w:val="18"/>
        </w:rPr>
        <w:t>Cap</w:t>
      </w:r>
      <w:proofErr w:type="spellEnd"/>
      <w:r w:rsidRPr="001D33CA">
        <w:rPr>
          <w:rFonts w:ascii="Verdana" w:hAnsi="Verdana"/>
          <w:bCs/>
          <w:sz w:val="18"/>
          <w:szCs w:val="18"/>
        </w:rPr>
        <w:t xml:space="preserve"> 18. </w:t>
      </w:r>
      <w:proofErr w:type="spellStart"/>
      <w:r w:rsidRPr="001D33CA">
        <w:rPr>
          <w:rFonts w:ascii="Verdana" w:hAnsi="Verdana"/>
          <w:bCs/>
          <w:sz w:val="18"/>
          <w:szCs w:val="18"/>
        </w:rPr>
        <w:t>Pág</w:t>
      </w:r>
      <w:proofErr w:type="spellEnd"/>
      <w:r w:rsidRPr="001D33CA">
        <w:rPr>
          <w:rFonts w:ascii="Verdana" w:hAnsi="Verdana"/>
          <w:bCs/>
          <w:sz w:val="18"/>
          <w:szCs w:val="18"/>
        </w:rPr>
        <w:t xml:space="preserve"> 137-161</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 xml:space="preserve">Tratado de Fisiología Médica. A </w:t>
      </w:r>
      <w:proofErr w:type="spellStart"/>
      <w:r w:rsidRPr="001D33CA">
        <w:rPr>
          <w:rFonts w:ascii="Verdana" w:hAnsi="Verdana"/>
          <w:bCs/>
          <w:sz w:val="18"/>
          <w:szCs w:val="18"/>
        </w:rPr>
        <w:t>Guyton</w:t>
      </w:r>
      <w:proofErr w:type="spellEnd"/>
      <w:r w:rsidRPr="001D33CA">
        <w:rPr>
          <w:rFonts w:ascii="Verdana" w:hAnsi="Verdana"/>
          <w:bCs/>
          <w:sz w:val="18"/>
          <w:szCs w:val="18"/>
        </w:rPr>
        <w:t xml:space="preserve">. 9na Ed. </w:t>
      </w:r>
      <w:proofErr w:type="spellStart"/>
      <w:r w:rsidRPr="001D33CA">
        <w:rPr>
          <w:rFonts w:ascii="Verdana" w:hAnsi="Verdana"/>
          <w:bCs/>
          <w:sz w:val="18"/>
          <w:szCs w:val="18"/>
        </w:rPr>
        <w:t>Cap</w:t>
      </w:r>
      <w:proofErr w:type="spellEnd"/>
      <w:r w:rsidRPr="001D33CA">
        <w:rPr>
          <w:rFonts w:ascii="Verdana" w:hAnsi="Verdana"/>
          <w:bCs/>
          <w:sz w:val="18"/>
          <w:szCs w:val="18"/>
        </w:rPr>
        <w:t xml:space="preserve"> 54: págs. 743- 756; </w:t>
      </w:r>
      <w:proofErr w:type="spellStart"/>
      <w:r w:rsidRPr="001D33CA">
        <w:rPr>
          <w:rFonts w:ascii="Verdana" w:hAnsi="Verdana"/>
          <w:bCs/>
          <w:sz w:val="18"/>
          <w:szCs w:val="18"/>
        </w:rPr>
        <w:t>Cap</w:t>
      </w:r>
      <w:proofErr w:type="spellEnd"/>
      <w:r w:rsidRPr="001D33CA">
        <w:rPr>
          <w:rFonts w:ascii="Verdana" w:hAnsi="Verdana"/>
          <w:bCs/>
          <w:sz w:val="18"/>
          <w:szCs w:val="18"/>
        </w:rPr>
        <w:t xml:space="preserve"> 55: págs. 757- 772; </w:t>
      </w:r>
      <w:proofErr w:type="spellStart"/>
      <w:r w:rsidRPr="001D33CA">
        <w:rPr>
          <w:rFonts w:ascii="Verdana" w:hAnsi="Verdana"/>
          <w:bCs/>
          <w:sz w:val="18"/>
          <w:szCs w:val="18"/>
        </w:rPr>
        <w:t>Cap</w:t>
      </w:r>
      <w:proofErr w:type="spellEnd"/>
      <w:r w:rsidRPr="001D33CA">
        <w:rPr>
          <w:rFonts w:ascii="Verdana" w:hAnsi="Verdana"/>
          <w:bCs/>
          <w:sz w:val="18"/>
          <w:szCs w:val="18"/>
        </w:rPr>
        <w:t xml:space="preserve"> 56: </w:t>
      </w:r>
      <w:proofErr w:type="gramStart"/>
      <w:r w:rsidRPr="001D33CA">
        <w:rPr>
          <w:rFonts w:ascii="Verdana" w:hAnsi="Verdana"/>
          <w:bCs/>
          <w:sz w:val="18"/>
          <w:szCs w:val="18"/>
        </w:rPr>
        <w:t>págs..</w:t>
      </w:r>
      <w:proofErr w:type="gramEnd"/>
      <w:r w:rsidRPr="001D33CA">
        <w:rPr>
          <w:rFonts w:ascii="Verdana" w:hAnsi="Verdana"/>
          <w:bCs/>
          <w:sz w:val="18"/>
          <w:szCs w:val="18"/>
        </w:rPr>
        <w:t xml:space="preserve"> 773-791</w:t>
      </w:r>
    </w:p>
    <w:p w:rsidR="0035502F" w:rsidRPr="001D33CA" w:rsidRDefault="0035502F" w:rsidP="001D33CA">
      <w:pPr>
        <w:spacing w:after="0"/>
        <w:ind w:left="-284" w:right="-257"/>
        <w:jc w:val="both"/>
        <w:rPr>
          <w:rFonts w:ascii="Verdana" w:hAnsi="Verdana"/>
          <w:b/>
          <w:bCs/>
          <w:sz w:val="18"/>
          <w:szCs w:val="18"/>
        </w:rPr>
      </w:pPr>
      <w:r w:rsidRPr="001D33CA">
        <w:rPr>
          <w:rFonts w:ascii="Verdana" w:hAnsi="Verdana"/>
          <w:b/>
          <w:bCs/>
          <w:sz w:val="18"/>
          <w:szCs w:val="18"/>
        </w:rPr>
        <w:t>Objetivo:</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Analizar con un enfoque sistémico los mecanismos fisiológicos que garantizan la correcta actividad motora en el humano normal en distintas condiciones partiendo de la contribución de los componentes del sistema motor somático resaltando en la importancia médica de su exploración.</w:t>
      </w:r>
    </w:p>
    <w:p w:rsidR="0035502F" w:rsidRPr="001D33CA" w:rsidRDefault="0035502F" w:rsidP="001D33CA">
      <w:pPr>
        <w:spacing w:after="0"/>
        <w:ind w:left="-284" w:right="-257"/>
        <w:jc w:val="both"/>
        <w:rPr>
          <w:rFonts w:ascii="Verdana" w:hAnsi="Verdana"/>
          <w:b/>
          <w:bCs/>
          <w:sz w:val="18"/>
          <w:szCs w:val="18"/>
        </w:rPr>
      </w:pPr>
      <w:r w:rsidRPr="001D33CA">
        <w:rPr>
          <w:rFonts w:ascii="Verdana" w:hAnsi="Verdana"/>
          <w:b/>
          <w:bCs/>
          <w:sz w:val="18"/>
          <w:szCs w:val="18"/>
        </w:rPr>
        <w:t>Introducción</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 xml:space="preserve">El profesor puede partir del arco reflejo como modelo para inferir que el SM se relaciona con el sector eferente de dicho arco y por tanto la alteración de cualquiera de </w:t>
      </w:r>
      <w:r w:rsidR="001D33CA" w:rsidRPr="001D33CA">
        <w:rPr>
          <w:rFonts w:ascii="Verdana" w:hAnsi="Verdana"/>
          <w:bCs/>
          <w:sz w:val="18"/>
          <w:szCs w:val="18"/>
        </w:rPr>
        <w:t>sus componentes</w:t>
      </w:r>
      <w:r w:rsidRPr="001D33CA">
        <w:rPr>
          <w:rFonts w:ascii="Verdana" w:hAnsi="Verdana"/>
          <w:bCs/>
          <w:sz w:val="18"/>
          <w:szCs w:val="18"/>
        </w:rPr>
        <w:t xml:space="preserve"> incluyendo el sensorial afectaría la respuesta (acto reflejo).</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PC: ¿Cuáles son los componentes del arco reflejo?</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 xml:space="preserve">En el humano existe una organización jerárquica del SMS que se inicia en la corteza cerebral y culmina en las estructuras segmentarias, pero solo la integración </w:t>
      </w:r>
      <w:proofErr w:type="spellStart"/>
      <w:r w:rsidRPr="001D33CA">
        <w:rPr>
          <w:rFonts w:ascii="Verdana" w:hAnsi="Verdana"/>
          <w:bCs/>
          <w:sz w:val="18"/>
          <w:szCs w:val="18"/>
        </w:rPr>
        <w:t>morfofuncional</w:t>
      </w:r>
      <w:proofErr w:type="spellEnd"/>
      <w:r w:rsidRPr="001D33CA">
        <w:rPr>
          <w:rFonts w:ascii="Verdana" w:hAnsi="Verdana"/>
          <w:bCs/>
          <w:sz w:val="18"/>
          <w:szCs w:val="18"/>
        </w:rPr>
        <w:t xml:space="preserve"> de cada uno de los componentes es lo que garantiza una correcta actividad motora que responde a las necesidades instantáneas.</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PC: Mencione algunos componentes del sistema motor somático</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 xml:space="preserve">Las vías motoras interrelacionan estos componentes y culminan en número importante en las estructuras </w:t>
      </w:r>
      <w:proofErr w:type="gramStart"/>
      <w:r w:rsidRPr="001D33CA">
        <w:rPr>
          <w:rFonts w:ascii="Verdana" w:hAnsi="Verdana"/>
          <w:bCs/>
          <w:sz w:val="18"/>
          <w:szCs w:val="18"/>
        </w:rPr>
        <w:t>segmentarias  que</w:t>
      </w:r>
      <w:proofErr w:type="gramEnd"/>
      <w:r w:rsidRPr="001D33CA">
        <w:rPr>
          <w:rFonts w:ascii="Verdana" w:hAnsi="Verdana"/>
          <w:bCs/>
          <w:sz w:val="18"/>
          <w:szCs w:val="18"/>
        </w:rPr>
        <w:t xml:space="preserve"> representan la vía final común del SM.</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PC: ¿Cuáles son estas estructuras segmentarias y por qué tienen este carácter segmentario?</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PC: ¿Cuáles son las vías motoras que culminan en el sistema segmentario y cuáles son sus funciones?</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PC: Importancia de los sistemas sensoriales</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Aunque el SMS tiene un carácter sistémico, con fines didácticos para una mejor comprensión de su funcionamiento se estudia la participación preponderante de cada uno de sus componentes y eso es lo que se realizará en la presente actividad.</w:t>
      </w:r>
    </w:p>
    <w:p w:rsidR="0035502F" w:rsidRPr="001D33CA" w:rsidRDefault="0035502F" w:rsidP="001D33CA">
      <w:pPr>
        <w:spacing w:after="0"/>
        <w:ind w:left="-284" w:right="-257"/>
        <w:jc w:val="both"/>
        <w:rPr>
          <w:rFonts w:ascii="Verdana" w:hAnsi="Verdana"/>
          <w:b/>
          <w:bCs/>
          <w:sz w:val="18"/>
          <w:szCs w:val="18"/>
        </w:rPr>
      </w:pPr>
      <w:r w:rsidRPr="001D33CA">
        <w:rPr>
          <w:rFonts w:ascii="Verdana" w:hAnsi="Verdana"/>
          <w:b/>
          <w:bCs/>
          <w:sz w:val="18"/>
          <w:szCs w:val="18"/>
        </w:rPr>
        <w:t>Desarrollo</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Se procede a presentar el sumario y se destaca que para acercarnos al funcionamiento real del sistema, es necesario considerar algunas de las interrelaciones más importantes entre sus componentes.</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t>A modo de motivación en intercambio con los estudiantes se destaca la importancia de la actividad motora en la vida del hombre, cómo se puede manifestar las alteraciones motoras y sus principales causas y cómo la laboriosidad, responsabilidad y humanismo son valores ético profesionales que debe tener el profesional de la salud ante estas alteraciones.</w:t>
      </w:r>
    </w:p>
    <w:p w:rsidR="0035502F" w:rsidRPr="001D33CA" w:rsidRDefault="0035502F" w:rsidP="001D33CA">
      <w:pPr>
        <w:spacing w:after="0"/>
        <w:ind w:left="-284" w:right="-257"/>
        <w:jc w:val="both"/>
        <w:rPr>
          <w:rFonts w:ascii="Verdana" w:hAnsi="Verdana"/>
          <w:b/>
          <w:bCs/>
          <w:sz w:val="18"/>
          <w:szCs w:val="18"/>
        </w:rPr>
      </w:pPr>
      <w:r w:rsidRPr="001D33CA">
        <w:rPr>
          <w:rFonts w:ascii="Verdana" w:hAnsi="Verdana"/>
          <w:b/>
          <w:bCs/>
          <w:sz w:val="18"/>
          <w:szCs w:val="18"/>
        </w:rPr>
        <w:t>Desarrollo por epígrafes:</w:t>
      </w:r>
    </w:p>
    <w:p w:rsidR="006D6EBA" w:rsidRPr="001D33CA" w:rsidRDefault="006D6EBA" w:rsidP="001D33CA">
      <w:pPr>
        <w:spacing w:after="0"/>
        <w:ind w:left="-284" w:right="-257"/>
        <w:jc w:val="both"/>
        <w:rPr>
          <w:rFonts w:ascii="Verdana" w:hAnsi="Verdana"/>
          <w:bCs/>
          <w:sz w:val="18"/>
          <w:szCs w:val="18"/>
        </w:rPr>
      </w:pPr>
      <w:r w:rsidRPr="001D33CA">
        <w:rPr>
          <w:rFonts w:ascii="Verdana" w:hAnsi="Verdana"/>
          <w:bCs/>
          <w:sz w:val="18"/>
          <w:szCs w:val="18"/>
        </w:rPr>
        <w:t xml:space="preserve">Proponemos comenzar con el siguiente juego didáctico para </w:t>
      </w:r>
      <w:r w:rsidR="00421918" w:rsidRPr="001D33CA">
        <w:rPr>
          <w:rFonts w:ascii="Verdana" w:hAnsi="Verdana"/>
          <w:bCs/>
          <w:sz w:val="18"/>
          <w:szCs w:val="18"/>
        </w:rPr>
        <w:t>organización</w:t>
      </w:r>
      <w:r w:rsidRPr="001D33CA">
        <w:rPr>
          <w:rFonts w:ascii="Verdana" w:hAnsi="Verdana"/>
          <w:bCs/>
          <w:sz w:val="18"/>
          <w:szCs w:val="18"/>
        </w:rPr>
        <w:t xml:space="preserve"> </w:t>
      </w:r>
      <w:r w:rsidR="00421918" w:rsidRPr="001D33CA">
        <w:rPr>
          <w:rFonts w:ascii="Verdana" w:hAnsi="Verdana"/>
          <w:bCs/>
          <w:sz w:val="18"/>
          <w:szCs w:val="18"/>
        </w:rPr>
        <w:t xml:space="preserve">de </w:t>
      </w:r>
      <w:r w:rsidRPr="001D33CA">
        <w:rPr>
          <w:rFonts w:ascii="Verdana" w:hAnsi="Verdana"/>
          <w:bCs/>
          <w:sz w:val="18"/>
          <w:szCs w:val="18"/>
        </w:rPr>
        <w:t>los estudiantes</w:t>
      </w:r>
      <w:r w:rsidR="00421918" w:rsidRPr="001D33CA">
        <w:rPr>
          <w:rFonts w:ascii="Verdana" w:hAnsi="Verdana"/>
          <w:bCs/>
          <w:sz w:val="18"/>
          <w:szCs w:val="18"/>
        </w:rPr>
        <w:t xml:space="preserve"> en la actividad</w:t>
      </w:r>
      <w:r w:rsidRPr="001D33CA">
        <w:rPr>
          <w:rFonts w:ascii="Verdana" w:hAnsi="Verdana"/>
          <w:bCs/>
          <w:sz w:val="18"/>
          <w:szCs w:val="18"/>
        </w:rPr>
        <w:t>:</w:t>
      </w:r>
    </w:p>
    <w:p w:rsidR="006D6EBA" w:rsidRPr="001D33CA" w:rsidRDefault="001C43EF" w:rsidP="001D33CA">
      <w:pPr>
        <w:spacing w:after="0"/>
        <w:ind w:left="-284" w:right="-257"/>
        <w:jc w:val="both"/>
        <w:rPr>
          <w:rFonts w:ascii="Verdana" w:hAnsi="Verdana"/>
          <w:bCs/>
          <w:sz w:val="18"/>
          <w:szCs w:val="18"/>
        </w:rPr>
      </w:pPr>
      <w:r w:rsidRPr="001D33CA">
        <w:rPr>
          <w:rFonts w:ascii="Verdana" w:hAnsi="Verdana"/>
          <w:bCs/>
          <w:sz w:val="18"/>
          <w:szCs w:val="18"/>
        </w:rPr>
        <w:t xml:space="preserve">1.- Seleccionar 6 </w:t>
      </w:r>
      <w:r w:rsidR="006D6EBA" w:rsidRPr="001D33CA">
        <w:rPr>
          <w:rFonts w:ascii="Verdana" w:hAnsi="Verdana"/>
          <w:bCs/>
          <w:sz w:val="18"/>
          <w:szCs w:val="18"/>
        </w:rPr>
        <w:t>estudiantes (serán los jefes de equipos). Los mismos se situarán al frente del aula con un símbolo (médula espinal,</w:t>
      </w:r>
      <w:r w:rsidRPr="001D33CA">
        <w:rPr>
          <w:rFonts w:ascii="Verdana" w:hAnsi="Verdana"/>
          <w:bCs/>
          <w:sz w:val="18"/>
          <w:szCs w:val="18"/>
        </w:rPr>
        <w:t xml:space="preserve"> tronco encefálico,</w:t>
      </w:r>
      <w:r w:rsidR="006D6EBA" w:rsidRPr="001D33CA">
        <w:rPr>
          <w:rFonts w:ascii="Verdana" w:hAnsi="Verdana"/>
          <w:bCs/>
          <w:sz w:val="18"/>
          <w:szCs w:val="18"/>
        </w:rPr>
        <w:t xml:space="preserve"> cerebelo, núcleos de la base</w:t>
      </w:r>
      <w:r w:rsidRPr="001D33CA">
        <w:rPr>
          <w:rFonts w:ascii="Verdana" w:hAnsi="Verdana"/>
          <w:bCs/>
          <w:sz w:val="18"/>
          <w:szCs w:val="18"/>
        </w:rPr>
        <w:t>, sistema vestibular</w:t>
      </w:r>
      <w:r w:rsidR="006D6EBA" w:rsidRPr="001D33CA">
        <w:rPr>
          <w:rFonts w:ascii="Verdana" w:hAnsi="Verdana"/>
          <w:bCs/>
          <w:sz w:val="18"/>
          <w:szCs w:val="18"/>
        </w:rPr>
        <w:t xml:space="preserve"> y corteza cerebral)</w:t>
      </w:r>
    </w:p>
    <w:p w:rsidR="003A51E3" w:rsidRPr="001D33CA" w:rsidRDefault="003A51E3" w:rsidP="001D33CA">
      <w:pPr>
        <w:spacing w:after="0"/>
        <w:ind w:left="-284" w:right="-257"/>
        <w:jc w:val="both"/>
        <w:rPr>
          <w:rFonts w:ascii="Verdana" w:hAnsi="Verdana"/>
          <w:bCs/>
          <w:sz w:val="18"/>
          <w:szCs w:val="18"/>
        </w:rPr>
      </w:pPr>
    </w:p>
    <w:p w:rsidR="006D6EBA" w:rsidRPr="001D33CA" w:rsidRDefault="006D6EBA" w:rsidP="001D33CA">
      <w:pPr>
        <w:spacing w:after="0"/>
        <w:ind w:left="-284" w:right="-257"/>
        <w:jc w:val="both"/>
        <w:rPr>
          <w:rFonts w:ascii="Verdana" w:hAnsi="Verdana"/>
          <w:bCs/>
          <w:sz w:val="18"/>
          <w:szCs w:val="18"/>
        </w:rPr>
      </w:pPr>
      <w:r w:rsidRPr="001D33CA">
        <w:rPr>
          <w:rFonts w:ascii="Verdana" w:hAnsi="Verdana"/>
          <w:bCs/>
          <w:sz w:val="18"/>
          <w:szCs w:val="18"/>
        </w:rPr>
        <w:t>2.- El profesor distribuirá al azar entre el resto de los estudiantes tarjetas con determinadas características que</w:t>
      </w:r>
      <w:r w:rsidR="001C43EF" w:rsidRPr="001D33CA">
        <w:rPr>
          <w:rFonts w:ascii="Verdana" w:hAnsi="Verdana"/>
          <w:bCs/>
          <w:sz w:val="18"/>
          <w:szCs w:val="18"/>
        </w:rPr>
        <w:t xml:space="preserve"> lo hagan buscar a cuál de los 6</w:t>
      </w:r>
      <w:r w:rsidRPr="001D33CA">
        <w:rPr>
          <w:rFonts w:ascii="Verdana" w:hAnsi="Verdana"/>
          <w:bCs/>
          <w:sz w:val="18"/>
          <w:szCs w:val="18"/>
        </w:rPr>
        <w:t xml:space="preserve"> equipos deben insertarse. Estas características pueden ser las que sugerimos u otras a consideración del profesor:</w:t>
      </w:r>
    </w:p>
    <w:p w:rsidR="006D6EBA" w:rsidRPr="001D33CA" w:rsidRDefault="006D6EBA" w:rsidP="001D33CA">
      <w:pPr>
        <w:spacing w:after="0"/>
        <w:ind w:left="-284" w:right="-257"/>
        <w:jc w:val="both"/>
        <w:rPr>
          <w:rFonts w:ascii="Verdana" w:hAnsi="Verdana"/>
          <w:bCs/>
          <w:sz w:val="18"/>
          <w:szCs w:val="18"/>
        </w:rPr>
      </w:pPr>
      <w:r w:rsidRPr="001D33CA">
        <w:rPr>
          <w:rFonts w:ascii="Verdana" w:hAnsi="Verdana"/>
          <w:b/>
          <w:bCs/>
          <w:sz w:val="18"/>
          <w:szCs w:val="18"/>
        </w:rPr>
        <w:t>Médula espinal</w:t>
      </w:r>
      <w:r w:rsidRPr="001D33CA">
        <w:rPr>
          <w:rFonts w:ascii="Verdana" w:hAnsi="Verdana"/>
          <w:bCs/>
          <w:sz w:val="18"/>
          <w:szCs w:val="18"/>
        </w:rPr>
        <w:t>:</w:t>
      </w:r>
    </w:p>
    <w:p w:rsidR="006D6EBA" w:rsidRPr="001D33CA" w:rsidRDefault="006D6EBA"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Estructura segmentaria que se relaciona con el tronco y las extremidades</w:t>
      </w:r>
    </w:p>
    <w:p w:rsidR="006D6EBA" w:rsidRPr="001D33CA" w:rsidRDefault="006D6EBA"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 xml:space="preserve">Centro integrador del reflejo </w:t>
      </w:r>
      <w:proofErr w:type="spellStart"/>
      <w:r w:rsidRPr="001D33CA">
        <w:rPr>
          <w:rFonts w:ascii="Verdana" w:hAnsi="Verdana"/>
          <w:bCs/>
          <w:sz w:val="18"/>
          <w:szCs w:val="18"/>
        </w:rPr>
        <w:t>miotático</w:t>
      </w:r>
      <w:proofErr w:type="spellEnd"/>
    </w:p>
    <w:p w:rsidR="006D6EBA" w:rsidRPr="001D33CA" w:rsidRDefault="004D30B5"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 xml:space="preserve">Recibe señales activadoras desde los núcleos reticulares </w:t>
      </w:r>
      <w:proofErr w:type="spellStart"/>
      <w:r w:rsidRPr="001D33CA">
        <w:rPr>
          <w:rFonts w:ascii="Verdana" w:hAnsi="Verdana"/>
          <w:bCs/>
          <w:sz w:val="18"/>
          <w:szCs w:val="18"/>
        </w:rPr>
        <w:t>pontinos</w:t>
      </w:r>
      <w:proofErr w:type="spellEnd"/>
      <w:r w:rsidRPr="001D33CA">
        <w:rPr>
          <w:rFonts w:ascii="Verdana" w:hAnsi="Verdana"/>
          <w:bCs/>
          <w:sz w:val="18"/>
          <w:szCs w:val="18"/>
        </w:rPr>
        <w:t xml:space="preserve"> y vestibulares incrementando la actividad de las </w:t>
      </w:r>
      <w:proofErr w:type="spellStart"/>
      <w:r w:rsidRPr="001D33CA">
        <w:rPr>
          <w:rFonts w:ascii="Verdana" w:hAnsi="Verdana"/>
          <w:bCs/>
          <w:sz w:val="18"/>
          <w:szCs w:val="18"/>
        </w:rPr>
        <w:t>motoneuronas</w:t>
      </w:r>
      <w:proofErr w:type="spellEnd"/>
      <w:r w:rsidRPr="001D33CA">
        <w:rPr>
          <w:rFonts w:ascii="Verdana" w:hAnsi="Verdana"/>
          <w:bCs/>
          <w:sz w:val="18"/>
          <w:szCs w:val="18"/>
        </w:rPr>
        <w:t xml:space="preserve"> gamma</w:t>
      </w:r>
    </w:p>
    <w:p w:rsidR="004D30B5" w:rsidRPr="001D33CA" w:rsidRDefault="00DA57ED"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Es vía final común</w:t>
      </w:r>
    </w:p>
    <w:p w:rsidR="001C43EF" w:rsidRPr="001D33CA" w:rsidRDefault="001C43EF" w:rsidP="001D33CA">
      <w:pPr>
        <w:spacing w:after="0"/>
        <w:ind w:left="-284" w:right="-257"/>
        <w:jc w:val="both"/>
        <w:rPr>
          <w:rFonts w:ascii="Verdana" w:hAnsi="Verdana"/>
          <w:b/>
          <w:bCs/>
          <w:sz w:val="18"/>
          <w:szCs w:val="18"/>
        </w:rPr>
      </w:pPr>
      <w:r w:rsidRPr="001D33CA">
        <w:rPr>
          <w:rFonts w:ascii="Verdana" w:hAnsi="Verdana"/>
          <w:b/>
          <w:bCs/>
          <w:sz w:val="18"/>
          <w:szCs w:val="18"/>
        </w:rPr>
        <w:t>Tronco encefálico</w:t>
      </w:r>
    </w:p>
    <w:p w:rsidR="007F4F37" w:rsidRPr="001D33CA" w:rsidRDefault="007F4F37" w:rsidP="001D33CA">
      <w:pPr>
        <w:numPr>
          <w:ilvl w:val="0"/>
          <w:numId w:val="15"/>
        </w:numPr>
        <w:spacing w:after="0" w:line="240" w:lineRule="auto"/>
        <w:ind w:left="-284" w:right="-257" w:firstLine="0"/>
        <w:contextualSpacing/>
        <w:rPr>
          <w:rFonts w:ascii="Verdana" w:eastAsia="Times New Roman" w:hAnsi="Verdana" w:cs="Times New Roman"/>
          <w:sz w:val="18"/>
          <w:szCs w:val="18"/>
          <w:lang w:val="es-MX" w:eastAsia="es-MX"/>
        </w:rPr>
      </w:pPr>
      <w:r w:rsidRPr="001D33CA">
        <w:rPr>
          <w:rFonts w:ascii="Verdana" w:eastAsia="Times New Roman" w:hAnsi="Verdana"/>
          <w:color w:val="000000"/>
          <w:kern w:val="24"/>
          <w:sz w:val="18"/>
          <w:szCs w:val="18"/>
          <w:lang w:eastAsia="es-MX"/>
        </w:rPr>
        <w:t>Contiene centros vitales que regulan la respiración, la actividad del sistema cardiovascular y las funciones gastrointestinal</w:t>
      </w:r>
    </w:p>
    <w:p w:rsidR="007F4F37" w:rsidRPr="001D33CA" w:rsidRDefault="007F4F37" w:rsidP="001D33CA">
      <w:pPr>
        <w:numPr>
          <w:ilvl w:val="0"/>
          <w:numId w:val="15"/>
        </w:numPr>
        <w:spacing w:after="0" w:line="240" w:lineRule="auto"/>
        <w:ind w:left="-284" w:right="-257" w:firstLine="0"/>
        <w:contextualSpacing/>
        <w:rPr>
          <w:rFonts w:ascii="Verdana" w:eastAsia="Times New Roman" w:hAnsi="Verdana" w:cs="Times New Roman"/>
          <w:sz w:val="18"/>
          <w:szCs w:val="18"/>
          <w:lang w:val="es-MX" w:eastAsia="es-MX"/>
        </w:rPr>
      </w:pPr>
      <w:r w:rsidRPr="001D33CA">
        <w:rPr>
          <w:rFonts w:ascii="Verdana" w:eastAsia="Times New Roman" w:hAnsi="Verdana"/>
          <w:color w:val="000000"/>
          <w:kern w:val="24"/>
          <w:sz w:val="18"/>
          <w:szCs w:val="18"/>
          <w:lang w:eastAsia="es-MX"/>
        </w:rPr>
        <w:t>Participa en los procesos de sueño y vigilia</w:t>
      </w:r>
    </w:p>
    <w:p w:rsidR="001C43EF" w:rsidRPr="001D33CA" w:rsidRDefault="007F4F37" w:rsidP="001D33CA">
      <w:pPr>
        <w:numPr>
          <w:ilvl w:val="0"/>
          <w:numId w:val="15"/>
        </w:numPr>
        <w:spacing w:after="0" w:line="240" w:lineRule="auto"/>
        <w:ind w:left="-284" w:right="-257" w:firstLine="0"/>
        <w:contextualSpacing/>
        <w:rPr>
          <w:rFonts w:ascii="Verdana" w:eastAsia="Times New Roman" w:hAnsi="Verdana" w:cs="Times New Roman"/>
          <w:sz w:val="18"/>
          <w:szCs w:val="18"/>
          <w:lang w:val="es-MX" w:eastAsia="es-MX"/>
        </w:rPr>
      </w:pPr>
      <w:r w:rsidRPr="001D33CA">
        <w:rPr>
          <w:rFonts w:ascii="Verdana" w:eastAsia="Times New Roman" w:hAnsi="Verdana"/>
          <w:color w:val="000000"/>
          <w:kern w:val="24"/>
          <w:sz w:val="18"/>
          <w:szCs w:val="18"/>
          <w:lang w:eastAsia="es-MX"/>
        </w:rPr>
        <w:t>Participa en los mecanismos de atención y orientación</w:t>
      </w:r>
    </w:p>
    <w:p w:rsidR="00DA57ED" w:rsidRPr="001D33CA" w:rsidRDefault="00DA57ED" w:rsidP="001D33CA">
      <w:pPr>
        <w:spacing w:after="0"/>
        <w:ind w:left="-284" w:right="-257"/>
        <w:jc w:val="both"/>
        <w:rPr>
          <w:rFonts w:ascii="Verdana" w:hAnsi="Verdana"/>
          <w:b/>
          <w:bCs/>
          <w:sz w:val="18"/>
          <w:szCs w:val="18"/>
        </w:rPr>
      </w:pPr>
      <w:r w:rsidRPr="001D33CA">
        <w:rPr>
          <w:rFonts w:ascii="Verdana" w:hAnsi="Verdana"/>
          <w:b/>
          <w:bCs/>
          <w:sz w:val="18"/>
          <w:szCs w:val="18"/>
        </w:rPr>
        <w:t>Cerebelo:</w:t>
      </w:r>
    </w:p>
    <w:p w:rsidR="00DA57ED" w:rsidRPr="001D33CA" w:rsidRDefault="00E30F88"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 xml:space="preserve">La relación de los lóbulos </w:t>
      </w:r>
      <w:proofErr w:type="spellStart"/>
      <w:r w:rsidRPr="001D33CA">
        <w:rPr>
          <w:rFonts w:ascii="Verdana" w:hAnsi="Verdana"/>
          <w:bCs/>
          <w:sz w:val="18"/>
          <w:szCs w:val="18"/>
        </w:rPr>
        <w:t>flóculonodulares</w:t>
      </w:r>
      <w:proofErr w:type="spellEnd"/>
      <w:r w:rsidRPr="001D33CA">
        <w:rPr>
          <w:rFonts w:ascii="Verdana" w:hAnsi="Verdana"/>
          <w:bCs/>
          <w:sz w:val="18"/>
          <w:szCs w:val="18"/>
        </w:rPr>
        <w:t xml:space="preserve"> con los núcleos vestibulares le permiten controlar el equilibrio</w:t>
      </w:r>
    </w:p>
    <w:p w:rsidR="00E30F88" w:rsidRPr="001D33CA" w:rsidRDefault="00E30F88"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Junto con la corteza participa en la planeación del movimiento antes de su ejecución</w:t>
      </w:r>
      <w:r w:rsidR="007F4F37" w:rsidRPr="001D33CA">
        <w:rPr>
          <w:rFonts w:ascii="Verdana" w:hAnsi="Verdana"/>
          <w:bCs/>
          <w:sz w:val="18"/>
          <w:szCs w:val="18"/>
        </w:rPr>
        <w:t>.</w:t>
      </w:r>
    </w:p>
    <w:p w:rsidR="00E30F88" w:rsidRPr="001D33CA" w:rsidRDefault="00E30F88"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Produce ajustes motores en el transcurso de los movimientos (corrección de los movimientos)</w:t>
      </w:r>
    </w:p>
    <w:p w:rsidR="00E30F88" w:rsidRPr="001D33CA" w:rsidRDefault="00E30F88"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 xml:space="preserve">Recibe información de todos los sistemas sensoriales </w:t>
      </w:r>
      <w:r w:rsidR="00243ACE" w:rsidRPr="001D33CA">
        <w:rPr>
          <w:rFonts w:ascii="Verdana" w:hAnsi="Verdana"/>
          <w:bCs/>
          <w:sz w:val="18"/>
          <w:szCs w:val="18"/>
        </w:rPr>
        <w:t>a través de las fibras musgosas y trepadoras</w:t>
      </w:r>
    </w:p>
    <w:p w:rsidR="00243ACE" w:rsidRPr="001D33CA" w:rsidRDefault="00243ACE" w:rsidP="001D33CA">
      <w:pPr>
        <w:spacing w:after="0"/>
        <w:ind w:left="-284" w:right="-257"/>
        <w:jc w:val="both"/>
        <w:rPr>
          <w:rFonts w:ascii="Verdana" w:hAnsi="Verdana"/>
          <w:b/>
          <w:bCs/>
          <w:sz w:val="18"/>
          <w:szCs w:val="18"/>
        </w:rPr>
      </w:pPr>
      <w:r w:rsidRPr="001D33CA">
        <w:rPr>
          <w:rFonts w:ascii="Verdana" w:hAnsi="Verdana"/>
          <w:b/>
          <w:bCs/>
          <w:sz w:val="18"/>
          <w:szCs w:val="18"/>
        </w:rPr>
        <w:t>Núcleos de la base:</w:t>
      </w:r>
    </w:p>
    <w:p w:rsidR="00243ACE" w:rsidRPr="001D33CA" w:rsidRDefault="00243ACE" w:rsidP="001D33CA">
      <w:pPr>
        <w:numPr>
          <w:ilvl w:val="0"/>
          <w:numId w:val="12"/>
        </w:numPr>
        <w:spacing w:after="0"/>
        <w:ind w:left="-284" w:right="-257" w:firstLine="0"/>
        <w:jc w:val="both"/>
        <w:textAlignment w:val="baseline"/>
        <w:rPr>
          <w:rFonts w:ascii="Verdana" w:hAnsi="Verdana"/>
          <w:sz w:val="18"/>
          <w:szCs w:val="18"/>
          <w:lang w:eastAsia="es-ES"/>
        </w:rPr>
      </w:pPr>
      <w:r w:rsidRPr="001D33CA">
        <w:rPr>
          <w:rFonts w:ascii="Verdana" w:hAnsi="Verdana"/>
          <w:bCs/>
          <w:sz w:val="18"/>
          <w:szCs w:val="18"/>
        </w:rPr>
        <w:t>Participa en la selección de programas motores subconscientes pero aprendidos</w:t>
      </w:r>
    </w:p>
    <w:p w:rsidR="00243ACE" w:rsidRPr="001D33CA" w:rsidRDefault="00243ACE" w:rsidP="001D33CA">
      <w:pPr>
        <w:numPr>
          <w:ilvl w:val="0"/>
          <w:numId w:val="12"/>
        </w:numPr>
        <w:spacing w:after="0"/>
        <w:ind w:left="-284" w:right="-257" w:firstLine="0"/>
        <w:jc w:val="both"/>
        <w:textAlignment w:val="baseline"/>
        <w:rPr>
          <w:rFonts w:ascii="Verdana" w:hAnsi="Verdana"/>
          <w:sz w:val="18"/>
          <w:szCs w:val="18"/>
          <w:lang w:eastAsia="es-ES"/>
        </w:rPr>
      </w:pPr>
      <w:r w:rsidRPr="001D33CA">
        <w:rPr>
          <w:rFonts w:ascii="Verdana" w:hAnsi="Verdana"/>
          <w:bCs/>
          <w:sz w:val="18"/>
          <w:szCs w:val="18"/>
        </w:rPr>
        <w:t xml:space="preserve">Ayuda a la corteza a secuenciar </w:t>
      </w:r>
      <w:r w:rsidRPr="001D33CA">
        <w:rPr>
          <w:rFonts w:ascii="Verdana" w:eastAsia="Times New Roman" w:hAnsi="Verdana"/>
          <w:color w:val="000000"/>
          <w:sz w:val="18"/>
          <w:szCs w:val="18"/>
        </w:rPr>
        <w:t>patrones de movimientos más complejos.</w:t>
      </w:r>
    </w:p>
    <w:p w:rsidR="00243ACE" w:rsidRPr="001D33CA" w:rsidRDefault="00243ACE" w:rsidP="001D33CA">
      <w:pPr>
        <w:spacing w:after="0"/>
        <w:ind w:left="-284" w:right="-257"/>
        <w:jc w:val="both"/>
        <w:rPr>
          <w:rFonts w:ascii="Verdana" w:hAnsi="Verdana"/>
          <w:b/>
          <w:bCs/>
          <w:sz w:val="18"/>
          <w:szCs w:val="18"/>
        </w:rPr>
      </w:pPr>
      <w:r w:rsidRPr="001D33CA">
        <w:rPr>
          <w:rFonts w:ascii="Verdana" w:hAnsi="Verdana"/>
          <w:b/>
          <w:bCs/>
          <w:sz w:val="18"/>
          <w:szCs w:val="18"/>
        </w:rPr>
        <w:lastRenderedPageBreak/>
        <w:t>Corteza cerebral:</w:t>
      </w:r>
    </w:p>
    <w:p w:rsidR="00243ACE" w:rsidRPr="001D33CA" w:rsidRDefault="00B363D2"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En ella se encuentra la primera neurona de la vía piramidal</w:t>
      </w:r>
    </w:p>
    <w:p w:rsidR="00B363D2" w:rsidRPr="001D33CA" w:rsidRDefault="00B363D2"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Se encuentra el homúnculo motor</w:t>
      </w:r>
    </w:p>
    <w:p w:rsidR="00B363D2" w:rsidRPr="001D33CA" w:rsidRDefault="00B363D2"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Es la primera en excitarse previo a la iniciación de</w:t>
      </w:r>
      <w:r w:rsidR="0085116C" w:rsidRPr="001D33CA">
        <w:rPr>
          <w:rFonts w:ascii="Verdana" w:hAnsi="Verdana"/>
          <w:bCs/>
          <w:sz w:val="18"/>
          <w:szCs w:val="18"/>
        </w:rPr>
        <w:t>l</w:t>
      </w:r>
      <w:r w:rsidRPr="001D33CA">
        <w:rPr>
          <w:rFonts w:ascii="Verdana" w:hAnsi="Verdana"/>
          <w:bCs/>
          <w:sz w:val="18"/>
          <w:szCs w:val="18"/>
        </w:rPr>
        <w:t xml:space="preserve"> movimiento voluntario </w:t>
      </w:r>
    </w:p>
    <w:p w:rsidR="0085116C" w:rsidRPr="001D33CA" w:rsidRDefault="0085116C" w:rsidP="001D33CA">
      <w:pPr>
        <w:numPr>
          <w:ilvl w:val="0"/>
          <w:numId w:val="12"/>
        </w:numPr>
        <w:spacing w:after="0"/>
        <w:ind w:left="-284" w:right="-257" w:firstLine="0"/>
        <w:jc w:val="both"/>
        <w:rPr>
          <w:rFonts w:ascii="Verdana" w:hAnsi="Verdana"/>
          <w:bCs/>
          <w:sz w:val="18"/>
          <w:szCs w:val="18"/>
        </w:rPr>
      </w:pPr>
      <w:r w:rsidRPr="001D33CA">
        <w:rPr>
          <w:rFonts w:ascii="Verdana" w:hAnsi="Verdana"/>
          <w:bCs/>
          <w:sz w:val="18"/>
          <w:szCs w:val="18"/>
        </w:rPr>
        <w:t>Importante en la memoria activa</w:t>
      </w:r>
    </w:p>
    <w:p w:rsidR="007F4F37" w:rsidRPr="001D33CA" w:rsidRDefault="007F4F37" w:rsidP="001D33CA">
      <w:pPr>
        <w:spacing w:after="0"/>
        <w:ind w:left="-284" w:right="-257"/>
        <w:jc w:val="both"/>
        <w:rPr>
          <w:rFonts w:ascii="Verdana" w:hAnsi="Verdana"/>
          <w:b/>
          <w:bCs/>
          <w:sz w:val="18"/>
          <w:szCs w:val="18"/>
        </w:rPr>
      </w:pPr>
      <w:r w:rsidRPr="001D33CA">
        <w:rPr>
          <w:rFonts w:ascii="Verdana" w:hAnsi="Verdana"/>
          <w:b/>
          <w:bCs/>
          <w:sz w:val="18"/>
          <w:szCs w:val="18"/>
        </w:rPr>
        <w:t>Sistema vestibular:</w:t>
      </w:r>
    </w:p>
    <w:p w:rsidR="00B363D2" w:rsidRPr="001D33CA" w:rsidRDefault="006D1746" w:rsidP="001D33CA">
      <w:pPr>
        <w:numPr>
          <w:ilvl w:val="0"/>
          <w:numId w:val="16"/>
        </w:numPr>
        <w:spacing w:after="0"/>
        <w:ind w:left="-284" w:right="-257" w:firstLine="0"/>
        <w:jc w:val="both"/>
        <w:rPr>
          <w:rFonts w:ascii="Verdana" w:hAnsi="Verdana"/>
          <w:bCs/>
          <w:sz w:val="18"/>
          <w:szCs w:val="18"/>
        </w:rPr>
      </w:pPr>
      <w:r w:rsidRPr="001D33CA">
        <w:rPr>
          <w:rFonts w:ascii="Verdana" w:hAnsi="Verdana"/>
          <w:bCs/>
          <w:sz w:val="18"/>
          <w:szCs w:val="18"/>
        </w:rPr>
        <w:t>Su órgano sensorial</w:t>
      </w:r>
      <w:r w:rsidR="00254825" w:rsidRPr="001D33CA">
        <w:rPr>
          <w:rFonts w:ascii="Verdana" w:hAnsi="Verdana"/>
          <w:bCs/>
          <w:sz w:val="18"/>
          <w:szCs w:val="18"/>
        </w:rPr>
        <w:t xml:space="preserve"> lo constituyen la macula del utrículo y el sáculo así como</w:t>
      </w:r>
      <w:r w:rsidRPr="001D33CA">
        <w:rPr>
          <w:rFonts w:ascii="Verdana" w:hAnsi="Verdana"/>
          <w:bCs/>
          <w:sz w:val="18"/>
          <w:szCs w:val="18"/>
        </w:rPr>
        <w:t xml:space="preserve"> las </w:t>
      </w:r>
      <w:r w:rsidR="00254825" w:rsidRPr="001D33CA">
        <w:rPr>
          <w:rFonts w:ascii="Verdana" w:hAnsi="Verdana"/>
          <w:bCs/>
          <w:sz w:val="18"/>
          <w:szCs w:val="18"/>
        </w:rPr>
        <w:t xml:space="preserve"> </w:t>
      </w:r>
      <w:r w:rsidRPr="001D33CA">
        <w:rPr>
          <w:rFonts w:ascii="Verdana" w:hAnsi="Verdana"/>
          <w:bCs/>
          <w:sz w:val="18"/>
          <w:szCs w:val="18"/>
        </w:rPr>
        <w:t>crestas acústicas</w:t>
      </w:r>
    </w:p>
    <w:p w:rsidR="006D1746" w:rsidRPr="001D33CA" w:rsidRDefault="006D1746" w:rsidP="001D33CA">
      <w:pPr>
        <w:numPr>
          <w:ilvl w:val="0"/>
          <w:numId w:val="16"/>
        </w:numPr>
        <w:spacing w:after="0"/>
        <w:ind w:left="-284" w:right="-257" w:firstLine="0"/>
        <w:jc w:val="both"/>
        <w:rPr>
          <w:rFonts w:ascii="Verdana" w:hAnsi="Verdana"/>
          <w:bCs/>
          <w:sz w:val="18"/>
          <w:szCs w:val="18"/>
        </w:rPr>
      </w:pPr>
      <w:r w:rsidRPr="001D33CA">
        <w:rPr>
          <w:rFonts w:ascii="Verdana" w:hAnsi="Verdana"/>
          <w:bCs/>
          <w:sz w:val="18"/>
          <w:szCs w:val="18"/>
        </w:rPr>
        <w:t>Participa en el mantenimiento del equilibrio durante la aceleración lineal.</w:t>
      </w:r>
    </w:p>
    <w:p w:rsidR="006D1746" w:rsidRPr="001D33CA" w:rsidRDefault="006D1746" w:rsidP="001D33CA">
      <w:pPr>
        <w:numPr>
          <w:ilvl w:val="0"/>
          <w:numId w:val="16"/>
        </w:numPr>
        <w:spacing w:after="0"/>
        <w:ind w:left="-284" w:right="-257" w:firstLine="0"/>
        <w:jc w:val="both"/>
        <w:rPr>
          <w:rFonts w:ascii="Verdana" w:hAnsi="Verdana"/>
          <w:bCs/>
          <w:sz w:val="18"/>
          <w:szCs w:val="18"/>
        </w:rPr>
      </w:pPr>
      <w:r w:rsidRPr="001D33CA">
        <w:rPr>
          <w:rFonts w:ascii="Verdana" w:hAnsi="Verdana"/>
          <w:bCs/>
          <w:sz w:val="18"/>
          <w:szCs w:val="18"/>
        </w:rPr>
        <w:t>Se relaciona con los núcleos vestibulares del tronco encefálico y con el cerebelo.</w:t>
      </w:r>
    </w:p>
    <w:p w:rsidR="008A6A4B" w:rsidRDefault="008A6A4B" w:rsidP="001D33CA">
      <w:pPr>
        <w:spacing w:after="0"/>
        <w:ind w:left="-284" w:right="-257"/>
        <w:jc w:val="both"/>
        <w:rPr>
          <w:rFonts w:ascii="Verdana" w:hAnsi="Verdana"/>
          <w:bCs/>
          <w:sz w:val="18"/>
          <w:szCs w:val="18"/>
        </w:rPr>
      </w:pPr>
    </w:p>
    <w:p w:rsidR="008A6A4B" w:rsidRDefault="008A6A4B" w:rsidP="001D33CA">
      <w:pPr>
        <w:spacing w:after="0"/>
        <w:ind w:left="-284" w:right="-257"/>
        <w:jc w:val="both"/>
        <w:rPr>
          <w:rFonts w:ascii="Verdana" w:hAnsi="Verdana"/>
          <w:bCs/>
          <w:sz w:val="18"/>
          <w:szCs w:val="18"/>
        </w:rPr>
      </w:pPr>
    </w:p>
    <w:p w:rsidR="00474A9D" w:rsidRPr="001D33CA" w:rsidRDefault="001D33CA" w:rsidP="001D33CA">
      <w:pPr>
        <w:spacing w:after="0"/>
        <w:ind w:left="-284" w:right="-257"/>
        <w:jc w:val="both"/>
        <w:rPr>
          <w:rFonts w:ascii="Verdana" w:hAnsi="Verdana"/>
          <w:bCs/>
          <w:sz w:val="18"/>
          <w:szCs w:val="18"/>
        </w:rPr>
      </w:pPr>
      <w:r w:rsidRPr="001D33CA">
        <w:rPr>
          <w:rFonts w:ascii="Verdana" w:hAnsi="Verdana"/>
          <w:bCs/>
          <w:sz w:val="18"/>
          <w:szCs w:val="18"/>
        </w:rPr>
        <w:t>3-</w:t>
      </w:r>
      <w:r w:rsidR="00310450" w:rsidRPr="001D33CA">
        <w:rPr>
          <w:rFonts w:ascii="Verdana" w:hAnsi="Verdana"/>
          <w:bCs/>
          <w:sz w:val="18"/>
          <w:szCs w:val="18"/>
        </w:rPr>
        <w:t>Un</w:t>
      </w:r>
      <w:r w:rsidR="008A6A4B">
        <w:rPr>
          <w:rFonts w:ascii="Verdana" w:hAnsi="Verdana"/>
          <w:bCs/>
          <w:sz w:val="18"/>
          <w:szCs w:val="18"/>
        </w:rPr>
        <w:t xml:space="preserve">a vez culminada la </w:t>
      </w:r>
      <w:proofErr w:type="gramStart"/>
      <w:r w:rsidR="008A6A4B">
        <w:rPr>
          <w:rFonts w:ascii="Verdana" w:hAnsi="Verdana"/>
          <w:bCs/>
          <w:sz w:val="18"/>
          <w:szCs w:val="18"/>
        </w:rPr>
        <w:t>actividad  el</w:t>
      </w:r>
      <w:proofErr w:type="gramEnd"/>
      <w:r w:rsidR="008A6A4B">
        <w:rPr>
          <w:rFonts w:ascii="Verdana" w:hAnsi="Verdana"/>
          <w:bCs/>
          <w:sz w:val="18"/>
          <w:szCs w:val="18"/>
        </w:rPr>
        <w:t xml:space="preserve"> profesor orienta a </w:t>
      </w:r>
      <w:r w:rsidR="00310450" w:rsidRPr="001D33CA">
        <w:rPr>
          <w:rFonts w:ascii="Verdana" w:hAnsi="Verdana"/>
          <w:bCs/>
          <w:sz w:val="18"/>
          <w:szCs w:val="18"/>
        </w:rPr>
        <w:t xml:space="preserve"> los contenidos que deben de profundizar en el estudio independiente</w:t>
      </w:r>
      <w:r w:rsidR="008A6A4B">
        <w:rPr>
          <w:rFonts w:ascii="Verdana" w:hAnsi="Verdana"/>
          <w:bCs/>
          <w:sz w:val="18"/>
          <w:szCs w:val="18"/>
        </w:rPr>
        <w:t xml:space="preserve"> y que se exponen a continuación</w:t>
      </w:r>
      <w:bookmarkStart w:id="0" w:name="_GoBack"/>
      <w:bookmarkEnd w:id="0"/>
      <w:r w:rsidR="00310450" w:rsidRPr="001D33CA">
        <w:rPr>
          <w:rFonts w:ascii="Verdana" w:hAnsi="Verdana"/>
          <w:bCs/>
          <w:sz w:val="18"/>
          <w:szCs w:val="18"/>
        </w:rPr>
        <w:t xml:space="preserve">. </w:t>
      </w:r>
    </w:p>
    <w:p w:rsidR="00AA7849" w:rsidRPr="001D33CA" w:rsidRDefault="00AA7849" w:rsidP="001D33CA">
      <w:pPr>
        <w:pStyle w:val="Prrafodelista"/>
        <w:spacing w:after="0"/>
        <w:ind w:left="-284" w:right="-257"/>
        <w:jc w:val="both"/>
        <w:rPr>
          <w:rFonts w:ascii="Verdana" w:hAnsi="Verdana"/>
          <w:bCs/>
          <w:sz w:val="18"/>
          <w:szCs w:val="18"/>
        </w:rPr>
      </w:pPr>
      <w:r w:rsidRPr="001D33CA">
        <w:rPr>
          <w:rFonts w:ascii="Verdana" w:hAnsi="Verdana"/>
          <w:b/>
          <w:bCs/>
          <w:sz w:val="18"/>
          <w:szCs w:val="18"/>
        </w:rPr>
        <w:t xml:space="preserve"> Médula espinal</w:t>
      </w:r>
      <w:r w:rsidRPr="001D33CA">
        <w:rPr>
          <w:rFonts w:ascii="Verdana" w:hAnsi="Verdana"/>
          <w:bCs/>
          <w:sz w:val="18"/>
          <w:szCs w:val="18"/>
        </w:rPr>
        <w:t xml:space="preserve">: Justificar su carácter segmentario, organización de su sustancia gris y blanca, explicar sus funciones, caracterización general </w:t>
      </w:r>
      <w:r w:rsidR="009C468A" w:rsidRPr="001D33CA">
        <w:rPr>
          <w:rFonts w:ascii="Verdana" w:hAnsi="Verdana"/>
          <w:bCs/>
          <w:sz w:val="18"/>
          <w:szCs w:val="18"/>
        </w:rPr>
        <w:t xml:space="preserve">de los reflejos </w:t>
      </w:r>
      <w:proofErr w:type="spellStart"/>
      <w:r w:rsidR="009C468A" w:rsidRPr="001D33CA">
        <w:rPr>
          <w:rFonts w:ascii="Verdana" w:hAnsi="Verdana"/>
          <w:bCs/>
          <w:sz w:val="18"/>
          <w:szCs w:val="18"/>
        </w:rPr>
        <w:t>miotático</w:t>
      </w:r>
      <w:proofErr w:type="spellEnd"/>
      <w:r w:rsidR="009C468A" w:rsidRPr="001D33CA">
        <w:rPr>
          <w:rFonts w:ascii="Verdana" w:hAnsi="Verdana"/>
          <w:bCs/>
          <w:sz w:val="18"/>
          <w:szCs w:val="18"/>
        </w:rPr>
        <w:t xml:space="preserve">, tendinoso de Golgi, flexor y extensor cruzado </w:t>
      </w:r>
      <w:r w:rsidR="00FC3686" w:rsidRPr="001D33CA">
        <w:rPr>
          <w:rFonts w:ascii="Verdana" w:hAnsi="Verdana"/>
          <w:bCs/>
          <w:sz w:val="18"/>
          <w:szCs w:val="18"/>
        </w:rPr>
        <w:t xml:space="preserve">(estímulo, receptor, respuesta, </w:t>
      </w:r>
      <w:r w:rsidR="009C468A" w:rsidRPr="001D33CA">
        <w:rPr>
          <w:rFonts w:ascii="Verdana" w:hAnsi="Verdana"/>
          <w:bCs/>
          <w:sz w:val="18"/>
          <w:szCs w:val="18"/>
        </w:rPr>
        <w:t xml:space="preserve">número </w:t>
      </w:r>
      <w:r w:rsidR="00FC3686" w:rsidRPr="001D33CA">
        <w:rPr>
          <w:rFonts w:ascii="Verdana" w:hAnsi="Verdana"/>
          <w:bCs/>
          <w:sz w:val="18"/>
          <w:szCs w:val="18"/>
        </w:rPr>
        <w:t>de neuronas participantes e importancia)</w:t>
      </w:r>
      <w:r w:rsidRPr="001D33CA">
        <w:rPr>
          <w:rFonts w:ascii="Verdana" w:hAnsi="Verdana"/>
          <w:bCs/>
          <w:sz w:val="18"/>
          <w:szCs w:val="18"/>
        </w:rPr>
        <w:t xml:space="preserve">, referirse a la influencia del tronco encefálico sobre </w:t>
      </w:r>
      <w:r w:rsidR="009C468A" w:rsidRPr="001D33CA">
        <w:rPr>
          <w:rFonts w:ascii="Verdana" w:hAnsi="Verdana"/>
          <w:bCs/>
          <w:sz w:val="18"/>
          <w:szCs w:val="18"/>
        </w:rPr>
        <w:t>la actividad de la médula espinal</w:t>
      </w:r>
      <w:r w:rsidRPr="001D33CA">
        <w:rPr>
          <w:rFonts w:ascii="Verdana" w:hAnsi="Verdana"/>
          <w:bCs/>
          <w:sz w:val="18"/>
          <w:szCs w:val="18"/>
        </w:rPr>
        <w:t>, interpretar las manifestaciones</w:t>
      </w:r>
      <w:r w:rsidR="007C560D" w:rsidRPr="001D33CA">
        <w:rPr>
          <w:rFonts w:ascii="Verdana" w:hAnsi="Verdana"/>
          <w:bCs/>
          <w:sz w:val="18"/>
          <w:szCs w:val="18"/>
        </w:rPr>
        <w:t xml:space="preserve"> inmediatas y </w:t>
      </w:r>
      <w:r w:rsidR="007B7666" w:rsidRPr="001D33CA">
        <w:rPr>
          <w:rFonts w:ascii="Verdana" w:hAnsi="Verdana"/>
          <w:bCs/>
          <w:sz w:val="18"/>
          <w:szCs w:val="18"/>
        </w:rPr>
        <w:t>tardías del</w:t>
      </w:r>
      <w:r w:rsidR="007C560D" w:rsidRPr="001D33CA">
        <w:rPr>
          <w:rFonts w:ascii="Verdana" w:hAnsi="Verdana"/>
          <w:bCs/>
          <w:sz w:val="18"/>
          <w:szCs w:val="18"/>
        </w:rPr>
        <w:t xml:space="preserve"> shock espinal</w:t>
      </w:r>
    </w:p>
    <w:p w:rsidR="00FC3686" w:rsidRPr="001D33CA" w:rsidRDefault="00FC3686" w:rsidP="001D33CA">
      <w:pPr>
        <w:spacing w:after="0"/>
        <w:ind w:left="-284" w:right="-257"/>
        <w:jc w:val="both"/>
        <w:rPr>
          <w:rFonts w:ascii="Verdana" w:hAnsi="Verdana"/>
          <w:bCs/>
          <w:sz w:val="18"/>
          <w:szCs w:val="18"/>
        </w:rPr>
      </w:pPr>
      <w:proofErr w:type="spellStart"/>
      <w:r w:rsidRPr="001D33CA">
        <w:rPr>
          <w:rFonts w:ascii="Verdana" w:hAnsi="Verdana"/>
          <w:bCs/>
          <w:sz w:val="18"/>
          <w:szCs w:val="18"/>
        </w:rPr>
        <w:t>Morfofisiología</w:t>
      </w:r>
      <w:proofErr w:type="spellEnd"/>
      <w:r w:rsidRPr="001D33CA">
        <w:rPr>
          <w:rFonts w:ascii="Verdana" w:hAnsi="Verdana"/>
          <w:bCs/>
          <w:sz w:val="18"/>
          <w:szCs w:val="18"/>
        </w:rPr>
        <w:t xml:space="preserve">. </w:t>
      </w:r>
      <w:proofErr w:type="spellStart"/>
      <w:r w:rsidRPr="001D33CA">
        <w:rPr>
          <w:rFonts w:ascii="Verdana" w:hAnsi="Verdana"/>
          <w:bCs/>
          <w:sz w:val="18"/>
          <w:szCs w:val="18"/>
        </w:rPr>
        <w:t>Cap</w:t>
      </w:r>
      <w:proofErr w:type="spellEnd"/>
      <w:r w:rsidRPr="001D33CA">
        <w:rPr>
          <w:rFonts w:ascii="Verdana" w:hAnsi="Verdana"/>
          <w:bCs/>
          <w:sz w:val="18"/>
          <w:szCs w:val="18"/>
        </w:rPr>
        <w:t xml:space="preserve"> 11, </w:t>
      </w:r>
      <w:proofErr w:type="spellStart"/>
      <w:r w:rsidRPr="001D33CA">
        <w:rPr>
          <w:rFonts w:ascii="Verdana" w:hAnsi="Verdana"/>
          <w:bCs/>
          <w:sz w:val="18"/>
          <w:szCs w:val="18"/>
        </w:rPr>
        <w:t>pág</w:t>
      </w:r>
      <w:proofErr w:type="spellEnd"/>
      <w:r w:rsidRPr="001D33CA">
        <w:rPr>
          <w:rFonts w:ascii="Verdana" w:hAnsi="Verdana"/>
          <w:bCs/>
          <w:sz w:val="18"/>
          <w:szCs w:val="18"/>
        </w:rPr>
        <w:t xml:space="preserve"> 22, </w:t>
      </w:r>
      <w:r w:rsidR="0060258B" w:rsidRPr="001D33CA">
        <w:rPr>
          <w:rFonts w:ascii="Verdana" w:hAnsi="Verdana"/>
          <w:bCs/>
          <w:sz w:val="18"/>
          <w:szCs w:val="18"/>
        </w:rPr>
        <w:t xml:space="preserve">ver además </w:t>
      </w:r>
      <w:r w:rsidRPr="001D33CA">
        <w:rPr>
          <w:rFonts w:ascii="Verdana" w:hAnsi="Verdana"/>
          <w:bCs/>
          <w:sz w:val="18"/>
          <w:szCs w:val="18"/>
        </w:rPr>
        <w:t>figura 11,6</w:t>
      </w:r>
      <w:r w:rsidR="006E6A45" w:rsidRPr="001D33CA">
        <w:rPr>
          <w:rFonts w:ascii="Verdana" w:hAnsi="Verdana"/>
          <w:bCs/>
          <w:sz w:val="18"/>
          <w:szCs w:val="18"/>
        </w:rPr>
        <w:t xml:space="preserve"> </w:t>
      </w:r>
      <w:proofErr w:type="spellStart"/>
      <w:r w:rsidR="006E6A45" w:rsidRPr="001D33CA">
        <w:rPr>
          <w:rFonts w:ascii="Verdana" w:hAnsi="Verdana"/>
          <w:bCs/>
          <w:sz w:val="18"/>
          <w:szCs w:val="18"/>
        </w:rPr>
        <w:t>Cap</w:t>
      </w:r>
      <w:proofErr w:type="spellEnd"/>
      <w:r w:rsidR="006E6A45" w:rsidRPr="001D33CA">
        <w:rPr>
          <w:rFonts w:ascii="Verdana" w:hAnsi="Verdana"/>
          <w:bCs/>
          <w:sz w:val="18"/>
          <w:szCs w:val="18"/>
        </w:rPr>
        <w:t xml:space="preserve"> 18. </w:t>
      </w:r>
      <w:proofErr w:type="spellStart"/>
      <w:r w:rsidR="006E6A45" w:rsidRPr="001D33CA">
        <w:rPr>
          <w:rFonts w:ascii="Verdana" w:hAnsi="Verdana"/>
          <w:bCs/>
          <w:sz w:val="18"/>
          <w:szCs w:val="18"/>
        </w:rPr>
        <w:t>Pags</w:t>
      </w:r>
      <w:proofErr w:type="spellEnd"/>
      <w:r w:rsidR="006E6A45" w:rsidRPr="001D33CA">
        <w:rPr>
          <w:rFonts w:ascii="Verdana" w:hAnsi="Verdana"/>
          <w:bCs/>
          <w:sz w:val="18"/>
          <w:szCs w:val="18"/>
        </w:rPr>
        <w:t xml:space="preserve"> 137 (</w:t>
      </w:r>
      <w:r w:rsidRPr="001D33CA">
        <w:rPr>
          <w:rFonts w:ascii="Verdana" w:hAnsi="Verdana"/>
          <w:bCs/>
          <w:sz w:val="18"/>
          <w:szCs w:val="18"/>
        </w:rPr>
        <w:t>dos últimos párrafos</w:t>
      </w:r>
      <w:r w:rsidR="006E6A45" w:rsidRPr="001D33CA">
        <w:rPr>
          <w:rFonts w:ascii="Verdana" w:hAnsi="Verdana"/>
          <w:bCs/>
          <w:sz w:val="18"/>
          <w:szCs w:val="18"/>
        </w:rPr>
        <w:t>)</w:t>
      </w:r>
      <w:r w:rsidRPr="001D33CA">
        <w:rPr>
          <w:rFonts w:ascii="Verdana" w:hAnsi="Verdana"/>
          <w:bCs/>
          <w:sz w:val="18"/>
          <w:szCs w:val="18"/>
        </w:rPr>
        <w:t xml:space="preserve">, </w:t>
      </w:r>
      <w:proofErr w:type="spellStart"/>
      <w:r w:rsidRPr="001D33CA">
        <w:rPr>
          <w:rFonts w:ascii="Verdana" w:hAnsi="Verdana"/>
          <w:bCs/>
          <w:sz w:val="18"/>
          <w:szCs w:val="18"/>
        </w:rPr>
        <w:t>pág</w:t>
      </w:r>
      <w:proofErr w:type="spellEnd"/>
      <w:r w:rsidRPr="001D33CA">
        <w:rPr>
          <w:rFonts w:ascii="Verdana" w:hAnsi="Verdana"/>
          <w:bCs/>
          <w:sz w:val="18"/>
          <w:szCs w:val="18"/>
        </w:rPr>
        <w:t xml:space="preserve"> 138 </w:t>
      </w:r>
      <w:r w:rsidR="007B7666" w:rsidRPr="001D33CA">
        <w:rPr>
          <w:rFonts w:ascii="Verdana" w:hAnsi="Verdana"/>
          <w:bCs/>
          <w:sz w:val="18"/>
          <w:szCs w:val="18"/>
        </w:rPr>
        <w:t>(dos</w:t>
      </w:r>
      <w:r w:rsidR="0060258B" w:rsidRPr="001D33CA">
        <w:rPr>
          <w:rFonts w:ascii="Verdana" w:hAnsi="Verdana"/>
          <w:bCs/>
          <w:sz w:val="18"/>
          <w:szCs w:val="18"/>
        </w:rPr>
        <w:t xml:space="preserve"> </w:t>
      </w:r>
      <w:r w:rsidRPr="001D33CA">
        <w:rPr>
          <w:rFonts w:ascii="Verdana" w:hAnsi="Verdana"/>
          <w:bCs/>
          <w:sz w:val="18"/>
          <w:szCs w:val="18"/>
        </w:rPr>
        <w:t>último</w:t>
      </w:r>
      <w:r w:rsidR="0060258B" w:rsidRPr="001D33CA">
        <w:rPr>
          <w:rFonts w:ascii="Verdana" w:hAnsi="Verdana"/>
          <w:bCs/>
          <w:sz w:val="18"/>
          <w:szCs w:val="18"/>
        </w:rPr>
        <w:t>s</w:t>
      </w:r>
      <w:r w:rsidRPr="001D33CA">
        <w:rPr>
          <w:rFonts w:ascii="Verdana" w:hAnsi="Verdana"/>
          <w:bCs/>
          <w:sz w:val="18"/>
          <w:szCs w:val="18"/>
        </w:rPr>
        <w:t xml:space="preserve"> </w:t>
      </w:r>
      <w:proofErr w:type="spellStart"/>
      <w:r w:rsidRPr="001D33CA">
        <w:rPr>
          <w:rFonts w:ascii="Verdana" w:hAnsi="Verdana"/>
          <w:bCs/>
          <w:sz w:val="18"/>
          <w:szCs w:val="18"/>
        </w:rPr>
        <w:t>párafo</w:t>
      </w:r>
      <w:r w:rsidR="0060258B" w:rsidRPr="001D33CA">
        <w:rPr>
          <w:rFonts w:ascii="Verdana" w:hAnsi="Verdana"/>
          <w:bCs/>
          <w:sz w:val="18"/>
          <w:szCs w:val="18"/>
        </w:rPr>
        <w:t>s</w:t>
      </w:r>
      <w:proofErr w:type="spellEnd"/>
      <w:r w:rsidRPr="001D33CA">
        <w:rPr>
          <w:rFonts w:ascii="Verdana" w:hAnsi="Verdana"/>
          <w:bCs/>
          <w:sz w:val="18"/>
          <w:szCs w:val="18"/>
        </w:rPr>
        <w:t>), r</w:t>
      </w:r>
      <w:r w:rsidR="0060258B" w:rsidRPr="001D33CA">
        <w:rPr>
          <w:rFonts w:ascii="Verdana" w:hAnsi="Verdana"/>
          <w:bCs/>
          <w:sz w:val="18"/>
          <w:szCs w:val="18"/>
        </w:rPr>
        <w:t xml:space="preserve">eflejo </w:t>
      </w:r>
      <w:proofErr w:type="spellStart"/>
      <w:r w:rsidR="0060258B" w:rsidRPr="001D33CA">
        <w:rPr>
          <w:rFonts w:ascii="Verdana" w:hAnsi="Verdana"/>
          <w:bCs/>
          <w:sz w:val="18"/>
          <w:szCs w:val="18"/>
        </w:rPr>
        <w:t>miotático</w:t>
      </w:r>
      <w:proofErr w:type="spellEnd"/>
      <w:r w:rsidR="0060258B" w:rsidRPr="001D33CA">
        <w:rPr>
          <w:rFonts w:ascii="Verdana" w:hAnsi="Verdana"/>
          <w:bCs/>
          <w:sz w:val="18"/>
          <w:szCs w:val="18"/>
        </w:rPr>
        <w:t xml:space="preserve"> y tendinoso de </w:t>
      </w:r>
      <w:r w:rsidR="009F3937" w:rsidRPr="001D33CA">
        <w:rPr>
          <w:rFonts w:ascii="Verdana" w:hAnsi="Verdana"/>
          <w:bCs/>
          <w:sz w:val="18"/>
          <w:szCs w:val="18"/>
        </w:rPr>
        <w:t xml:space="preserve">Golgi </w:t>
      </w:r>
      <w:proofErr w:type="spellStart"/>
      <w:r w:rsidR="009F3937" w:rsidRPr="001D33CA">
        <w:rPr>
          <w:rFonts w:ascii="Verdana" w:hAnsi="Verdana"/>
          <w:bCs/>
          <w:sz w:val="18"/>
          <w:szCs w:val="18"/>
        </w:rPr>
        <w:t>pág</w:t>
      </w:r>
      <w:proofErr w:type="spellEnd"/>
      <w:r w:rsidR="0060258B" w:rsidRPr="001D33CA">
        <w:rPr>
          <w:rFonts w:ascii="Verdana" w:hAnsi="Verdana"/>
          <w:bCs/>
          <w:sz w:val="18"/>
          <w:szCs w:val="18"/>
        </w:rPr>
        <w:t xml:space="preserve"> 139-142</w:t>
      </w:r>
      <w:r w:rsidRPr="001D33CA">
        <w:rPr>
          <w:rFonts w:ascii="Verdana" w:hAnsi="Verdana"/>
          <w:bCs/>
          <w:sz w:val="18"/>
          <w:szCs w:val="18"/>
        </w:rPr>
        <w:t xml:space="preserve"> auxiliándose de la conferencia orientadora </w:t>
      </w:r>
    </w:p>
    <w:p w:rsidR="00FC3686" w:rsidRPr="001D33CA" w:rsidRDefault="00F52D95" w:rsidP="001D33CA">
      <w:pPr>
        <w:spacing w:after="0"/>
        <w:ind w:left="-284" w:right="-257"/>
        <w:jc w:val="both"/>
        <w:rPr>
          <w:rFonts w:ascii="Verdana" w:hAnsi="Verdana"/>
          <w:bCs/>
          <w:sz w:val="18"/>
          <w:szCs w:val="18"/>
          <w:lang w:val="fr-FR"/>
        </w:rPr>
      </w:pPr>
      <w:proofErr w:type="spellStart"/>
      <w:r w:rsidRPr="001D33CA">
        <w:rPr>
          <w:rFonts w:ascii="Verdana" w:hAnsi="Verdana"/>
          <w:bCs/>
          <w:sz w:val="18"/>
          <w:szCs w:val="18"/>
          <w:lang w:val="fr-FR"/>
        </w:rPr>
        <w:t>Guyton</w:t>
      </w:r>
      <w:proofErr w:type="spellEnd"/>
      <w:r w:rsidRPr="001D33CA">
        <w:rPr>
          <w:rFonts w:ascii="Verdana" w:hAnsi="Verdana"/>
          <w:bCs/>
          <w:sz w:val="18"/>
          <w:szCs w:val="18"/>
          <w:lang w:val="fr-FR"/>
        </w:rPr>
        <w:t xml:space="preserve">. Cap 54. </w:t>
      </w:r>
      <w:proofErr w:type="spellStart"/>
      <w:r w:rsidRPr="001D33CA">
        <w:rPr>
          <w:rFonts w:ascii="Verdana" w:hAnsi="Verdana"/>
          <w:bCs/>
          <w:sz w:val="18"/>
          <w:szCs w:val="18"/>
          <w:lang w:val="fr-FR"/>
        </w:rPr>
        <w:t>Pags</w:t>
      </w:r>
      <w:proofErr w:type="spellEnd"/>
      <w:r w:rsidRPr="001D33CA">
        <w:rPr>
          <w:rFonts w:ascii="Verdana" w:hAnsi="Verdana"/>
          <w:bCs/>
          <w:sz w:val="18"/>
          <w:szCs w:val="18"/>
          <w:lang w:val="fr-FR"/>
        </w:rPr>
        <w:t xml:space="preserve"> 743</w:t>
      </w:r>
      <w:r w:rsidR="00861494" w:rsidRPr="001D33CA">
        <w:rPr>
          <w:rFonts w:ascii="Verdana" w:hAnsi="Verdana"/>
          <w:bCs/>
          <w:sz w:val="18"/>
          <w:szCs w:val="18"/>
          <w:lang w:val="fr-FR"/>
        </w:rPr>
        <w:t xml:space="preserve">. Choque </w:t>
      </w:r>
      <w:proofErr w:type="spellStart"/>
      <w:r w:rsidR="00861494" w:rsidRPr="001D33CA">
        <w:rPr>
          <w:rFonts w:ascii="Verdana" w:hAnsi="Verdana"/>
          <w:bCs/>
          <w:sz w:val="18"/>
          <w:szCs w:val="18"/>
          <w:lang w:val="fr-FR"/>
        </w:rPr>
        <w:t>espinal</w:t>
      </w:r>
      <w:proofErr w:type="spellEnd"/>
      <w:r w:rsidR="00861494" w:rsidRPr="001D33CA">
        <w:rPr>
          <w:rFonts w:ascii="Verdana" w:hAnsi="Verdana"/>
          <w:bCs/>
          <w:sz w:val="18"/>
          <w:szCs w:val="18"/>
          <w:lang w:val="fr-FR"/>
        </w:rPr>
        <w:t xml:space="preserve"> </w:t>
      </w:r>
      <w:proofErr w:type="spellStart"/>
      <w:r w:rsidR="00861494" w:rsidRPr="001D33CA">
        <w:rPr>
          <w:rFonts w:ascii="Verdana" w:hAnsi="Verdana"/>
          <w:bCs/>
          <w:sz w:val="18"/>
          <w:szCs w:val="18"/>
          <w:lang w:val="fr-FR"/>
        </w:rPr>
        <w:t>pág</w:t>
      </w:r>
      <w:proofErr w:type="spellEnd"/>
      <w:r w:rsidR="00861494" w:rsidRPr="001D33CA">
        <w:rPr>
          <w:rFonts w:ascii="Verdana" w:hAnsi="Verdana"/>
          <w:bCs/>
          <w:sz w:val="18"/>
          <w:szCs w:val="18"/>
          <w:lang w:val="fr-FR"/>
        </w:rPr>
        <w:t xml:space="preserve"> 143 de </w:t>
      </w:r>
      <w:proofErr w:type="spellStart"/>
      <w:r w:rsidR="00861494" w:rsidRPr="001D33CA">
        <w:rPr>
          <w:rFonts w:ascii="Verdana" w:hAnsi="Verdana"/>
          <w:bCs/>
          <w:sz w:val="18"/>
          <w:szCs w:val="18"/>
          <w:lang w:val="fr-FR"/>
        </w:rPr>
        <w:t>Morfofisiología</w:t>
      </w:r>
      <w:proofErr w:type="spellEnd"/>
      <w:r w:rsidR="00861494" w:rsidRPr="001D33CA">
        <w:rPr>
          <w:rFonts w:ascii="Verdana" w:hAnsi="Verdana"/>
          <w:bCs/>
          <w:sz w:val="18"/>
          <w:szCs w:val="18"/>
          <w:lang w:val="fr-FR"/>
        </w:rPr>
        <w:t xml:space="preserve"> y </w:t>
      </w:r>
      <w:proofErr w:type="spellStart"/>
      <w:r w:rsidR="00861494" w:rsidRPr="001D33CA">
        <w:rPr>
          <w:rFonts w:ascii="Verdana" w:hAnsi="Verdana"/>
          <w:bCs/>
          <w:sz w:val="18"/>
          <w:szCs w:val="18"/>
          <w:lang w:val="fr-FR"/>
        </w:rPr>
        <w:t>pág</w:t>
      </w:r>
      <w:proofErr w:type="spellEnd"/>
      <w:r w:rsidR="00861494" w:rsidRPr="001D33CA">
        <w:rPr>
          <w:rFonts w:ascii="Verdana" w:hAnsi="Verdana"/>
          <w:bCs/>
          <w:sz w:val="18"/>
          <w:szCs w:val="18"/>
          <w:lang w:val="fr-FR"/>
        </w:rPr>
        <w:t xml:space="preserve"> 755 de </w:t>
      </w:r>
      <w:proofErr w:type="spellStart"/>
      <w:r w:rsidR="00861494" w:rsidRPr="001D33CA">
        <w:rPr>
          <w:rFonts w:ascii="Verdana" w:hAnsi="Verdana"/>
          <w:bCs/>
          <w:sz w:val="18"/>
          <w:szCs w:val="18"/>
          <w:lang w:val="fr-FR"/>
        </w:rPr>
        <w:t>Guyton</w:t>
      </w:r>
      <w:proofErr w:type="spellEnd"/>
    </w:p>
    <w:p w:rsidR="00474A9D" w:rsidRPr="001D33CA" w:rsidRDefault="00474A9D" w:rsidP="001D33CA">
      <w:pPr>
        <w:spacing w:after="0"/>
        <w:ind w:left="-284" w:right="-257"/>
        <w:jc w:val="both"/>
        <w:rPr>
          <w:rFonts w:ascii="Verdana" w:hAnsi="Verdana"/>
          <w:bCs/>
          <w:sz w:val="18"/>
          <w:szCs w:val="18"/>
          <w:lang w:val="fr-FR"/>
        </w:rPr>
      </w:pPr>
    </w:p>
    <w:p w:rsidR="00F52D95" w:rsidRPr="001D33CA" w:rsidRDefault="00F52D95" w:rsidP="001D33CA">
      <w:pPr>
        <w:spacing w:after="0"/>
        <w:ind w:left="-284" w:right="-257"/>
        <w:jc w:val="both"/>
        <w:rPr>
          <w:rFonts w:ascii="Verdana" w:hAnsi="Verdana"/>
          <w:b/>
          <w:bCs/>
          <w:sz w:val="18"/>
          <w:szCs w:val="18"/>
        </w:rPr>
      </w:pPr>
      <w:r w:rsidRPr="001D33CA">
        <w:rPr>
          <w:rFonts w:ascii="Verdana" w:hAnsi="Verdana"/>
          <w:b/>
          <w:bCs/>
          <w:sz w:val="18"/>
          <w:szCs w:val="18"/>
        </w:rPr>
        <w:t>Tronco encefálico</w:t>
      </w:r>
      <w:r w:rsidRPr="001D33CA">
        <w:rPr>
          <w:rFonts w:ascii="Verdana" w:hAnsi="Verdana"/>
          <w:bCs/>
          <w:sz w:val="18"/>
          <w:szCs w:val="18"/>
        </w:rPr>
        <w:t xml:space="preserve">: Justificar su carácter segmentario y </w:t>
      </w:r>
      <w:proofErr w:type="spellStart"/>
      <w:r w:rsidRPr="001D33CA">
        <w:rPr>
          <w:rFonts w:ascii="Verdana" w:hAnsi="Verdana"/>
          <w:bCs/>
          <w:sz w:val="18"/>
          <w:szCs w:val="18"/>
        </w:rPr>
        <w:t>suprasegmentario</w:t>
      </w:r>
      <w:proofErr w:type="spellEnd"/>
      <w:r w:rsidRPr="001D33CA">
        <w:rPr>
          <w:rFonts w:ascii="Verdana" w:hAnsi="Verdana"/>
          <w:bCs/>
          <w:sz w:val="18"/>
          <w:szCs w:val="18"/>
        </w:rPr>
        <w:t xml:space="preserve">. Funciones del tronco encefálico. Formación </w:t>
      </w:r>
      <w:proofErr w:type="spellStart"/>
      <w:r w:rsidRPr="001D33CA">
        <w:rPr>
          <w:rFonts w:ascii="Verdana" w:hAnsi="Verdana"/>
          <w:bCs/>
          <w:sz w:val="18"/>
          <w:szCs w:val="18"/>
        </w:rPr>
        <w:t>reticular</w:t>
      </w:r>
      <w:r w:rsidR="00861494" w:rsidRPr="001D33CA">
        <w:rPr>
          <w:rFonts w:ascii="Verdana" w:hAnsi="Verdana"/>
          <w:bCs/>
          <w:sz w:val="18"/>
          <w:szCs w:val="18"/>
        </w:rPr>
        <w:t>.Papel</w:t>
      </w:r>
      <w:proofErr w:type="spellEnd"/>
      <w:r w:rsidR="00861494" w:rsidRPr="001D33CA">
        <w:rPr>
          <w:rFonts w:ascii="Verdana" w:hAnsi="Verdana"/>
          <w:bCs/>
          <w:sz w:val="18"/>
          <w:szCs w:val="18"/>
        </w:rPr>
        <w:t xml:space="preserve"> de los núcleos reticulares </w:t>
      </w:r>
      <w:proofErr w:type="spellStart"/>
      <w:r w:rsidR="00861494" w:rsidRPr="001D33CA">
        <w:rPr>
          <w:rFonts w:ascii="Verdana" w:hAnsi="Verdana"/>
          <w:bCs/>
          <w:sz w:val="18"/>
          <w:szCs w:val="18"/>
        </w:rPr>
        <w:t>pontinos</w:t>
      </w:r>
      <w:proofErr w:type="spellEnd"/>
      <w:r w:rsidR="00861494" w:rsidRPr="001D33CA">
        <w:rPr>
          <w:rFonts w:ascii="Verdana" w:hAnsi="Verdana"/>
          <w:bCs/>
          <w:sz w:val="18"/>
          <w:szCs w:val="18"/>
        </w:rPr>
        <w:t xml:space="preserve"> y bulbares. </w:t>
      </w:r>
      <w:proofErr w:type="spellStart"/>
      <w:r w:rsidR="00861494" w:rsidRPr="001D33CA">
        <w:rPr>
          <w:rFonts w:ascii="Verdana" w:hAnsi="Verdana"/>
          <w:bCs/>
          <w:sz w:val="18"/>
          <w:szCs w:val="18"/>
        </w:rPr>
        <w:t>Rigídez</w:t>
      </w:r>
      <w:proofErr w:type="spellEnd"/>
      <w:r w:rsidR="00861494" w:rsidRPr="001D33CA">
        <w:rPr>
          <w:rFonts w:ascii="Verdana" w:hAnsi="Verdana"/>
          <w:bCs/>
          <w:sz w:val="18"/>
          <w:szCs w:val="18"/>
        </w:rPr>
        <w:t xml:space="preserve"> de descerebración </w:t>
      </w:r>
    </w:p>
    <w:p w:rsidR="00F52D95" w:rsidRPr="001D33CA" w:rsidRDefault="00F52D95" w:rsidP="001D33CA">
      <w:pPr>
        <w:spacing w:after="0"/>
        <w:ind w:left="-284" w:right="-257"/>
        <w:jc w:val="both"/>
        <w:rPr>
          <w:rFonts w:ascii="Verdana" w:hAnsi="Verdana"/>
          <w:bCs/>
          <w:sz w:val="18"/>
          <w:szCs w:val="18"/>
        </w:rPr>
      </w:pPr>
      <w:proofErr w:type="spellStart"/>
      <w:r w:rsidRPr="001D33CA">
        <w:rPr>
          <w:rFonts w:ascii="Verdana" w:hAnsi="Verdana"/>
          <w:bCs/>
          <w:sz w:val="18"/>
          <w:szCs w:val="18"/>
        </w:rPr>
        <w:t>Morfofisiología</w:t>
      </w:r>
      <w:proofErr w:type="spellEnd"/>
      <w:r w:rsidRPr="001D33CA">
        <w:rPr>
          <w:rFonts w:ascii="Verdana" w:hAnsi="Verdana"/>
          <w:bCs/>
          <w:sz w:val="18"/>
          <w:szCs w:val="18"/>
        </w:rPr>
        <w:t xml:space="preserve"> tomo II Ver</w:t>
      </w:r>
      <w:r w:rsidR="0068060D" w:rsidRPr="001D33CA">
        <w:rPr>
          <w:rFonts w:ascii="Verdana" w:hAnsi="Verdana"/>
          <w:bCs/>
          <w:sz w:val="18"/>
          <w:szCs w:val="18"/>
        </w:rPr>
        <w:t xml:space="preserve"> </w:t>
      </w:r>
      <w:proofErr w:type="spellStart"/>
      <w:r w:rsidR="0068060D" w:rsidRPr="001D33CA">
        <w:rPr>
          <w:rFonts w:ascii="Verdana" w:hAnsi="Verdana"/>
          <w:bCs/>
          <w:sz w:val="18"/>
          <w:szCs w:val="18"/>
        </w:rPr>
        <w:t>pag</w:t>
      </w:r>
      <w:proofErr w:type="spellEnd"/>
      <w:r w:rsidR="0068060D" w:rsidRPr="001D33CA">
        <w:rPr>
          <w:rFonts w:ascii="Verdana" w:hAnsi="Verdana"/>
          <w:bCs/>
          <w:sz w:val="18"/>
          <w:szCs w:val="18"/>
        </w:rPr>
        <w:t xml:space="preserve"> 24, </w:t>
      </w:r>
      <w:proofErr w:type="spellStart"/>
      <w:r w:rsidR="0068060D" w:rsidRPr="001D33CA">
        <w:rPr>
          <w:rFonts w:ascii="Verdana" w:hAnsi="Verdana"/>
          <w:bCs/>
          <w:sz w:val="18"/>
          <w:szCs w:val="18"/>
        </w:rPr>
        <w:t>fig</w:t>
      </w:r>
      <w:proofErr w:type="spellEnd"/>
      <w:r w:rsidR="0068060D" w:rsidRPr="001D33CA">
        <w:rPr>
          <w:rFonts w:ascii="Verdana" w:hAnsi="Verdana"/>
          <w:bCs/>
          <w:sz w:val="18"/>
          <w:szCs w:val="18"/>
        </w:rPr>
        <w:t xml:space="preserve"> 11,8.</w:t>
      </w:r>
      <w:r w:rsidRPr="001D33CA">
        <w:rPr>
          <w:rFonts w:ascii="Verdana" w:hAnsi="Verdana"/>
          <w:bCs/>
          <w:sz w:val="18"/>
          <w:szCs w:val="18"/>
          <w:lang w:val="fr-FR"/>
        </w:rPr>
        <w:t xml:space="preserve"> </w:t>
      </w:r>
      <w:proofErr w:type="gramStart"/>
      <w:r w:rsidRPr="001D33CA">
        <w:rPr>
          <w:rFonts w:ascii="Verdana" w:hAnsi="Verdana"/>
          <w:bCs/>
          <w:sz w:val="18"/>
          <w:szCs w:val="18"/>
          <w:lang w:val="fr-FR"/>
        </w:rPr>
        <w:t>;</w:t>
      </w:r>
      <w:proofErr w:type="spellStart"/>
      <w:r w:rsidRPr="001D33CA">
        <w:rPr>
          <w:rFonts w:ascii="Verdana" w:hAnsi="Verdana"/>
          <w:bCs/>
          <w:sz w:val="18"/>
          <w:szCs w:val="18"/>
          <w:lang w:val="fr-FR"/>
        </w:rPr>
        <w:t>Guyton</w:t>
      </w:r>
      <w:proofErr w:type="spellEnd"/>
      <w:proofErr w:type="gramEnd"/>
      <w:r w:rsidRPr="001D33CA">
        <w:rPr>
          <w:rFonts w:ascii="Verdana" w:hAnsi="Verdana"/>
          <w:bCs/>
          <w:sz w:val="18"/>
          <w:szCs w:val="18"/>
          <w:lang w:val="fr-FR"/>
        </w:rPr>
        <w:t xml:space="preserve"> </w:t>
      </w:r>
      <w:proofErr w:type="spellStart"/>
      <w:r w:rsidRPr="001D33CA">
        <w:rPr>
          <w:rFonts w:ascii="Verdana" w:hAnsi="Verdana"/>
          <w:bCs/>
          <w:sz w:val="18"/>
          <w:szCs w:val="18"/>
          <w:lang w:val="fr-FR"/>
        </w:rPr>
        <w:t>tomo</w:t>
      </w:r>
      <w:proofErr w:type="spellEnd"/>
      <w:r w:rsidRPr="001D33CA">
        <w:rPr>
          <w:rFonts w:ascii="Verdana" w:hAnsi="Verdana"/>
          <w:bCs/>
          <w:sz w:val="18"/>
          <w:szCs w:val="18"/>
          <w:lang w:val="fr-FR"/>
        </w:rPr>
        <w:t xml:space="preserve"> III Cap 55, </w:t>
      </w:r>
      <w:proofErr w:type="spellStart"/>
      <w:r w:rsidRPr="001D33CA">
        <w:rPr>
          <w:rFonts w:ascii="Verdana" w:hAnsi="Verdana"/>
          <w:bCs/>
          <w:sz w:val="18"/>
          <w:szCs w:val="18"/>
          <w:lang w:val="fr-FR"/>
        </w:rPr>
        <w:t>págs</w:t>
      </w:r>
      <w:proofErr w:type="spellEnd"/>
      <w:r w:rsidRPr="001D33CA">
        <w:rPr>
          <w:rFonts w:ascii="Verdana" w:hAnsi="Verdana"/>
          <w:bCs/>
          <w:sz w:val="18"/>
          <w:szCs w:val="18"/>
          <w:lang w:val="fr-FR"/>
        </w:rPr>
        <w:t xml:space="preserve">. </w:t>
      </w:r>
      <w:r w:rsidRPr="001D33CA">
        <w:rPr>
          <w:rFonts w:ascii="Verdana" w:hAnsi="Verdana"/>
          <w:bCs/>
          <w:sz w:val="18"/>
          <w:szCs w:val="18"/>
        </w:rPr>
        <w:t>764</w:t>
      </w:r>
      <w:r w:rsidR="00861494" w:rsidRPr="001D33CA">
        <w:rPr>
          <w:rFonts w:ascii="Verdana" w:hAnsi="Verdana"/>
          <w:bCs/>
          <w:sz w:val="18"/>
          <w:szCs w:val="18"/>
        </w:rPr>
        <w:t>-766</w:t>
      </w:r>
    </w:p>
    <w:p w:rsidR="00861494" w:rsidRPr="001D33CA" w:rsidRDefault="00861494" w:rsidP="001D33CA">
      <w:pPr>
        <w:spacing w:after="0"/>
        <w:ind w:left="-284" w:right="-257"/>
        <w:jc w:val="both"/>
        <w:rPr>
          <w:rFonts w:ascii="Verdana" w:hAnsi="Verdana"/>
          <w:bCs/>
          <w:sz w:val="18"/>
          <w:szCs w:val="18"/>
        </w:rPr>
      </w:pPr>
      <w:proofErr w:type="spellStart"/>
      <w:r w:rsidRPr="001D33CA">
        <w:rPr>
          <w:rFonts w:ascii="Verdana" w:hAnsi="Verdana"/>
          <w:bCs/>
          <w:sz w:val="18"/>
          <w:szCs w:val="18"/>
        </w:rPr>
        <w:t>Morfofisiología</w:t>
      </w:r>
      <w:proofErr w:type="spellEnd"/>
      <w:r w:rsidRPr="001D33CA">
        <w:rPr>
          <w:rFonts w:ascii="Verdana" w:hAnsi="Verdana"/>
          <w:bCs/>
          <w:sz w:val="18"/>
          <w:szCs w:val="18"/>
        </w:rPr>
        <w:t xml:space="preserve"> tomo II</w:t>
      </w:r>
      <w:r w:rsidR="009963E0" w:rsidRPr="001D33CA">
        <w:rPr>
          <w:rFonts w:ascii="Verdana" w:hAnsi="Verdana"/>
          <w:bCs/>
          <w:sz w:val="18"/>
          <w:szCs w:val="18"/>
        </w:rPr>
        <w:t xml:space="preserve"> </w:t>
      </w:r>
      <w:proofErr w:type="spellStart"/>
      <w:r w:rsidR="009963E0" w:rsidRPr="001D33CA">
        <w:rPr>
          <w:rFonts w:ascii="Verdana" w:hAnsi="Verdana"/>
          <w:bCs/>
          <w:sz w:val="18"/>
          <w:szCs w:val="18"/>
        </w:rPr>
        <w:t>pág</w:t>
      </w:r>
      <w:proofErr w:type="spellEnd"/>
      <w:r w:rsidR="009963E0" w:rsidRPr="001D33CA">
        <w:rPr>
          <w:rFonts w:ascii="Verdana" w:hAnsi="Verdana"/>
          <w:bCs/>
          <w:sz w:val="18"/>
          <w:szCs w:val="18"/>
        </w:rPr>
        <w:t xml:space="preserve"> 142</w:t>
      </w:r>
    </w:p>
    <w:p w:rsidR="001D33CA" w:rsidRPr="001D33CA" w:rsidRDefault="001D33CA" w:rsidP="001D33CA">
      <w:pPr>
        <w:spacing w:after="0"/>
        <w:ind w:left="-284" w:right="-257"/>
        <w:jc w:val="both"/>
        <w:rPr>
          <w:rFonts w:ascii="Verdana" w:hAnsi="Verdana"/>
          <w:bCs/>
          <w:sz w:val="18"/>
          <w:szCs w:val="18"/>
        </w:rPr>
      </w:pPr>
    </w:p>
    <w:p w:rsidR="00FC3686" w:rsidRPr="001D33CA" w:rsidRDefault="00FC3686" w:rsidP="001D33CA">
      <w:pPr>
        <w:spacing w:after="0"/>
        <w:ind w:left="-284" w:right="-257"/>
        <w:jc w:val="both"/>
        <w:rPr>
          <w:rFonts w:ascii="Verdana" w:hAnsi="Verdana"/>
          <w:b/>
          <w:bCs/>
          <w:sz w:val="18"/>
          <w:szCs w:val="18"/>
        </w:rPr>
      </w:pPr>
      <w:r w:rsidRPr="001D33CA">
        <w:rPr>
          <w:rFonts w:ascii="Verdana" w:hAnsi="Verdana"/>
          <w:b/>
          <w:bCs/>
          <w:sz w:val="18"/>
          <w:szCs w:val="18"/>
        </w:rPr>
        <w:t xml:space="preserve"> Cerebelo</w:t>
      </w:r>
    </w:p>
    <w:p w:rsidR="009963E0" w:rsidRPr="001D33CA" w:rsidRDefault="00FC3686" w:rsidP="001D33CA">
      <w:pPr>
        <w:pStyle w:val="NormalWeb"/>
        <w:spacing w:before="0" w:beforeAutospacing="0" w:after="0" w:afterAutospacing="0"/>
        <w:ind w:left="-284" w:right="-257"/>
        <w:rPr>
          <w:rFonts w:ascii="Verdana" w:hAnsi="Verdana"/>
          <w:sz w:val="18"/>
          <w:szCs w:val="18"/>
          <w:lang w:eastAsia="es-MX"/>
        </w:rPr>
      </w:pPr>
      <w:r w:rsidRPr="001D33CA">
        <w:rPr>
          <w:rFonts w:ascii="Verdana" w:hAnsi="Verdana"/>
          <w:bCs/>
          <w:sz w:val="18"/>
          <w:szCs w:val="18"/>
        </w:rPr>
        <w:t xml:space="preserve">Esquematizar la división funcional del cerebelo y analizar las funciones de las mismas, analizar las interrelaciones funcionales que establece el cerebelo con el resto de las estructuras del SNC e interpretar cómo la misma puede coordinar el movimiento, resumir las funciones generales del </w:t>
      </w:r>
      <w:r w:rsidR="009F3937" w:rsidRPr="001D33CA">
        <w:rPr>
          <w:rFonts w:ascii="Verdana" w:hAnsi="Verdana"/>
          <w:bCs/>
          <w:sz w:val="18"/>
          <w:szCs w:val="18"/>
        </w:rPr>
        <w:t>cerebelo. Alteraciones</w:t>
      </w:r>
      <w:r w:rsidR="009963E0" w:rsidRPr="001D33CA">
        <w:rPr>
          <w:rFonts w:ascii="Verdana" w:hAnsi="Verdana"/>
          <w:iCs/>
          <w:kern w:val="24"/>
          <w:sz w:val="18"/>
          <w:szCs w:val="18"/>
        </w:rPr>
        <w:t xml:space="preserve"> </w:t>
      </w:r>
      <w:proofErr w:type="spellStart"/>
      <w:r w:rsidR="009963E0" w:rsidRPr="001D33CA">
        <w:rPr>
          <w:rFonts w:ascii="Verdana" w:hAnsi="Verdana"/>
          <w:iCs/>
          <w:kern w:val="24"/>
          <w:sz w:val="18"/>
          <w:szCs w:val="18"/>
        </w:rPr>
        <w:t>cerebelosas</w:t>
      </w:r>
      <w:proofErr w:type="spellEnd"/>
      <w:r w:rsidR="00FD3DD8" w:rsidRPr="001D33CA">
        <w:rPr>
          <w:rFonts w:ascii="Verdana" w:hAnsi="Verdana"/>
          <w:iCs/>
          <w:kern w:val="24"/>
          <w:sz w:val="18"/>
          <w:szCs w:val="18"/>
        </w:rPr>
        <w:t xml:space="preserve"> </w:t>
      </w:r>
      <w:proofErr w:type="spellStart"/>
      <w:r w:rsidR="00FD3DD8" w:rsidRPr="001D33CA">
        <w:rPr>
          <w:rFonts w:ascii="Verdana" w:hAnsi="Verdana"/>
          <w:iCs/>
          <w:kern w:val="24"/>
          <w:sz w:val="18"/>
          <w:szCs w:val="18"/>
        </w:rPr>
        <w:t>Guyton</w:t>
      </w:r>
      <w:proofErr w:type="spellEnd"/>
      <w:r w:rsidR="00FD3DD8" w:rsidRPr="001D33CA">
        <w:rPr>
          <w:rFonts w:ascii="Verdana" w:hAnsi="Verdana"/>
          <w:iCs/>
          <w:kern w:val="24"/>
          <w:sz w:val="18"/>
          <w:szCs w:val="18"/>
        </w:rPr>
        <w:t xml:space="preserve"> pág783</w:t>
      </w:r>
    </w:p>
    <w:p w:rsidR="00FC3686" w:rsidRPr="001D33CA" w:rsidRDefault="00FC3686" w:rsidP="001D33CA">
      <w:pPr>
        <w:spacing w:after="0"/>
        <w:ind w:left="-284" w:right="-257"/>
        <w:jc w:val="both"/>
        <w:rPr>
          <w:rFonts w:ascii="Verdana" w:hAnsi="Verdana"/>
          <w:bCs/>
          <w:sz w:val="18"/>
          <w:szCs w:val="18"/>
        </w:rPr>
      </w:pPr>
      <w:proofErr w:type="spellStart"/>
      <w:r w:rsidRPr="001D33CA">
        <w:rPr>
          <w:rFonts w:ascii="Verdana" w:hAnsi="Verdana"/>
          <w:bCs/>
          <w:sz w:val="18"/>
          <w:szCs w:val="18"/>
        </w:rPr>
        <w:t>M</w:t>
      </w:r>
      <w:r w:rsidR="009963E0" w:rsidRPr="001D33CA">
        <w:rPr>
          <w:rFonts w:ascii="Verdana" w:hAnsi="Verdana"/>
          <w:bCs/>
          <w:sz w:val="18"/>
          <w:szCs w:val="18"/>
        </w:rPr>
        <w:t>orfofisiología</w:t>
      </w:r>
      <w:proofErr w:type="spellEnd"/>
      <w:r w:rsidR="009963E0" w:rsidRPr="001D33CA">
        <w:rPr>
          <w:rFonts w:ascii="Verdana" w:hAnsi="Verdana"/>
          <w:bCs/>
          <w:sz w:val="18"/>
          <w:szCs w:val="18"/>
        </w:rPr>
        <w:t xml:space="preserve">. </w:t>
      </w:r>
      <w:proofErr w:type="spellStart"/>
      <w:r w:rsidR="009963E0" w:rsidRPr="001D33CA">
        <w:rPr>
          <w:rFonts w:ascii="Verdana" w:hAnsi="Verdana"/>
          <w:bCs/>
          <w:sz w:val="18"/>
          <w:szCs w:val="18"/>
        </w:rPr>
        <w:t>Cap</w:t>
      </w:r>
      <w:proofErr w:type="spellEnd"/>
      <w:r w:rsidR="009963E0" w:rsidRPr="001D33CA">
        <w:rPr>
          <w:rFonts w:ascii="Verdana" w:hAnsi="Verdana"/>
          <w:bCs/>
          <w:sz w:val="18"/>
          <w:szCs w:val="18"/>
        </w:rPr>
        <w:t xml:space="preserve"> 18. </w:t>
      </w:r>
      <w:proofErr w:type="spellStart"/>
      <w:r w:rsidR="009963E0" w:rsidRPr="001D33CA">
        <w:rPr>
          <w:rFonts w:ascii="Verdana" w:hAnsi="Verdana"/>
          <w:bCs/>
          <w:sz w:val="18"/>
          <w:szCs w:val="18"/>
        </w:rPr>
        <w:t>Pags</w:t>
      </w:r>
      <w:proofErr w:type="spellEnd"/>
      <w:r w:rsidR="009963E0" w:rsidRPr="001D33CA">
        <w:rPr>
          <w:rFonts w:ascii="Verdana" w:hAnsi="Verdana"/>
          <w:bCs/>
          <w:sz w:val="18"/>
          <w:szCs w:val="18"/>
        </w:rPr>
        <w:t xml:space="preserve"> 150-152</w:t>
      </w:r>
    </w:p>
    <w:p w:rsidR="00FC3686" w:rsidRPr="001D33CA" w:rsidRDefault="00FC3686" w:rsidP="001D33CA">
      <w:pPr>
        <w:spacing w:after="0"/>
        <w:ind w:left="-284" w:right="-257"/>
        <w:jc w:val="both"/>
        <w:rPr>
          <w:rFonts w:ascii="Verdana" w:hAnsi="Verdana"/>
          <w:bCs/>
          <w:sz w:val="18"/>
          <w:szCs w:val="18"/>
        </w:rPr>
      </w:pPr>
      <w:proofErr w:type="spellStart"/>
      <w:r w:rsidRPr="001D33CA">
        <w:rPr>
          <w:rFonts w:ascii="Verdana" w:hAnsi="Verdana"/>
          <w:bCs/>
          <w:sz w:val="18"/>
          <w:szCs w:val="18"/>
        </w:rPr>
        <w:t>Guyto</w:t>
      </w:r>
      <w:r w:rsidR="009963E0" w:rsidRPr="001D33CA">
        <w:rPr>
          <w:rFonts w:ascii="Verdana" w:hAnsi="Verdana"/>
          <w:bCs/>
          <w:sz w:val="18"/>
          <w:szCs w:val="18"/>
        </w:rPr>
        <w:t>n</w:t>
      </w:r>
      <w:proofErr w:type="spellEnd"/>
      <w:r w:rsidR="009963E0" w:rsidRPr="001D33CA">
        <w:rPr>
          <w:rFonts w:ascii="Verdana" w:hAnsi="Verdana"/>
          <w:bCs/>
          <w:sz w:val="18"/>
          <w:szCs w:val="18"/>
        </w:rPr>
        <w:t xml:space="preserve"> 9na. Tomo III. </w:t>
      </w:r>
      <w:proofErr w:type="spellStart"/>
      <w:r w:rsidR="009963E0" w:rsidRPr="001D33CA">
        <w:rPr>
          <w:rFonts w:ascii="Verdana" w:hAnsi="Verdana"/>
          <w:bCs/>
          <w:sz w:val="18"/>
          <w:szCs w:val="18"/>
        </w:rPr>
        <w:t>Cáp</w:t>
      </w:r>
      <w:proofErr w:type="spellEnd"/>
      <w:r w:rsidR="009963E0" w:rsidRPr="001D33CA">
        <w:rPr>
          <w:rFonts w:ascii="Verdana" w:hAnsi="Verdana"/>
          <w:bCs/>
          <w:sz w:val="18"/>
          <w:szCs w:val="18"/>
        </w:rPr>
        <w:t xml:space="preserve"> 55, </w:t>
      </w:r>
      <w:proofErr w:type="spellStart"/>
      <w:r w:rsidR="009963E0" w:rsidRPr="001D33CA">
        <w:rPr>
          <w:rFonts w:ascii="Verdana" w:hAnsi="Verdana"/>
          <w:bCs/>
          <w:sz w:val="18"/>
          <w:szCs w:val="18"/>
        </w:rPr>
        <w:t>pág</w:t>
      </w:r>
      <w:proofErr w:type="spellEnd"/>
      <w:r w:rsidR="009963E0" w:rsidRPr="001D33CA">
        <w:rPr>
          <w:rFonts w:ascii="Verdana" w:hAnsi="Verdana"/>
          <w:bCs/>
          <w:sz w:val="18"/>
          <w:szCs w:val="18"/>
        </w:rPr>
        <w:t xml:space="preserve"> 773-775</w:t>
      </w:r>
      <w:r w:rsidRPr="001D33CA">
        <w:rPr>
          <w:rFonts w:ascii="Verdana" w:hAnsi="Verdana"/>
          <w:bCs/>
          <w:sz w:val="18"/>
          <w:szCs w:val="18"/>
        </w:rPr>
        <w:t>,</w:t>
      </w:r>
      <w:r w:rsidR="009963E0" w:rsidRPr="001D33CA">
        <w:rPr>
          <w:rFonts w:ascii="Verdana" w:hAnsi="Verdana"/>
          <w:bCs/>
          <w:sz w:val="18"/>
          <w:szCs w:val="18"/>
        </w:rPr>
        <w:t>780-783</w:t>
      </w:r>
    </w:p>
    <w:p w:rsidR="006D6EBA" w:rsidRPr="001D33CA" w:rsidRDefault="00FC3686" w:rsidP="001D33CA">
      <w:pPr>
        <w:spacing w:after="0"/>
        <w:ind w:left="-284" w:right="-257"/>
        <w:jc w:val="both"/>
        <w:rPr>
          <w:rFonts w:ascii="Verdana" w:hAnsi="Verdana"/>
          <w:b/>
          <w:bCs/>
          <w:sz w:val="18"/>
          <w:szCs w:val="18"/>
        </w:rPr>
      </w:pPr>
      <w:r w:rsidRPr="001D33CA">
        <w:rPr>
          <w:rFonts w:ascii="Verdana" w:hAnsi="Verdana"/>
          <w:b/>
          <w:bCs/>
          <w:sz w:val="18"/>
          <w:szCs w:val="18"/>
        </w:rPr>
        <w:t xml:space="preserve"> Núcleos de la base</w:t>
      </w:r>
    </w:p>
    <w:p w:rsidR="007D6FBF" w:rsidRPr="001D33CA" w:rsidRDefault="003A51E3" w:rsidP="001D33CA">
      <w:pPr>
        <w:pStyle w:val="NormalWeb"/>
        <w:spacing w:before="0" w:beforeAutospacing="0" w:after="0" w:afterAutospacing="0"/>
        <w:ind w:left="-284" w:right="-257"/>
        <w:rPr>
          <w:rFonts w:ascii="Verdana" w:hAnsi="Verdana"/>
          <w:sz w:val="18"/>
          <w:szCs w:val="18"/>
          <w:lang w:eastAsia="es-MX"/>
        </w:rPr>
      </w:pPr>
      <w:r w:rsidRPr="001D33CA">
        <w:rPr>
          <w:rFonts w:ascii="Verdana" w:hAnsi="Verdana"/>
          <w:bCs/>
          <w:sz w:val="18"/>
          <w:szCs w:val="18"/>
        </w:rPr>
        <w:t xml:space="preserve">Mencionar los núcleos de la base y explicar sus </w:t>
      </w:r>
      <w:r w:rsidR="00AF5D30" w:rsidRPr="001D33CA">
        <w:rPr>
          <w:rFonts w:ascii="Verdana" w:hAnsi="Verdana"/>
          <w:bCs/>
          <w:sz w:val="18"/>
          <w:szCs w:val="18"/>
        </w:rPr>
        <w:t>funciones. (</w:t>
      </w:r>
      <w:r w:rsidR="00FD3DD8" w:rsidRPr="001D33CA">
        <w:rPr>
          <w:rFonts w:ascii="Verdana" w:hAnsi="Verdana"/>
          <w:bCs/>
          <w:sz w:val="18"/>
          <w:szCs w:val="18"/>
        </w:rPr>
        <w:t xml:space="preserve">Enfermedad de </w:t>
      </w:r>
      <w:r w:rsidR="007D6FBF" w:rsidRPr="001D33CA">
        <w:rPr>
          <w:rFonts w:ascii="Verdana" w:hAnsi="Verdana"/>
          <w:bCs/>
          <w:sz w:val="18"/>
          <w:szCs w:val="18"/>
        </w:rPr>
        <w:t>Parkinson</w:t>
      </w:r>
      <w:r w:rsidR="00AF5D30" w:rsidRPr="001D33CA">
        <w:rPr>
          <w:rFonts w:ascii="Verdana" w:hAnsi="Verdana"/>
          <w:bCs/>
          <w:sz w:val="18"/>
          <w:szCs w:val="18"/>
        </w:rPr>
        <w:t xml:space="preserve"> y Corea de Huntington. </w:t>
      </w:r>
      <w:r w:rsidR="007D6FBF" w:rsidRPr="001D33CA">
        <w:rPr>
          <w:rFonts w:ascii="Verdana" w:hAnsi="Verdana"/>
          <w:iCs/>
          <w:kern w:val="24"/>
          <w:sz w:val="18"/>
          <w:szCs w:val="18"/>
        </w:rPr>
        <w:t xml:space="preserve"> </w:t>
      </w:r>
      <w:proofErr w:type="spellStart"/>
      <w:r w:rsidR="007D6FBF" w:rsidRPr="001D33CA">
        <w:rPr>
          <w:rFonts w:ascii="Verdana" w:hAnsi="Verdana"/>
          <w:iCs/>
          <w:kern w:val="24"/>
          <w:sz w:val="18"/>
          <w:szCs w:val="18"/>
        </w:rPr>
        <w:t>Guyton</w:t>
      </w:r>
      <w:proofErr w:type="spellEnd"/>
      <w:r w:rsidR="007D6FBF" w:rsidRPr="001D33CA">
        <w:rPr>
          <w:rFonts w:ascii="Verdana" w:hAnsi="Verdana"/>
          <w:iCs/>
          <w:kern w:val="24"/>
          <w:sz w:val="18"/>
          <w:szCs w:val="18"/>
        </w:rPr>
        <w:t xml:space="preserve"> pág789)</w:t>
      </w:r>
    </w:p>
    <w:p w:rsidR="00FC3686" w:rsidRPr="001D33CA" w:rsidRDefault="00FC3686" w:rsidP="001D33CA">
      <w:pPr>
        <w:spacing w:after="0"/>
        <w:ind w:left="-284" w:right="-257"/>
        <w:jc w:val="both"/>
        <w:rPr>
          <w:rFonts w:ascii="Verdana" w:hAnsi="Verdana"/>
          <w:bCs/>
          <w:sz w:val="18"/>
          <w:szCs w:val="18"/>
        </w:rPr>
      </w:pPr>
      <w:proofErr w:type="spellStart"/>
      <w:r w:rsidRPr="001D33CA">
        <w:rPr>
          <w:rFonts w:ascii="Verdana" w:hAnsi="Verdana"/>
          <w:bCs/>
          <w:sz w:val="18"/>
          <w:szCs w:val="18"/>
        </w:rPr>
        <w:t>Morfo</w:t>
      </w:r>
      <w:r w:rsidR="00FD3DD8" w:rsidRPr="001D33CA">
        <w:rPr>
          <w:rFonts w:ascii="Verdana" w:hAnsi="Verdana"/>
          <w:bCs/>
          <w:sz w:val="18"/>
          <w:szCs w:val="18"/>
        </w:rPr>
        <w:t>fisiología</w:t>
      </w:r>
      <w:proofErr w:type="spellEnd"/>
      <w:r w:rsidR="00FD3DD8" w:rsidRPr="001D33CA">
        <w:rPr>
          <w:rFonts w:ascii="Verdana" w:hAnsi="Verdana"/>
          <w:bCs/>
          <w:sz w:val="18"/>
          <w:szCs w:val="18"/>
        </w:rPr>
        <w:t xml:space="preserve">. </w:t>
      </w:r>
      <w:proofErr w:type="spellStart"/>
      <w:r w:rsidR="00FD3DD8" w:rsidRPr="001D33CA">
        <w:rPr>
          <w:rFonts w:ascii="Verdana" w:hAnsi="Verdana"/>
          <w:bCs/>
          <w:sz w:val="18"/>
          <w:szCs w:val="18"/>
        </w:rPr>
        <w:t>Cap</w:t>
      </w:r>
      <w:proofErr w:type="spellEnd"/>
      <w:r w:rsidR="00FD3DD8" w:rsidRPr="001D33CA">
        <w:rPr>
          <w:rFonts w:ascii="Verdana" w:hAnsi="Verdana"/>
          <w:bCs/>
          <w:sz w:val="18"/>
          <w:szCs w:val="18"/>
        </w:rPr>
        <w:t xml:space="preserve"> 18. </w:t>
      </w:r>
      <w:proofErr w:type="spellStart"/>
      <w:r w:rsidR="00FD3DD8" w:rsidRPr="001D33CA">
        <w:rPr>
          <w:rFonts w:ascii="Verdana" w:hAnsi="Verdana"/>
          <w:bCs/>
          <w:sz w:val="18"/>
          <w:szCs w:val="18"/>
        </w:rPr>
        <w:t>Pags</w:t>
      </w:r>
      <w:proofErr w:type="spellEnd"/>
      <w:r w:rsidR="00FD3DD8" w:rsidRPr="001D33CA">
        <w:rPr>
          <w:rFonts w:ascii="Verdana" w:hAnsi="Verdana"/>
          <w:bCs/>
          <w:sz w:val="18"/>
          <w:szCs w:val="18"/>
        </w:rPr>
        <w:t xml:space="preserve"> 147-150</w:t>
      </w:r>
    </w:p>
    <w:p w:rsidR="00FC3686" w:rsidRPr="001D33CA" w:rsidRDefault="00FC3686" w:rsidP="001D33CA">
      <w:pPr>
        <w:spacing w:after="0"/>
        <w:ind w:left="-284" w:right="-257"/>
        <w:jc w:val="both"/>
        <w:rPr>
          <w:rFonts w:ascii="Verdana" w:hAnsi="Verdana"/>
          <w:bCs/>
          <w:sz w:val="18"/>
          <w:szCs w:val="18"/>
        </w:rPr>
      </w:pPr>
      <w:proofErr w:type="spellStart"/>
      <w:r w:rsidRPr="001D33CA">
        <w:rPr>
          <w:rFonts w:ascii="Verdana" w:hAnsi="Verdana"/>
          <w:bCs/>
          <w:sz w:val="18"/>
          <w:szCs w:val="18"/>
        </w:rPr>
        <w:t>Guyton</w:t>
      </w:r>
      <w:proofErr w:type="spellEnd"/>
      <w:r w:rsidRPr="001D33CA">
        <w:rPr>
          <w:rFonts w:ascii="Verdana" w:hAnsi="Verdana"/>
          <w:bCs/>
          <w:sz w:val="18"/>
          <w:szCs w:val="18"/>
        </w:rPr>
        <w:t xml:space="preserve"> 9na. Tomo III. </w:t>
      </w:r>
      <w:proofErr w:type="spellStart"/>
      <w:r w:rsidRPr="001D33CA">
        <w:rPr>
          <w:rFonts w:ascii="Verdana" w:hAnsi="Verdana"/>
          <w:bCs/>
          <w:sz w:val="18"/>
          <w:szCs w:val="18"/>
        </w:rPr>
        <w:t>Cáp</w:t>
      </w:r>
      <w:proofErr w:type="spellEnd"/>
      <w:r w:rsidR="00FD3DD8" w:rsidRPr="001D33CA">
        <w:rPr>
          <w:rFonts w:ascii="Verdana" w:hAnsi="Verdana"/>
          <w:bCs/>
          <w:sz w:val="18"/>
          <w:szCs w:val="18"/>
        </w:rPr>
        <w:t xml:space="preserve"> 56, </w:t>
      </w:r>
      <w:proofErr w:type="spellStart"/>
      <w:r w:rsidR="00FD3DD8" w:rsidRPr="001D33CA">
        <w:rPr>
          <w:rFonts w:ascii="Verdana" w:hAnsi="Verdana"/>
          <w:bCs/>
          <w:sz w:val="18"/>
          <w:szCs w:val="18"/>
        </w:rPr>
        <w:t>pág</w:t>
      </w:r>
      <w:proofErr w:type="spellEnd"/>
      <w:r w:rsidR="00FD3DD8" w:rsidRPr="001D33CA">
        <w:rPr>
          <w:rFonts w:ascii="Verdana" w:hAnsi="Verdana"/>
          <w:bCs/>
          <w:sz w:val="18"/>
          <w:szCs w:val="18"/>
        </w:rPr>
        <w:t xml:space="preserve"> 784-789</w:t>
      </w:r>
    </w:p>
    <w:p w:rsidR="0035502F" w:rsidRPr="001D33CA" w:rsidRDefault="003A51E3" w:rsidP="001D33CA">
      <w:pPr>
        <w:spacing w:after="0"/>
        <w:ind w:left="-284" w:right="-257"/>
        <w:jc w:val="both"/>
        <w:rPr>
          <w:rFonts w:ascii="Verdana" w:hAnsi="Verdana"/>
          <w:b/>
          <w:bCs/>
          <w:sz w:val="18"/>
          <w:szCs w:val="18"/>
        </w:rPr>
      </w:pPr>
      <w:r w:rsidRPr="001D33CA">
        <w:rPr>
          <w:rFonts w:ascii="Verdana" w:hAnsi="Verdana"/>
          <w:b/>
          <w:bCs/>
          <w:sz w:val="18"/>
          <w:szCs w:val="18"/>
        </w:rPr>
        <w:t xml:space="preserve"> Corteza cerebral</w:t>
      </w:r>
    </w:p>
    <w:p w:rsidR="003A51E3" w:rsidRPr="001D33CA" w:rsidRDefault="003A51E3" w:rsidP="001D33CA">
      <w:pPr>
        <w:pStyle w:val="Prrafodelista"/>
        <w:spacing w:after="0"/>
        <w:ind w:left="-284" w:right="-257"/>
        <w:jc w:val="both"/>
        <w:rPr>
          <w:rFonts w:ascii="Verdana" w:hAnsi="Verdana"/>
          <w:bCs/>
          <w:sz w:val="18"/>
          <w:szCs w:val="18"/>
        </w:rPr>
      </w:pPr>
      <w:r w:rsidRPr="001D33CA">
        <w:rPr>
          <w:rFonts w:ascii="Verdana" w:hAnsi="Verdana"/>
          <w:bCs/>
          <w:sz w:val="18"/>
          <w:szCs w:val="18"/>
        </w:rPr>
        <w:t xml:space="preserve">Partiendo de un esquema de la corteza cerebral (CC), identifique las áreas motoras y mencione brevemente sus características funcionales. </w:t>
      </w:r>
      <w:r w:rsidR="009F3937" w:rsidRPr="001D33CA">
        <w:rPr>
          <w:rFonts w:ascii="Verdana" w:hAnsi="Verdana"/>
          <w:bCs/>
          <w:sz w:val="18"/>
          <w:szCs w:val="18"/>
        </w:rPr>
        <w:t>¿Por qué estas áreas se interrelacionan con las sensoriales, analice como se integran la CC, núcleos de la base y el cerebelo en la regulación de las funciones motoras?</w:t>
      </w:r>
      <w:r w:rsidRPr="001D33CA">
        <w:rPr>
          <w:rFonts w:ascii="Verdana" w:hAnsi="Verdana"/>
          <w:bCs/>
          <w:sz w:val="18"/>
          <w:szCs w:val="18"/>
        </w:rPr>
        <w:t xml:space="preserve"> Destaque el papel de cada una de ellas.</w:t>
      </w:r>
    </w:p>
    <w:p w:rsidR="003A51E3" w:rsidRPr="001D33CA" w:rsidRDefault="003A51E3" w:rsidP="001D33CA">
      <w:pPr>
        <w:spacing w:after="0"/>
        <w:ind w:left="-284" w:right="-257"/>
        <w:jc w:val="both"/>
        <w:rPr>
          <w:rFonts w:ascii="Verdana" w:hAnsi="Verdana"/>
          <w:bCs/>
          <w:sz w:val="18"/>
          <w:szCs w:val="18"/>
        </w:rPr>
      </w:pPr>
      <w:proofErr w:type="spellStart"/>
      <w:r w:rsidRPr="001D33CA">
        <w:rPr>
          <w:rFonts w:ascii="Verdana" w:hAnsi="Verdana"/>
          <w:bCs/>
          <w:sz w:val="18"/>
          <w:szCs w:val="18"/>
        </w:rPr>
        <w:t>Morfofisiología</w:t>
      </w:r>
      <w:proofErr w:type="spellEnd"/>
      <w:r w:rsidRPr="001D33CA">
        <w:rPr>
          <w:rFonts w:ascii="Verdana" w:hAnsi="Verdana"/>
          <w:bCs/>
          <w:sz w:val="18"/>
          <w:szCs w:val="18"/>
        </w:rPr>
        <w:t xml:space="preserve">. </w:t>
      </w:r>
      <w:proofErr w:type="spellStart"/>
      <w:r w:rsidRPr="001D33CA">
        <w:rPr>
          <w:rFonts w:ascii="Verdana" w:hAnsi="Verdana"/>
          <w:bCs/>
          <w:sz w:val="18"/>
          <w:szCs w:val="18"/>
        </w:rPr>
        <w:t>Cap</w:t>
      </w:r>
      <w:proofErr w:type="spellEnd"/>
      <w:r w:rsidRPr="001D33CA">
        <w:rPr>
          <w:rFonts w:ascii="Verdana" w:hAnsi="Verdana"/>
          <w:bCs/>
          <w:sz w:val="18"/>
          <w:szCs w:val="18"/>
        </w:rPr>
        <w:t xml:space="preserve"> 18, </w:t>
      </w:r>
      <w:proofErr w:type="spellStart"/>
      <w:r w:rsidRPr="001D33CA">
        <w:rPr>
          <w:rFonts w:ascii="Verdana" w:hAnsi="Verdana"/>
          <w:bCs/>
          <w:sz w:val="18"/>
          <w:szCs w:val="18"/>
        </w:rPr>
        <w:t>pags</w:t>
      </w:r>
      <w:proofErr w:type="spellEnd"/>
      <w:r w:rsidRPr="001D33CA">
        <w:rPr>
          <w:rFonts w:ascii="Verdana" w:hAnsi="Verdana"/>
          <w:bCs/>
          <w:sz w:val="18"/>
          <w:szCs w:val="18"/>
        </w:rPr>
        <w:t>, 152-154</w:t>
      </w:r>
    </w:p>
    <w:p w:rsidR="003A51E3" w:rsidRPr="001D33CA" w:rsidRDefault="003A51E3" w:rsidP="001D33CA">
      <w:pPr>
        <w:spacing w:after="0"/>
        <w:ind w:left="-284" w:right="-257"/>
        <w:jc w:val="both"/>
        <w:rPr>
          <w:rFonts w:ascii="Verdana" w:hAnsi="Verdana"/>
          <w:bCs/>
          <w:sz w:val="18"/>
          <w:szCs w:val="18"/>
        </w:rPr>
      </w:pPr>
      <w:proofErr w:type="spellStart"/>
      <w:r w:rsidRPr="001D33CA">
        <w:rPr>
          <w:rFonts w:ascii="Verdana" w:hAnsi="Verdana"/>
          <w:bCs/>
          <w:sz w:val="18"/>
          <w:szCs w:val="18"/>
        </w:rPr>
        <w:t>Guyton</w:t>
      </w:r>
      <w:proofErr w:type="spellEnd"/>
      <w:r w:rsidRPr="001D33CA">
        <w:rPr>
          <w:rFonts w:ascii="Verdana" w:hAnsi="Verdana"/>
          <w:bCs/>
          <w:sz w:val="18"/>
          <w:szCs w:val="18"/>
        </w:rPr>
        <w:t xml:space="preserve">, </w:t>
      </w:r>
      <w:proofErr w:type="spellStart"/>
      <w:r w:rsidRPr="001D33CA">
        <w:rPr>
          <w:rFonts w:ascii="Verdana" w:hAnsi="Verdana"/>
          <w:bCs/>
          <w:sz w:val="18"/>
          <w:szCs w:val="18"/>
        </w:rPr>
        <w:t>Cap</w:t>
      </w:r>
      <w:proofErr w:type="spellEnd"/>
      <w:r w:rsidRPr="001D33CA">
        <w:rPr>
          <w:rFonts w:ascii="Verdana" w:hAnsi="Verdana"/>
          <w:bCs/>
          <w:sz w:val="18"/>
          <w:szCs w:val="18"/>
        </w:rPr>
        <w:t xml:space="preserve"> 55, </w:t>
      </w:r>
      <w:proofErr w:type="spellStart"/>
      <w:r w:rsidRPr="001D33CA">
        <w:rPr>
          <w:rFonts w:ascii="Verdana" w:hAnsi="Verdana"/>
          <w:bCs/>
          <w:sz w:val="18"/>
          <w:szCs w:val="18"/>
        </w:rPr>
        <w:t>pag</w:t>
      </w:r>
      <w:proofErr w:type="spellEnd"/>
      <w:r w:rsidRPr="001D33CA">
        <w:rPr>
          <w:rFonts w:ascii="Verdana" w:hAnsi="Verdana"/>
          <w:bCs/>
          <w:sz w:val="18"/>
          <w:szCs w:val="18"/>
        </w:rPr>
        <w:t xml:space="preserve"> 757-759</w:t>
      </w:r>
    </w:p>
    <w:p w:rsidR="007D6FBF" w:rsidRPr="001D33CA" w:rsidRDefault="007D6FBF" w:rsidP="001D33CA">
      <w:pPr>
        <w:spacing w:after="0"/>
        <w:ind w:left="-284" w:right="-257"/>
        <w:jc w:val="both"/>
        <w:rPr>
          <w:rFonts w:ascii="Verdana" w:hAnsi="Verdana"/>
          <w:bCs/>
          <w:sz w:val="18"/>
          <w:szCs w:val="18"/>
        </w:rPr>
      </w:pPr>
      <w:r w:rsidRPr="001D33CA">
        <w:rPr>
          <w:rFonts w:ascii="Verdana" w:hAnsi="Verdana"/>
          <w:b/>
          <w:bCs/>
          <w:sz w:val="18"/>
          <w:szCs w:val="18"/>
        </w:rPr>
        <w:t xml:space="preserve"> Sistema vestibular</w:t>
      </w:r>
      <w:r w:rsidRPr="001D33CA">
        <w:rPr>
          <w:rFonts w:ascii="Verdana" w:hAnsi="Verdana"/>
          <w:bCs/>
          <w:sz w:val="18"/>
          <w:szCs w:val="18"/>
        </w:rPr>
        <w:t>. Órgano sensorial, localización y función</w:t>
      </w:r>
      <w:r w:rsidR="00692118" w:rsidRPr="001D33CA">
        <w:rPr>
          <w:rFonts w:ascii="Verdana" w:hAnsi="Verdana"/>
          <w:bCs/>
          <w:sz w:val="18"/>
          <w:szCs w:val="18"/>
        </w:rPr>
        <w:t xml:space="preserve">. Relación con los núcleos </w:t>
      </w:r>
      <w:r w:rsidR="009F3937" w:rsidRPr="001D33CA">
        <w:rPr>
          <w:rFonts w:ascii="Verdana" w:hAnsi="Verdana"/>
          <w:bCs/>
          <w:sz w:val="18"/>
          <w:szCs w:val="18"/>
        </w:rPr>
        <w:t>vestibulares,</w:t>
      </w:r>
      <w:r w:rsidR="00692118" w:rsidRPr="001D33CA">
        <w:rPr>
          <w:rFonts w:ascii="Verdana" w:hAnsi="Verdana"/>
          <w:bCs/>
          <w:sz w:val="18"/>
          <w:szCs w:val="18"/>
        </w:rPr>
        <w:t xml:space="preserve"> el cerebelo y control de los movimientos oculares</w:t>
      </w:r>
      <w:r w:rsidR="00AF5D30" w:rsidRPr="001D33CA">
        <w:rPr>
          <w:rFonts w:ascii="Verdana" w:hAnsi="Verdana"/>
          <w:bCs/>
          <w:sz w:val="18"/>
          <w:szCs w:val="18"/>
        </w:rPr>
        <w:t xml:space="preserve"> así también la relación de los núcleos vestibulares con la Médula espinal.</w:t>
      </w:r>
      <w:r w:rsidRPr="001D33CA">
        <w:rPr>
          <w:rFonts w:ascii="Verdana" w:hAnsi="Verdana"/>
          <w:bCs/>
          <w:sz w:val="18"/>
          <w:szCs w:val="18"/>
        </w:rPr>
        <w:t xml:space="preserve"> </w:t>
      </w:r>
    </w:p>
    <w:p w:rsidR="001D33CA" w:rsidRDefault="00692118" w:rsidP="001D33CA">
      <w:pPr>
        <w:spacing w:after="0"/>
        <w:ind w:left="-284" w:right="-257"/>
        <w:jc w:val="both"/>
        <w:rPr>
          <w:rFonts w:ascii="Verdana" w:hAnsi="Verdana"/>
          <w:bCs/>
          <w:sz w:val="18"/>
          <w:szCs w:val="18"/>
        </w:rPr>
      </w:pPr>
      <w:proofErr w:type="spellStart"/>
      <w:r w:rsidRPr="001D33CA">
        <w:rPr>
          <w:rFonts w:ascii="Verdana" w:hAnsi="Verdana"/>
          <w:bCs/>
          <w:sz w:val="18"/>
          <w:szCs w:val="18"/>
        </w:rPr>
        <w:t>Morfofisiología</w:t>
      </w:r>
      <w:proofErr w:type="spellEnd"/>
      <w:r w:rsidRPr="001D33CA">
        <w:rPr>
          <w:rFonts w:ascii="Verdana" w:hAnsi="Verdana"/>
          <w:bCs/>
          <w:sz w:val="18"/>
          <w:szCs w:val="18"/>
        </w:rPr>
        <w:t xml:space="preserve">. </w:t>
      </w:r>
      <w:proofErr w:type="spellStart"/>
      <w:r w:rsidRPr="001D33CA">
        <w:rPr>
          <w:rFonts w:ascii="Verdana" w:hAnsi="Verdana"/>
          <w:bCs/>
          <w:sz w:val="18"/>
          <w:szCs w:val="18"/>
        </w:rPr>
        <w:t>Cap</w:t>
      </w:r>
      <w:proofErr w:type="spellEnd"/>
      <w:r w:rsidRPr="001D33CA">
        <w:rPr>
          <w:rFonts w:ascii="Verdana" w:hAnsi="Verdana"/>
          <w:bCs/>
          <w:sz w:val="18"/>
          <w:szCs w:val="18"/>
        </w:rPr>
        <w:t xml:space="preserve"> 18, pags143-147     </w:t>
      </w:r>
      <w:proofErr w:type="spellStart"/>
      <w:r w:rsidRPr="001D33CA">
        <w:rPr>
          <w:rFonts w:ascii="Verdana" w:hAnsi="Verdana"/>
          <w:bCs/>
          <w:sz w:val="18"/>
          <w:szCs w:val="18"/>
        </w:rPr>
        <w:t>Guyton</w:t>
      </w:r>
      <w:proofErr w:type="spellEnd"/>
      <w:r w:rsidRPr="001D33CA">
        <w:rPr>
          <w:rFonts w:ascii="Verdana" w:hAnsi="Verdana"/>
          <w:bCs/>
          <w:sz w:val="18"/>
          <w:szCs w:val="18"/>
        </w:rPr>
        <w:t xml:space="preserve">, </w:t>
      </w:r>
      <w:proofErr w:type="spellStart"/>
      <w:r w:rsidRPr="001D33CA">
        <w:rPr>
          <w:rFonts w:ascii="Verdana" w:hAnsi="Verdana"/>
          <w:bCs/>
          <w:sz w:val="18"/>
          <w:szCs w:val="18"/>
        </w:rPr>
        <w:t>Cap</w:t>
      </w:r>
      <w:proofErr w:type="spellEnd"/>
      <w:r w:rsidRPr="001D33CA">
        <w:rPr>
          <w:rFonts w:ascii="Verdana" w:hAnsi="Verdana"/>
          <w:bCs/>
          <w:sz w:val="18"/>
          <w:szCs w:val="18"/>
        </w:rPr>
        <w:t xml:space="preserve"> 55, </w:t>
      </w:r>
      <w:proofErr w:type="spellStart"/>
      <w:r w:rsidRPr="001D33CA">
        <w:rPr>
          <w:rFonts w:ascii="Verdana" w:hAnsi="Verdana"/>
          <w:bCs/>
          <w:sz w:val="18"/>
          <w:szCs w:val="18"/>
        </w:rPr>
        <w:t>pag</w:t>
      </w:r>
      <w:proofErr w:type="spellEnd"/>
      <w:r w:rsidRPr="001D33CA">
        <w:rPr>
          <w:rFonts w:ascii="Verdana" w:hAnsi="Verdana"/>
          <w:bCs/>
          <w:sz w:val="18"/>
          <w:szCs w:val="18"/>
        </w:rPr>
        <w:t xml:space="preserve"> 766-771  </w:t>
      </w:r>
    </w:p>
    <w:p w:rsidR="00583CDA" w:rsidRPr="001D33CA" w:rsidRDefault="00583CDA" w:rsidP="001D33CA">
      <w:pPr>
        <w:spacing w:after="0"/>
        <w:ind w:left="-284" w:right="-257"/>
        <w:jc w:val="both"/>
        <w:rPr>
          <w:rFonts w:ascii="Verdana" w:hAnsi="Verdana"/>
          <w:bCs/>
          <w:sz w:val="18"/>
          <w:szCs w:val="18"/>
        </w:rPr>
      </w:pPr>
      <w:r w:rsidRPr="001D33CA">
        <w:rPr>
          <w:rFonts w:ascii="Verdana" w:hAnsi="Verdana"/>
          <w:b/>
          <w:bCs/>
          <w:sz w:val="18"/>
          <w:szCs w:val="18"/>
        </w:rPr>
        <w:t xml:space="preserve">Integrar las estructuras del SMS </w:t>
      </w:r>
      <w:proofErr w:type="gramStart"/>
      <w:r w:rsidRPr="001D33CA">
        <w:rPr>
          <w:rFonts w:ascii="Verdana" w:hAnsi="Verdana"/>
          <w:b/>
          <w:bCs/>
          <w:sz w:val="18"/>
          <w:szCs w:val="18"/>
        </w:rPr>
        <w:t>( Estudio</w:t>
      </w:r>
      <w:proofErr w:type="gramEnd"/>
      <w:r w:rsidRPr="001D33CA">
        <w:rPr>
          <w:rFonts w:ascii="Verdana" w:hAnsi="Verdana"/>
          <w:b/>
          <w:bCs/>
          <w:sz w:val="18"/>
          <w:szCs w:val="18"/>
        </w:rPr>
        <w:t xml:space="preserve"> Independiente </w:t>
      </w:r>
      <w:r w:rsidR="00AF5D30" w:rsidRPr="001D33CA">
        <w:rPr>
          <w:rFonts w:ascii="Verdana" w:hAnsi="Verdana"/>
          <w:b/>
          <w:bCs/>
          <w:sz w:val="18"/>
          <w:szCs w:val="18"/>
        </w:rPr>
        <w:t>Tópico: Integración</w:t>
      </w:r>
      <w:r w:rsidRPr="001D33CA">
        <w:rPr>
          <w:rFonts w:ascii="Verdana" w:hAnsi="Verdana"/>
          <w:b/>
          <w:bCs/>
          <w:sz w:val="18"/>
          <w:szCs w:val="18"/>
        </w:rPr>
        <w:t xml:space="preserve"> de todas las partes del sistema de control motor total, </w:t>
      </w:r>
      <w:proofErr w:type="spellStart"/>
      <w:r w:rsidRPr="001D33CA">
        <w:rPr>
          <w:rFonts w:ascii="Verdana" w:hAnsi="Verdana"/>
          <w:b/>
          <w:bCs/>
          <w:sz w:val="18"/>
          <w:szCs w:val="18"/>
        </w:rPr>
        <w:t>pág</w:t>
      </w:r>
      <w:proofErr w:type="spellEnd"/>
      <w:r w:rsidRPr="001D33CA">
        <w:rPr>
          <w:rFonts w:ascii="Verdana" w:hAnsi="Verdana"/>
          <w:b/>
          <w:bCs/>
          <w:sz w:val="18"/>
          <w:szCs w:val="18"/>
        </w:rPr>
        <w:t xml:space="preserve"> 789 del </w:t>
      </w:r>
      <w:proofErr w:type="spellStart"/>
      <w:r w:rsidRPr="001D33CA">
        <w:rPr>
          <w:rFonts w:ascii="Verdana" w:hAnsi="Verdana"/>
          <w:b/>
          <w:bCs/>
          <w:sz w:val="18"/>
          <w:szCs w:val="18"/>
        </w:rPr>
        <w:t>Guyton</w:t>
      </w:r>
      <w:proofErr w:type="spellEnd"/>
      <w:r w:rsidRPr="001D33CA">
        <w:rPr>
          <w:rFonts w:ascii="Verdana" w:hAnsi="Verdana"/>
          <w:b/>
          <w:bCs/>
          <w:sz w:val="18"/>
          <w:szCs w:val="18"/>
        </w:rPr>
        <w:t xml:space="preserve"> tomo III </w:t>
      </w:r>
      <w:proofErr w:type="spellStart"/>
      <w:r w:rsidRPr="001D33CA">
        <w:rPr>
          <w:rFonts w:ascii="Verdana" w:hAnsi="Verdana"/>
          <w:b/>
          <w:bCs/>
          <w:sz w:val="18"/>
          <w:szCs w:val="18"/>
        </w:rPr>
        <w:t>Cap</w:t>
      </w:r>
      <w:proofErr w:type="spellEnd"/>
      <w:r w:rsidRPr="001D33CA">
        <w:rPr>
          <w:rFonts w:ascii="Verdana" w:hAnsi="Verdana"/>
          <w:b/>
          <w:bCs/>
          <w:sz w:val="18"/>
          <w:szCs w:val="18"/>
        </w:rPr>
        <w:t xml:space="preserve"> 56)</w:t>
      </w:r>
    </w:p>
    <w:p w:rsidR="00583CDA" w:rsidRPr="001D33CA" w:rsidRDefault="00583CDA" w:rsidP="001D33CA">
      <w:pPr>
        <w:spacing w:after="0"/>
        <w:ind w:left="-284" w:right="-257"/>
        <w:jc w:val="both"/>
        <w:rPr>
          <w:rFonts w:ascii="Verdana" w:hAnsi="Verdana"/>
          <w:bCs/>
          <w:sz w:val="18"/>
          <w:szCs w:val="18"/>
        </w:rPr>
      </w:pPr>
      <w:r w:rsidRPr="001D33CA">
        <w:rPr>
          <w:rFonts w:ascii="Verdana" w:hAnsi="Verdana"/>
          <w:bCs/>
          <w:sz w:val="18"/>
          <w:szCs w:val="18"/>
        </w:rPr>
        <w:t xml:space="preserve">Luego se dividen en dos equipos para tocar todo lo referente a las vías motoras especificando los tractos </w:t>
      </w:r>
      <w:proofErr w:type="spellStart"/>
      <w:r w:rsidRPr="001D33CA">
        <w:rPr>
          <w:rFonts w:ascii="Verdana" w:hAnsi="Verdana"/>
          <w:bCs/>
          <w:sz w:val="18"/>
          <w:szCs w:val="18"/>
        </w:rPr>
        <w:t>corticoespinal</w:t>
      </w:r>
      <w:proofErr w:type="spellEnd"/>
      <w:r w:rsidRPr="001D33CA">
        <w:rPr>
          <w:rFonts w:ascii="Verdana" w:hAnsi="Verdana"/>
          <w:bCs/>
          <w:sz w:val="18"/>
          <w:szCs w:val="18"/>
        </w:rPr>
        <w:t xml:space="preserve"> y </w:t>
      </w:r>
      <w:proofErr w:type="spellStart"/>
      <w:r w:rsidRPr="001D33CA">
        <w:rPr>
          <w:rFonts w:ascii="Verdana" w:hAnsi="Verdana"/>
          <w:bCs/>
          <w:sz w:val="18"/>
          <w:szCs w:val="18"/>
        </w:rPr>
        <w:t>corticonuclear</w:t>
      </w:r>
      <w:proofErr w:type="spellEnd"/>
      <w:r w:rsidRPr="001D33CA">
        <w:rPr>
          <w:rFonts w:ascii="Verdana" w:hAnsi="Verdana"/>
          <w:bCs/>
          <w:sz w:val="18"/>
          <w:szCs w:val="18"/>
        </w:rPr>
        <w:t xml:space="preserve">. </w:t>
      </w:r>
    </w:p>
    <w:p w:rsidR="003A51E3" w:rsidRPr="001D33CA" w:rsidRDefault="003A51E3" w:rsidP="001D33CA">
      <w:pPr>
        <w:spacing w:after="0"/>
        <w:ind w:left="-284" w:right="-257"/>
        <w:jc w:val="both"/>
        <w:rPr>
          <w:rFonts w:ascii="Verdana" w:hAnsi="Verdana"/>
          <w:b/>
          <w:bCs/>
          <w:sz w:val="18"/>
          <w:szCs w:val="18"/>
        </w:rPr>
      </w:pPr>
      <w:r w:rsidRPr="001D33CA">
        <w:rPr>
          <w:rFonts w:ascii="Verdana" w:hAnsi="Verdana"/>
          <w:b/>
          <w:bCs/>
          <w:sz w:val="18"/>
          <w:szCs w:val="18"/>
        </w:rPr>
        <w:t xml:space="preserve"> Vías motoras</w:t>
      </w:r>
    </w:p>
    <w:p w:rsidR="00583CDA" w:rsidRPr="001D33CA" w:rsidRDefault="003A51E3" w:rsidP="001D33CA">
      <w:pPr>
        <w:spacing w:after="0"/>
        <w:ind w:left="-284" w:right="-257"/>
        <w:jc w:val="both"/>
        <w:rPr>
          <w:rFonts w:ascii="Verdana" w:hAnsi="Verdana"/>
          <w:bCs/>
          <w:sz w:val="18"/>
          <w:szCs w:val="18"/>
        </w:rPr>
      </w:pPr>
      <w:r w:rsidRPr="001D33CA">
        <w:rPr>
          <w:rFonts w:ascii="Verdana" w:hAnsi="Verdana"/>
          <w:bCs/>
          <w:sz w:val="18"/>
          <w:szCs w:val="18"/>
        </w:rPr>
        <w:t xml:space="preserve">Mencione las vías motoras y sus funciones; ¿por qué </w:t>
      </w:r>
      <w:r w:rsidR="009C468A" w:rsidRPr="001D33CA">
        <w:rPr>
          <w:rFonts w:ascii="Verdana" w:hAnsi="Verdana"/>
          <w:bCs/>
          <w:sz w:val="18"/>
          <w:szCs w:val="18"/>
        </w:rPr>
        <w:t xml:space="preserve">es necesario que </w:t>
      </w:r>
      <w:r w:rsidRPr="001D33CA">
        <w:rPr>
          <w:rFonts w:ascii="Verdana" w:hAnsi="Verdana"/>
          <w:bCs/>
          <w:sz w:val="18"/>
          <w:szCs w:val="18"/>
        </w:rPr>
        <w:t>las vías motoras se interrelacionan funcionalmente?, ¿cuál es la importancia de los sistemas sensor</w:t>
      </w:r>
      <w:r w:rsidR="00583CDA" w:rsidRPr="001D33CA">
        <w:rPr>
          <w:rFonts w:ascii="Verdana" w:hAnsi="Verdana"/>
          <w:bCs/>
          <w:sz w:val="18"/>
          <w:szCs w:val="18"/>
        </w:rPr>
        <w:t>iales en las funciones motoras?</w:t>
      </w:r>
      <w:r w:rsidR="00AF5D30" w:rsidRPr="001D33CA">
        <w:rPr>
          <w:rFonts w:ascii="Verdana" w:hAnsi="Verdana"/>
          <w:bCs/>
          <w:sz w:val="18"/>
          <w:szCs w:val="18"/>
        </w:rPr>
        <w:t xml:space="preserve"> </w:t>
      </w:r>
      <w:r w:rsidR="00583CDA" w:rsidRPr="001D33CA">
        <w:rPr>
          <w:rFonts w:ascii="Verdana" w:hAnsi="Verdana"/>
          <w:bCs/>
          <w:sz w:val="18"/>
          <w:szCs w:val="18"/>
        </w:rPr>
        <w:t xml:space="preserve">Organización </w:t>
      </w:r>
      <w:proofErr w:type="spellStart"/>
      <w:r w:rsidR="00583CDA" w:rsidRPr="001D33CA">
        <w:rPr>
          <w:rFonts w:ascii="Verdana" w:hAnsi="Verdana"/>
          <w:bCs/>
          <w:sz w:val="18"/>
          <w:szCs w:val="18"/>
        </w:rPr>
        <w:t>morfofuncional</w:t>
      </w:r>
      <w:proofErr w:type="spellEnd"/>
      <w:r w:rsidR="00583CDA" w:rsidRPr="001D33CA">
        <w:rPr>
          <w:rFonts w:ascii="Verdana" w:hAnsi="Verdana"/>
          <w:bCs/>
          <w:sz w:val="18"/>
          <w:szCs w:val="18"/>
        </w:rPr>
        <w:t xml:space="preserve"> de las vías motoras (piramidal, </w:t>
      </w:r>
      <w:proofErr w:type="spellStart"/>
      <w:r w:rsidR="00583CDA" w:rsidRPr="001D33CA">
        <w:rPr>
          <w:rFonts w:ascii="Verdana" w:hAnsi="Verdana"/>
          <w:bCs/>
          <w:sz w:val="18"/>
          <w:szCs w:val="18"/>
        </w:rPr>
        <w:t>extrapiramidal</w:t>
      </w:r>
      <w:proofErr w:type="spellEnd"/>
      <w:r w:rsidR="00583CDA" w:rsidRPr="001D33CA">
        <w:rPr>
          <w:rFonts w:ascii="Verdana" w:hAnsi="Verdana"/>
          <w:bCs/>
          <w:sz w:val="18"/>
          <w:szCs w:val="18"/>
        </w:rPr>
        <w:t>)</w:t>
      </w:r>
    </w:p>
    <w:p w:rsidR="003A51E3" w:rsidRPr="001D33CA" w:rsidRDefault="003A51E3" w:rsidP="001D33CA">
      <w:pPr>
        <w:spacing w:after="0"/>
        <w:ind w:left="-284" w:right="-257"/>
        <w:jc w:val="both"/>
        <w:rPr>
          <w:rFonts w:ascii="Verdana" w:hAnsi="Verdana"/>
          <w:bCs/>
          <w:sz w:val="18"/>
          <w:szCs w:val="18"/>
        </w:rPr>
      </w:pPr>
      <w:r w:rsidRPr="001D33CA">
        <w:rPr>
          <w:rFonts w:ascii="Verdana" w:hAnsi="Verdana"/>
          <w:bCs/>
          <w:sz w:val="18"/>
          <w:szCs w:val="18"/>
        </w:rPr>
        <w:t xml:space="preserve"> </w:t>
      </w:r>
      <w:r w:rsidR="00583CDA" w:rsidRPr="001D33CA">
        <w:rPr>
          <w:rFonts w:ascii="Verdana" w:hAnsi="Verdana"/>
          <w:bCs/>
          <w:sz w:val="18"/>
          <w:szCs w:val="18"/>
        </w:rPr>
        <w:t>T</w:t>
      </w:r>
      <w:r w:rsidR="009C468A" w:rsidRPr="001D33CA">
        <w:rPr>
          <w:rFonts w:ascii="Verdana" w:hAnsi="Verdana"/>
          <w:bCs/>
          <w:sz w:val="18"/>
          <w:szCs w:val="18"/>
        </w:rPr>
        <w:t>ipos de alteraciones motoras, interpretar por qué en algunas situaciones las manifestaciones motoras se expresan del lado contrario a la lesión, mientras en otras es del mismo lado de la lesión, ¿cómo puede explorarse las características de la actividad motora en el humano?</w:t>
      </w:r>
      <w:r w:rsidR="00692118" w:rsidRPr="001D33CA">
        <w:rPr>
          <w:rFonts w:ascii="Verdana" w:hAnsi="Verdana"/>
          <w:bCs/>
          <w:sz w:val="18"/>
          <w:szCs w:val="18"/>
        </w:rPr>
        <w:t xml:space="preserve"> Características que </w:t>
      </w:r>
      <w:r w:rsidR="00583CDA" w:rsidRPr="001D33CA">
        <w:rPr>
          <w:rFonts w:ascii="Verdana" w:hAnsi="Verdana"/>
          <w:bCs/>
          <w:sz w:val="18"/>
          <w:szCs w:val="18"/>
        </w:rPr>
        <w:t>diferencian las</w:t>
      </w:r>
      <w:r w:rsidR="00692118" w:rsidRPr="001D33CA">
        <w:rPr>
          <w:rFonts w:ascii="Verdana" w:hAnsi="Verdana"/>
          <w:bCs/>
          <w:sz w:val="18"/>
          <w:szCs w:val="18"/>
        </w:rPr>
        <w:t xml:space="preserve"> parálisis de tipo central y </w:t>
      </w:r>
      <w:r w:rsidR="00583CDA" w:rsidRPr="001D33CA">
        <w:rPr>
          <w:rFonts w:ascii="Verdana" w:hAnsi="Verdana"/>
          <w:bCs/>
          <w:sz w:val="18"/>
          <w:szCs w:val="18"/>
        </w:rPr>
        <w:t xml:space="preserve">las </w:t>
      </w:r>
      <w:r w:rsidR="00692118" w:rsidRPr="001D33CA">
        <w:rPr>
          <w:rFonts w:ascii="Verdana" w:hAnsi="Verdana"/>
          <w:bCs/>
          <w:sz w:val="18"/>
          <w:szCs w:val="18"/>
        </w:rPr>
        <w:t>periféricas</w:t>
      </w:r>
      <w:r w:rsidR="00583CDA" w:rsidRPr="001D33CA">
        <w:rPr>
          <w:rFonts w:ascii="Verdana" w:hAnsi="Verdana"/>
          <w:bCs/>
          <w:sz w:val="18"/>
          <w:szCs w:val="18"/>
        </w:rPr>
        <w:t>; así como la parálisis facial central y periférica</w:t>
      </w:r>
    </w:p>
    <w:p w:rsidR="00583CDA" w:rsidRPr="001D33CA" w:rsidRDefault="00583CDA" w:rsidP="001D33CA">
      <w:pPr>
        <w:spacing w:after="0"/>
        <w:ind w:left="-284" w:right="-257"/>
        <w:jc w:val="both"/>
        <w:rPr>
          <w:rFonts w:ascii="Verdana" w:hAnsi="Verdana"/>
          <w:bCs/>
          <w:sz w:val="18"/>
          <w:szCs w:val="18"/>
        </w:rPr>
      </w:pPr>
      <w:r w:rsidRPr="001D33CA">
        <w:rPr>
          <w:rFonts w:ascii="Verdana" w:hAnsi="Verdana"/>
          <w:bCs/>
          <w:sz w:val="18"/>
          <w:szCs w:val="18"/>
        </w:rPr>
        <w:t xml:space="preserve">Interpretar las manifestaciones presentes en el paciente por lesiones de algunos de sus componentes. Profundizar en lesiones del sistema nervioso que comprometan la vía piramidal en sus dos tractos a distintos niveles (1/3 superior y medial, medio o inferior de la corteza motora, cápsula interna, tronco encefálico a nivel </w:t>
      </w:r>
      <w:proofErr w:type="spellStart"/>
      <w:r w:rsidRPr="001D33CA">
        <w:rPr>
          <w:rFonts w:ascii="Verdana" w:hAnsi="Verdana"/>
          <w:bCs/>
          <w:sz w:val="18"/>
          <w:szCs w:val="18"/>
        </w:rPr>
        <w:t>protuberancial</w:t>
      </w:r>
      <w:proofErr w:type="spellEnd"/>
      <w:r w:rsidRPr="001D33CA">
        <w:rPr>
          <w:rFonts w:ascii="Verdana" w:hAnsi="Verdana"/>
          <w:bCs/>
          <w:sz w:val="18"/>
          <w:szCs w:val="18"/>
        </w:rPr>
        <w:t xml:space="preserve"> o </w:t>
      </w:r>
      <w:proofErr w:type="spellStart"/>
      <w:r w:rsidRPr="001D33CA">
        <w:rPr>
          <w:rFonts w:ascii="Verdana" w:hAnsi="Verdana"/>
          <w:bCs/>
          <w:sz w:val="18"/>
          <w:szCs w:val="18"/>
        </w:rPr>
        <w:t>pontino</w:t>
      </w:r>
      <w:proofErr w:type="spellEnd"/>
      <w:r w:rsidRPr="001D33CA">
        <w:rPr>
          <w:rFonts w:ascii="Verdana" w:hAnsi="Verdana"/>
          <w:bCs/>
          <w:sz w:val="18"/>
          <w:szCs w:val="18"/>
        </w:rPr>
        <w:t xml:space="preserve">, médula espinal (sección completa, </w:t>
      </w:r>
      <w:proofErr w:type="spellStart"/>
      <w:r w:rsidRPr="001D33CA">
        <w:rPr>
          <w:rFonts w:ascii="Verdana" w:hAnsi="Verdana"/>
          <w:bCs/>
          <w:sz w:val="18"/>
          <w:szCs w:val="18"/>
        </w:rPr>
        <w:t>hemisección</w:t>
      </w:r>
      <w:proofErr w:type="spellEnd"/>
      <w:r w:rsidRPr="001D33CA">
        <w:rPr>
          <w:rFonts w:ascii="Verdana" w:hAnsi="Verdana"/>
          <w:bCs/>
          <w:sz w:val="18"/>
          <w:szCs w:val="18"/>
        </w:rPr>
        <w:t>, lesión de un funículo o cordón lateral), lesión del asta o cuerno anterior, la raíz anterior o el nervio motor) a diferentes niveles de la médula espinal (cervical, torácico o lumbar).</w:t>
      </w:r>
      <w:r w:rsidR="00F9226D" w:rsidRPr="001D33CA">
        <w:rPr>
          <w:rFonts w:ascii="Verdana" w:hAnsi="Verdana"/>
          <w:bCs/>
          <w:sz w:val="18"/>
          <w:szCs w:val="18"/>
        </w:rPr>
        <w:t xml:space="preserve">Interpretar en estos mismos niveles posibles alteraciones sensoriales( tenga en cuenta el algoritmo de estudio de </w:t>
      </w:r>
      <w:r w:rsidR="007B7666" w:rsidRPr="001D33CA">
        <w:rPr>
          <w:rFonts w:ascii="Verdana" w:hAnsi="Verdana"/>
          <w:bCs/>
          <w:sz w:val="18"/>
          <w:szCs w:val="18"/>
        </w:rPr>
        <w:t xml:space="preserve">las lesiones de las vías de la sensibilidad del sistema </w:t>
      </w:r>
      <w:proofErr w:type="spellStart"/>
      <w:r w:rsidR="007B7666" w:rsidRPr="001D33CA">
        <w:rPr>
          <w:rFonts w:ascii="Verdana" w:hAnsi="Verdana"/>
          <w:bCs/>
          <w:sz w:val="18"/>
          <w:szCs w:val="18"/>
        </w:rPr>
        <w:t>somatosensorial</w:t>
      </w:r>
      <w:proofErr w:type="spellEnd"/>
      <w:r w:rsidR="007B7666" w:rsidRPr="001D33CA">
        <w:rPr>
          <w:rFonts w:ascii="Verdana" w:hAnsi="Verdana"/>
          <w:bCs/>
          <w:sz w:val="18"/>
          <w:szCs w:val="18"/>
        </w:rPr>
        <w:t>)</w:t>
      </w:r>
    </w:p>
    <w:p w:rsidR="0035502F" w:rsidRPr="001D33CA" w:rsidRDefault="0035502F" w:rsidP="001D33CA">
      <w:pPr>
        <w:spacing w:after="0"/>
        <w:ind w:left="-284" w:right="-257"/>
        <w:jc w:val="both"/>
        <w:rPr>
          <w:rFonts w:ascii="Verdana" w:hAnsi="Verdana"/>
          <w:bCs/>
          <w:sz w:val="18"/>
          <w:szCs w:val="18"/>
        </w:rPr>
      </w:pPr>
      <w:r w:rsidRPr="001D33CA">
        <w:rPr>
          <w:rFonts w:ascii="Verdana" w:hAnsi="Verdana"/>
          <w:bCs/>
          <w:sz w:val="18"/>
          <w:szCs w:val="18"/>
        </w:rPr>
        <w:lastRenderedPageBreak/>
        <w:t>Proponemos hacer resúmenes parciales para solo hacer generalizaciones en conclusiones finales</w:t>
      </w:r>
    </w:p>
    <w:sectPr w:rsidR="0035502F" w:rsidRPr="001D33CA" w:rsidSect="001D33CA">
      <w:pgSz w:w="12240" w:h="15840" w:code="1"/>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321EB"/>
    <w:multiLevelType w:val="hybridMultilevel"/>
    <w:tmpl w:val="98A8104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302B2E42"/>
    <w:multiLevelType w:val="hybridMultilevel"/>
    <w:tmpl w:val="D71015F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33B73F7C"/>
    <w:multiLevelType w:val="hybridMultilevel"/>
    <w:tmpl w:val="E00CC3FA"/>
    <w:lvl w:ilvl="0" w:tplc="642A1AB4">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EBC7F21"/>
    <w:multiLevelType w:val="hybridMultilevel"/>
    <w:tmpl w:val="6EDEC47C"/>
    <w:lvl w:ilvl="0" w:tplc="642A1AB4">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0E30B10"/>
    <w:multiLevelType w:val="hybridMultilevel"/>
    <w:tmpl w:val="1690E5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4456693B"/>
    <w:multiLevelType w:val="hybridMultilevel"/>
    <w:tmpl w:val="6EAE7432"/>
    <w:lvl w:ilvl="0" w:tplc="642A1AB4">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A492605"/>
    <w:multiLevelType w:val="hybridMultilevel"/>
    <w:tmpl w:val="312230E2"/>
    <w:lvl w:ilvl="0" w:tplc="B524C4B0">
      <w:start w:val="7"/>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51A32C14"/>
    <w:multiLevelType w:val="hybridMultilevel"/>
    <w:tmpl w:val="FD5409E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nsid w:val="53830003"/>
    <w:multiLevelType w:val="hybridMultilevel"/>
    <w:tmpl w:val="0E1EF91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553A6508"/>
    <w:multiLevelType w:val="hybridMultilevel"/>
    <w:tmpl w:val="A24E228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595C625A"/>
    <w:multiLevelType w:val="hybridMultilevel"/>
    <w:tmpl w:val="ADAE8DF0"/>
    <w:lvl w:ilvl="0" w:tplc="642A1AB4">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5535F00"/>
    <w:multiLevelType w:val="hybridMultilevel"/>
    <w:tmpl w:val="C2F4A22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79D669C8"/>
    <w:multiLevelType w:val="hybridMultilevel"/>
    <w:tmpl w:val="04A0B58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7A3D43A7"/>
    <w:multiLevelType w:val="hybridMultilevel"/>
    <w:tmpl w:val="3FCABA68"/>
    <w:lvl w:ilvl="0" w:tplc="D3DC49DC">
      <w:start w:val="1"/>
      <w:numFmt w:val="bullet"/>
      <w:lvlText w:val=""/>
      <w:lvlJc w:val="left"/>
      <w:pPr>
        <w:tabs>
          <w:tab w:val="num" w:pos="720"/>
        </w:tabs>
        <w:ind w:left="720" w:hanging="360"/>
      </w:pPr>
      <w:rPr>
        <w:rFonts w:ascii="Wingdings" w:hAnsi="Wingdings" w:hint="default"/>
      </w:rPr>
    </w:lvl>
    <w:lvl w:ilvl="1" w:tplc="D7CADB96" w:tentative="1">
      <w:start w:val="1"/>
      <w:numFmt w:val="bullet"/>
      <w:lvlText w:val=""/>
      <w:lvlJc w:val="left"/>
      <w:pPr>
        <w:tabs>
          <w:tab w:val="num" w:pos="1440"/>
        </w:tabs>
        <w:ind w:left="1440" w:hanging="360"/>
      </w:pPr>
      <w:rPr>
        <w:rFonts w:ascii="Wingdings" w:hAnsi="Wingdings" w:hint="default"/>
      </w:rPr>
    </w:lvl>
    <w:lvl w:ilvl="2" w:tplc="8E2CDA64" w:tentative="1">
      <w:start w:val="1"/>
      <w:numFmt w:val="bullet"/>
      <w:lvlText w:val=""/>
      <w:lvlJc w:val="left"/>
      <w:pPr>
        <w:tabs>
          <w:tab w:val="num" w:pos="2160"/>
        </w:tabs>
        <w:ind w:left="2160" w:hanging="360"/>
      </w:pPr>
      <w:rPr>
        <w:rFonts w:ascii="Wingdings" w:hAnsi="Wingdings" w:hint="default"/>
      </w:rPr>
    </w:lvl>
    <w:lvl w:ilvl="3" w:tplc="A8C62994" w:tentative="1">
      <w:start w:val="1"/>
      <w:numFmt w:val="bullet"/>
      <w:lvlText w:val=""/>
      <w:lvlJc w:val="left"/>
      <w:pPr>
        <w:tabs>
          <w:tab w:val="num" w:pos="2880"/>
        </w:tabs>
        <w:ind w:left="2880" w:hanging="360"/>
      </w:pPr>
      <w:rPr>
        <w:rFonts w:ascii="Wingdings" w:hAnsi="Wingdings" w:hint="default"/>
      </w:rPr>
    </w:lvl>
    <w:lvl w:ilvl="4" w:tplc="60063D2E" w:tentative="1">
      <w:start w:val="1"/>
      <w:numFmt w:val="bullet"/>
      <w:lvlText w:val=""/>
      <w:lvlJc w:val="left"/>
      <w:pPr>
        <w:tabs>
          <w:tab w:val="num" w:pos="3600"/>
        </w:tabs>
        <w:ind w:left="3600" w:hanging="360"/>
      </w:pPr>
      <w:rPr>
        <w:rFonts w:ascii="Wingdings" w:hAnsi="Wingdings" w:hint="default"/>
      </w:rPr>
    </w:lvl>
    <w:lvl w:ilvl="5" w:tplc="8AFC6220" w:tentative="1">
      <w:start w:val="1"/>
      <w:numFmt w:val="bullet"/>
      <w:lvlText w:val=""/>
      <w:lvlJc w:val="left"/>
      <w:pPr>
        <w:tabs>
          <w:tab w:val="num" w:pos="4320"/>
        </w:tabs>
        <w:ind w:left="4320" w:hanging="360"/>
      </w:pPr>
      <w:rPr>
        <w:rFonts w:ascii="Wingdings" w:hAnsi="Wingdings" w:hint="default"/>
      </w:rPr>
    </w:lvl>
    <w:lvl w:ilvl="6" w:tplc="C89C83C4" w:tentative="1">
      <w:start w:val="1"/>
      <w:numFmt w:val="bullet"/>
      <w:lvlText w:val=""/>
      <w:lvlJc w:val="left"/>
      <w:pPr>
        <w:tabs>
          <w:tab w:val="num" w:pos="5040"/>
        </w:tabs>
        <w:ind w:left="5040" w:hanging="360"/>
      </w:pPr>
      <w:rPr>
        <w:rFonts w:ascii="Wingdings" w:hAnsi="Wingdings" w:hint="default"/>
      </w:rPr>
    </w:lvl>
    <w:lvl w:ilvl="7" w:tplc="934EAFB8" w:tentative="1">
      <w:start w:val="1"/>
      <w:numFmt w:val="bullet"/>
      <w:lvlText w:val=""/>
      <w:lvlJc w:val="left"/>
      <w:pPr>
        <w:tabs>
          <w:tab w:val="num" w:pos="5760"/>
        </w:tabs>
        <w:ind w:left="5760" w:hanging="360"/>
      </w:pPr>
      <w:rPr>
        <w:rFonts w:ascii="Wingdings" w:hAnsi="Wingdings" w:hint="default"/>
      </w:rPr>
    </w:lvl>
    <w:lvl w:ilvl="8" w:tplc="95D6CBC2" w:tentative="1">
      <w:start w:val="1"/>
      <w:numFmt w:val="bullet"/>
      <w:lvlText w:val=""/>
      <w:lvlJc w:val="left"/>
      <w:pPr>
        <w:tabs>
          <w:tab w:val="num" w:pos="6480"/>
        </w:tabs>
        <w:ind w:left="6480" w:hanging="360"/>
      </w:pPr>
      <w:rPr>
        <w:rFonts w:ascii="Wingdings" w:hAnsi="Wingdings" w:hint="default"/>
      </w:rPr>
    </w:lvl>
  </w:abstractNum>
  <w:abstractNum w:abstractNumId="14">
    <w:nsid w:val="7E944EF1"/>
    <w:multiLevelType w:val="hybridMultilevel"/>
    <w:tmpl w:val="8480B9C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4"/>
  </w:num>
  <w:num w:numId="2">
    <w:abstractNumId w:val="0"/>
  </w:num>
  <w:num w:numId="3">
    <w:abstractNumId w:val="1"/>
  </w:num>
  <w:num w:numId="4">
    <w:abstractNumId w:val="7"/>
  </w:num>
  <w:num w:numId="5">
    <w:abstractNumId w:val="4"/>
  </w:num>
  <w:num w:numId="6">
    <w:abstractNumId w:val="8"/>
  </w:num>
  <w:num w:numId="7">
    <w:abstractNumId w:val="9"/>
  </w:num>
  <w:num w:numId="8">
    <w:abstractNumId w:val="6"/>
  </w:num>
  <w:num w:numId="9">
    <w:abstractNumId w:val="12"/>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3"/>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activeWritingStyle w:appName="MSWord" w:lang="es-ES" w:vendorID="64" w:dllVersion="131078" w:nlCheck="1" w:checkStyle="0"/>
  <w:activeWritingStyle w:appName="MSWord" w:lang="fr-FR" w:vendorID="64" w:dllVersion="131078" w:nlCheck="1" w:checkStyle="0"/>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EC9"/>
    <w:rsid w:val="000674FA"/>
    <w:rsid w:val="0008511E"/>
    <w:rsid w:val="000D407B"/>
    <w:rsid w:val="001313DA"/>
    <w:rsid w:val="00151CBA"/>
    <w:rsid w:val="00183687"/>
    <w:rsid w:val="001C43EF"/>
    <w:rsid w:val="001D33CA"/>
    <w:rsid w:val="00221EC9"/>
    <w:rsid w:val="00223E53"/>
    <w:rsid w:val="00243ACE"/>
    <w:rsid w:val="00253E17"/>
    <w:rsid w:val="00254825"/>
    <w:rsid w:val="0028152C"/>
    <w:rsid w:val="002B56A6"/>
    <w:rsid w:val="002D216E"/>
    <w:rsid w:val="002D54BF"/>
    <w:rsid w:val="002E5E5C"/>
    <w:rsid w:val="00310450"/>
    <w:rsid w:val="00330C68"/>
    <w:rsid w:val="003345B9"/>
    <w:rsid w:val="00335F9B"/>
    <w:rsid w:val="0035502F"/>
    <w:rsid w:val="00360542"/>
    <w:rsid w:val="00377591"/>
    <w:rsid w:val="003A51E3"/>
    <w:rsid w:val="003B4B45"/>
    <w:rsid w:val="00421918"/>
    <w:rsid w:val="00436DFD"/>
    <w:rsid w:val="00474A9D"/>
    <w:rsid w:val="00493425"/>
    <w:rsid w:val="004A53D2"/>
    <w:rsid w:val="004D30B5"/>
    <w:rsid w:val="005349CF"/>
    <w:rsid w:val="00540DC0"/>
    <w:rsid w:val="00545DFC"/>
    <w:rsid w:val="005543DA"/>
    <w:rsid w:val="00583CDA"/>
    <w:rsid w:val="005A0C98"/>
    <w:rsid w:val="005A34C4"/>
    <w:rsid w:val="005C0FEB"/>
    <w:rsid w:val="0060258B"/>
    <w:rsid w:val="00643CF6"/>
    <w:rsid w:val="0068060D"/>
    <w:rsid w:val="00692118"/>
    <w:rsid w:val="006B4808"/>
    <w:rsid w:val="006D0020"/>
    <w:rsid w:val="006D1746"/>
    <w:rsid w:val="006D6EBA"/>
    <w:rsid w:val="006E6A45"/>
    <w:rsid w:val="00702932"/>
    <w:rsid w:val="0075563B"/>
    <w:rsid w:val="00764BD6"/>
    <w:rsid w:val="007B7666"/>
    <w:rsid w:val="007C0930"/>
    <w:rsid w:val="007C560D"/>
    <w:rsid w:val="007D6FBF"/>
    <w:rsid w:val="007F4F37"/>
    <w:rsid w:val="0085116C"/>
    <w:rsid w:val="00854EF4"/>
    <w:rsid w:val="00861494"/>
    <w:rsid w:val="008A6A4B"/>
    <w:rsid w:val="008B2C53"/>
    <w:rsid w:val="008B6D34"/>
    <w:rsid w:val="008C687B"/>
    <w:rsid w:val="008D46E5"/>
    <w:rsid w:val="00942ED7"/>
    <w:rsid w:val="00973A30"/>
    <w:rsid w:val="00986B72"/>
    <w:rsid w:val="009963E0"/>
    <w:rsid w:val="00997FB3"/>
    <w:rsid w:val="009C468A"/>
    <w:rsid w:val="009F3937"/>
    <w:rsid w:val="00A10371"/>
    <w:rsid w:val="00A35E62"/>
    <w:rsid w:val="00A80B0D"/>
    <w:rsid w:val="00AA7849"/>
    <w:rsid w:val="00AD4A3C"/>
    <w:rsid w:val="00AF5D30"/>
    <w:rsid w:val="00B22304"/>
    <w:rsid w:val="00B363D2"/>
    <w:rsid w:val="00B81E77"/>
    <w:rsid w:val="00BC2836"/>
    <w:rsid w:val="00BD7C2D"/>
    <w:rsid w:val="00C04FF7"/>
    <w:rsid w:val="00C5650A"/>
    <w:rsid w:val="00CB1FC2"/>
    <w:rsid w:val="00D25A21"/>
    <w:rsid w:val="00D4724F"/>
    <w:rsid w:val="00DA57ED"/>
    <w:rsid w:val="00DF5FD2"/>
    <w:rsid w:val="00E1381E"/>
    <w:rsid w:val="00E30F88"/>
    <w:rsid w:val="00EA1CBB"/>
    <w:rsid w:val="00EA4526"/>
    <w:rsid w:val="00EB0967"/>
    <w:rsid w:val="00ED540B"/>
    <w:rsid w:val="00EF2E13"/>
    <w:rsid w:val="00F52D95"/>
    <w:rsid w:val="00F9226D"/>
    <w:rsid w:val="00FC3686"/>
    <w:rsid w:val="00FC7D12"/>
    <w:rsid w:val="00FD3DD8"/>
    <w:rsid w:val="00FE25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36A048-20E1-4931-8B06-E5F67D40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C68"/>
    <w:pPr>
      <w:spacing w:after="160" w:line="259" w:lineRule="auto"/>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B6D34"/>
    <w:pPr>
      <w:ind w:left="720"/>
    </w:pPr>
  </w:style>
  <w:style w:type="paragraph" w:customStyle="1" w:styleId="texto">
    <w:name w:val="texto"/>
    <w:basedOn w:val="Normal"/>
    <w:uiPriority w:val="99"/>
    <w:rsid w:val="00183687"/>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semiHidden/>
    <w:unhideWhenUsed/>
    <w:rsid w:val="00243AC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28972">
      <w:bodyDiv w:val="1"/>
      <w:marLeft w:val="0"/>
      <w:marRight w:val="0"/>
      <w:marTop w:val="0"/>
      <w:marBottom w:val="0"/>
      <w:divBdr>
        <w:top w:val="none" w:sz="0" w:space="0" w:color="auto"/>
        <w:left w:val="none" w:sz="0" w:space="0" w:color="auto"/>
        <w:bottom w:val="none" w:sz="0" w:space="0" w:color="auto"/>
        <w:right w:val="none" w:sz="0" w:space="0" w:color="auto"/>
      </w:divBdr>
    </w:div>
    <w:div w:id="537163431">
      <w:bodyDiv w:val="1"/>
      <w:marLeft w:val="0"/>
      <w:marRight w:val="0"/>
      <w:marTop w:val="0"/>
      <w:marBottom w:val="0"/>
      <w:divBdr>
        <w:top w:val="none" w:sz="0" w:space="0" w:color="auto"/>
        <w:left w:val="none" w:sz="0" w:space="0" w:color="auto"/>
        <w:bottom w:val="none" w:sz="0" w:space="0" w:color="auto"/>
        <w:right w:val="none" w:sz="0" w:space="0" w:color="auto"/>
      </w:divBdr>
    </w:div>
    <w:div w:id="984621132">
      <w:marLeft w:val="0"/>
      <w:marRight w:val="0"/>
      <w:marTop w:val="0"/>
      <w:marBottom w:val="0"/>
      <w:divBdr>
        <w:top w:val="none" w:sz="0" w:space="0" w:color="auto"/>
        <w:left w:val="none" w:sz="0" w:space="0" w:color="auto"/>
        <w:bottom w:val="none" w:sz="0" w:space="0" w:color="auto"/>
        <w:right w:val="none" w:sz="0" w:space="0" w:color="auto"/>
      </w:divBdr>
    </w:div>
    <w:div w:id="1961373692">
      <w:bodyDiv w:val="1"/>
      <w:marLeft w:val="0"/>
      <w:marRight w:val="0"/>
      <w:marTop w:val="0"/>
      <w:marBottom w:val="0"/>
      <w:divBdr>
        <w:top w:val="none" w:sz="0" w:space="0" w:color="auto"/>
        <w:left w:val="none" w:sz="0" w:space="0" w:color="auto"/>
        <w:bottom w:val="none" w:sz="0" w:space="0" w:color="auto"/>
        <w:right w:val="none" w:sz="0" w:space="0" w:color="auto"/>
      </w:divBdr>
      <w:divsChild>
        <w:div w:id="452670478">
          <w:marLeft w:val="446"/>
          <w:marRight w:val="0"/>
          <w:marTop w:val="0"/>
          <w:marBottom w:val="0"/>
          <w:divBdr>
            <w:top w:val="none" w:sz="0" w:space="0" w:color="auto"/>
            <w:left w:val="none" w:sz="0" w:space="0" w:color="auto"/>
            <w:bottom w:val="none" w:sz="0" w:space="0" w:color="auto"/>
            <w:right w:val="none" w:sz="0" w:space="0" w:color="auto"/>
          </w:divBdr>
        </w:div>
        <w:div w:id="2086174154">
          <w:marLeft w:val="446"/>
          <w:marRight w:val="0"/>
          <w:marTop w:val="0"/>
          <w:marBottom w:val="0"/>
          <w:divBdr>
            <w:top w:val="none" w:sz="0" w:space="0" w:color="auto"/>
            <w:left w:val="none" w:sz="0" w:space="0" w:color="auto"/>
            <w:bottom w:val="none" w:sz="0" w:space="0" w:color="auto"/>
            <w:right w:val="none" w:sz="0" w:space="0" w:color="auto"/>
          </w:divBdr>
        </w:div>
        <w:div w:id="1747334238">
          <w:marLeft w:val="446"/>
          <w:marRight w:val="0"/>
          <w:marTop w:val="0"/>
          <w:marBottom w:val="0"/>
          <w:divBdr>
            <w:top w:val="none" w:sz="0" w:space="0" w:color="auto"/>
            <w:left w:val="none" w:sz="0" w:space="0" w:color="auto"/>
            <w:bottom w:val="none" w:sz="0" w:space="0" w:color="auto"/>
            <w:right w:val="none" w:sz="0" w:space="0" w:color="auto"/>
          </w:divBdr>
        </w:div>
        <w:div w:id="1973710945">
          <w:marLeft w:val="446"/>
          <w:marRight w:val="0"/>
          <w:marTop w:val="0"/>
          <w:marBottom w:val="0"/>
          <w:divBdr>
            <w:top w:val="none" w:sz="0" w:space="0" w:color="auto"/>
            <w:left w:val="none" w:sz="0" w:space="0" w:color="auto"/>
            <w:bottom w:val="none" w:sz="0" w:space="0" w:color="auto"/>
            <w:right w:val="none" w:sz="0" w:space="0" w:color="auto"/>
          </w:divBdr>
        </w:div>
        <w:div w:id="1499033979">
          <w:marLeft w:val="446"/>
          <w:marRight w:val="0"/>
          <w:marTop w:val="0"/>
          <w:marBottom w:val="0"/>
          <w:divBdr>
            <w:top w:val="none" w:sz="0" w:space="0" w:color="auto"/>
            <w:left w:val="none" w:sz="0" w:space="0" w:color="auto"/>
            <w:bottom w:val="none" w:sz="0" w:space="0" w:color="auto"/>
            <w:right w:val="none" w:sz="0" w:space="0" w:color="auto"/>
          </w:divBdr>
        </w:div>
        <w:div w:id="1691487066">
          <w:marLeft w:val="446"/>
          <w:marRight w:val="0"/>
          <w:marTop w:val="0"/>
          <w:marBottom w:val="0"/>
          <w:divBdr>
            <w:top w:val="none" w:sz="0" w:space="0" w:color="auto"/>
            <w:left w:val="none" w:sz="0" w:space="0" w:color="auto"/>
            <w:bottom w:val="none" w:sz="0" w:space="0" w:color="auto"/>
            <w:right w:val="none" w:sz="0" w:space="0" w:color="auto"/>
          </w:divBdr>
        </w:div>
        <w:div w:id="189092095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3</Pages>
  <Words>1451</Words>
  <Characters>7984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Maria</cp:lastModifiedBy>
  <cp:revision>38</cp:revision>
  <cp:lastPrinted>2006-03-20T14:54:00Z</cp:lastPrinted>
  <dcterms:created xsi:type="dcterms:W3CDTF">2017-03-31T12:14:00Z</dcterms:created>
  <dcterms:modified xsi:type="dcterms:W3CDTF">2020-03-24T07:07:00Z</dcterms:modified>
</cp:coreProperties>
</file>