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361" w:rsidRPr="00A82EF5" w:rsidRDefault="00A82EF5" w:rsidP="0003507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A82EF5">
        <w:rPr>
          <w:rFonts w:ascii="Arial" w:hAnsi="Arial" w:cs="Arial"/>
          <w:b/>
          <w:sz w:val="24"/>
          <w:szCs w:val="24"/>
        </w:rPr>
        <w:t>PROPUESTA DE TEMAS PARA LOS TRF DE HISTORIA DE CUBA II</w:t>
      </w:r>
    </w:p>
    <w:bookmarkEnd w:id="0"/>
    <w:p w:rsidR="0003507E" w:rsidRDefault="0003507E" w:rsidP="0003507E">
      <w:pPr>
        <w:jc w:val="center"/>
        <w:rPr>
          <w:rFonts w:ascii="Arial" w:hAnsi="Arial" w:cs="Arial"/>
          <w:sz w:val="24"/>
          <w:szCs w:val="24"/>
        </w:rPr>
      </w:pP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Vida y obra del profesor Federico Sotolongo Guerra. CHSP 74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Pedro </w:t>
      </w:r>
      <w:r w:rsidR="002D3D28">
        <w:rPr>
          <w:rFonts w:ascii="Arial" w:hAnsi="Arial" w:cs="Arial"/>
          <w:sz w:val="24"/>
          <w:szCs w:val="24"/>
        </w:rPr>
        <w:t>Kouri</w:t>
      </w:r>
      <w:r>
        <w:rPr>
          <w:rFonts w:ascii="Arial" w:hAnsi="Arial" w:cs="Arial"/>
          <w:sz w:val="24"/>
          <w:szCs w:val="24"/>
        </w:rPr>
        <w:t xml:space="preserve">  CHSP 74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Contribución del Dr. Luis Díaz Soto al movimiento médico.. CHSP 74</w:t>
      </w:r>
    </w:p>
    <w:p w:rsidR="0003507E" w:rsidRPr="00A82EF5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82EF5">
        <w:rPr>
          <w:rFonts w:ascii="Arial" w:hAnsi="Arial" w:cs="Arial"/>
          <w:sz w:val="24"/>
          <w:szCs w:val="24"/>
          <w:lang w:val="pt-BR"/>
        </w:rPr>
        <w:t>Dr. Leonardo Fernández Sánchez. CHSP 74</w:t>
      </w:r>
    </w:p>
    <w:p w:rsidR="0003507E" w:rsidRPr="00A82EF5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t-BR"/>
        </w:rPr>
      </w:pPr>
      <w:r w:rsidRPr="00A82EF5">
        <w:rPr>
          <w:rFonts w:ascii="Arial" w:hAnsi="Arial" w:cs="Arial"/>
          <w:sz w:val="24"/>
          <w:szCs w:val="24"/>
          <w:lang w:val="pt-BR"/>
        </w:rPr>
        <w:t>Dr. Carlos Font Pupo. CHSP 74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Mario Escalona reguera. Forjador de la salud pública revolucionaria.. CHSP 72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Raimundo de Castro y bachiller y la medicina leal en Cuba. CHSP 78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D3D28">
        <w:rPr>
          <w:rFonts w:ascii="Arial" w:hAnsi="Arial" w:cs="Arial"/>
          <w:sz w:val="24"/>
          <w:szCs w:val="24"/>
          <w:lang w:val="en-US"/>
        </w:rPr>
        <w:t>Gustavo gallet</w:t>
      </w:r>
      <w:r w:rsidR="002D3D28" w:rsidRPr="002D3D28">
        <w:rPr>
          <w:rFonts w:ascii="Arial" w:hAnsi="Arial" w:cs="Arial"/>
          <w:sz w:val="24"/>
          <w:szCs w:val="24"/>
          <w:lang w:val="en-US"/>
        </w:rPr>
        <w:t xml:space="preserve"> </w:t>
      </w:r>
      <w:r w:rsidRPr="002D3D28">
        <w:rPr>
          <w:rFonts w:ascii="Arial" w:hAnsi="Arial" w:cs="Arial"/>
          <w:sz w:val="24"/>
          <w:szCs w:val="24"/>
          <w:lang w:val="en-US"/>
        </w:rPr>
        <w:t xml:space="preserve">Duplessis y Aizpurua. </w:t>
      </w:r>
      <w:r>
        <w:rPr>
          <w:rFonts w:ascii="Arial" w:hAnsi="Arial" w:cs="Arial"/>
          <w:sz w:val="24"/>
          <w:szCs w:val="24"/>
        </w:rPr>
        <w:t>CHSP 63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oficina del historiador del Ministerio de Salud Pública.. CHSP 79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Juan Guiteras Gener. CHSP 18, 63.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Enrique Núñez de Villavicencio, gran figura de la cirugía cubana.. CHSP 84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Aldereguía Valdez. CHSP 84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Celestino Álvarez Lajonchere. CHSP 84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Enrique Núñez y PalominoCHSP 38, 49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Juaquín L. Dueñas y Pinto CHSP 36</w:t>
      </w:r>
    </w:p>
    <w:p w:rsidR="0003507E" w:rsidRDefault="0003507E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José H. Po</w:t>
      </w:r>
      <w:r w:rsidR="00A3230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os y Caballero.</w:t>
      </w:r>
    </w:p>
    <w:p w:rsidR="0003507E" w:rsidRDefault="00A32308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Francisco Etchegoyen y MontanéCHSP 53</w:t>
      </w:r>
    </w:p>
    <w:p w:rsidR="00A32308" w:rsidRDefault="00A32308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Claudio DelgadoCHSP 32</w:t>
      </w:r>
    </w:p>
    <w:p w:rsidR="00A32308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Juan N. DávalosCHSP 35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Idelfonso Pérez ViguerasCHSP 62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Raimundo García MenocalCHSP 63, 49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medicina en el Ejército Rebelde.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Historia de la lepra en Cuba. 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Influencia del reformismo y el anarquismo en el movimiento obrero cubano durante el período republicano.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movimiento obrero cubano entre 1899- 1925; 1925-1935.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Influencia del triunfo de la GRSO en el movimiento obrero cubano.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Fundamentos y objetivos de la política de inversiones del imperialismo norteamericano en la Cuba prerrevolucionaria.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industria azucarera cubana entre 1925- 1937.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movimiento estudiantil en Santiago de Cuba.</w:t>
      </w:r>
    </w:p>
    <w:p w:rsidR="00A966BD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Primer Congreso nacional de estudiantes.</w:t>
      </w:r>
    </w:p>
    <w:p w:rsidR="00A966BD" w:rsidRPr="0003507E" w:rsidRDefault="00A966BD" w:rsidP="0003507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militares y el ejército en la República neocolonial.</w:t>
      </w:r>
    </w:p>
    <w:sectPr w:rsidR="00A966BD" w:rsidRPr="0003507E" w:rsidSect="00062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D4C2A"/>
    <w:multiLevelType w:val="hybridMultilevel"/>
    <w:tmpl w:val="622E1E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6B66"/>
    <w:rsid w:val="0003507E"/>
    <w:rsid w:val="00062066"/>
    <w:rsid w:val="001B7F57"/>
    <w:rsid w:val="001C3C37"/>
    <w:rsid w:val="001E485E"/>
    <w:rsid w:val="00280AF2"/>
    <w:rsid w:val="002D3D28"/>
    <w:rsid w:val="00A32308"/>
    <w:rsid w:val="00A82EF5"/>
    <w:rsid w:val="00A966BD"/>
    <w:rsid w:val="00AD6B66"/>
    <w:rsid w:val="00D64833"/>
    <w:rsid w:val="00F45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5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Fac. No1 UCM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Historia</dc:creator>
  <cp:lastModifiedBy>UVS</cp:lastModifiedBy>
  <cp:revision>2</cp:revision>
  <dcterms:created xsi:type="dcterms:W3CDTF">2020-04-09T18:05:00Z</dcterms:created>
  <dcterms:modified xsi:type="dcterms:W3CDTF">2020-04-09T18:05:00Z</dcterms:modified>
</cp:coreProperties>
</file>