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D1" w:rsidRPr="00DE0729" w:rsidRDefault="003113D1" w:rsidP="003113D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3113D1" w:rsidRDefault="003113D1" w:rsidP="003113D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3113D1" w:rsidRPr="00F62024" w:rsidRDefault="003113D1" w:rsidP="0031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noProof/>
          <w:sz w:val="32"/>
          <w:szCs w:val="32"/>
          <w:lang w:eastAsia="es-ES"/>
        </w:rPr>
        <w:drawing>
          <wp:inline distT="0" distB="0" distL="0" distR="0">
            <wp:extent cx="409575" cy="48577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2024">
        <w:rPr>
          <w:rFonts w:ascii="Arial" w:eastAsia="Calibri" w:hAnsi="Arial" w:cs="Arial"/>
          <w:b/>
          <w:sz w:val="32"/>
          <w:szCs w:val="32"/>
        </w:rPr>
        <w:t>Guía del t</w:t>
      </w:r>
      <w:r>
        <w:rPr>
          <w:rFonts w:ascii="Arial" w:hAnsi="Arial" w:cs="Arial"/>
          <w:b/>
          <w:sz w:val="32"/>
          <w:szCs w:val="32"/>
        </w:rPr>
        <w:t>ema 3</w:t>
      </w:r>
    </w:p>
    <w:p w:rsidR="003113D1" w:rsidRDefault="003113D1" w:rsidP="003113D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3113D1" w:rsidRDefault="003113D1" w:rsidP="003113D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3113D1" w:rsidRDefault="003113D1" w:rsidP="003113D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3113D1" w:rsidRPr="00361D24" w:rsidRDefault="003113D1" w:rsidP="003113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361D24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TEMA 3. DESINTEGRACIÓN RADIACTIVA</w:t>
      </w:r>
    </w:p>
    <w:p w:rsidR="003113D1" w:rsidRPr="00361D24" w:rsidRDefault="003113D1" w:rsidP="003113D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3113D1" w:rsidRPr="00361D24" w:rsidRDefault="003113D1" w:rsidP="003113D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61D24">
        <w:rPr>
          <w:rFonts w:ascii="Arial" w:hAnsi="Arial" w:cs="Arial"/>
          <w:b/>
          <w:bCs/>
          <w:sz w:val="24"/>
          <w:szCs w:val="24"/>
          <w:lang w:val="es-MX"/>
        </w:rPr>
        <w:t>Objetivos:</w:t>
      </w:r>
    </w:p>
    <w:p w:rsidR="003113D1" w:rsidRPr="00361D24" w:rsidRDefault="003113D1" w:rsidP="003113D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3113D1" w:rsidRPr="00361D24" w:rsidRDefault="003113D1" w:rsidP="003113D1">
      <w:pPr>
        <w:pStyle w:val="Textoindependiente"/>
        <w:widowControl w:val="0"/>
        <w:numPr>
          <w:ilvl w:val="0"/>
          <w:numId w:val="1"/>
        </w:numPr>
        <w:tabs>
          <w:tab w:val="left" w:pos="0"/>
          <w:tab w:val="left" w:pos="817"/>
        </w:tabs>
        <w:spacing w:line="276" w:lineRule="auto"/>
        <w:ind w:right="18"/>
        <w:jc w:val="left"/>
        <w:rPr>
          <w:rFonts w:ascii="Arial" w:hAnsi="Arial" w:cs="Arial"/>
          <w:b w:val="0"/>
          <w:spacing w:val="-1"/>
          <w:szCs w:val="24"/>
          <w:lang w:val="es-ES"/>
        </w:rPr>
      </w:pPr>
      <w:r w:rsidRPr="00361D24">
        <w:rPr>
          <w:rFonts w:ascii="Arial" w:hAnsi="Arial" w:cs="Arial"/>
          <w:b w:val="0"/>
          <w:spacing w:val="-1"/>
          <w:szCs w:val="24"/>
          <w:lang w:val="es-ES"/>
        </w:rPr>
        <w:t xml:space="preserve">Adquirir conocimientos básicos sobre el fenómeno físico de la desintegración radiactiva. </w:t>
      </w:r>
    </w:p>
    <w:p w:rsidR="003113D1" w:rsidRPr="00361D24" w:rsidRDefault="003113D1" w:rsidP="003113D1">
      <w:pPr>
        <w:pStyle w:val="Textoindependiente"/>
        <w:widowControl w:val="0"/>
        <w:numPr>
          <w:ilvl w:val="0"/>
          <w:numId w:val="1"/>
        </w:numPr>
        <w:tabs>
          <w:tab w:val="left" w:pos="0"/>
          <w:tab w:val="left" w:pos="817"/>
        </w:tabs>
        <w:spacing w:line="276" w:lineRule="auto"/>
        <w:ind w:right="18"/>
        <w:jc w:val="left"/>
        <w:rPr>
          <w:rFonts w:ascii="Arial" w:hAnsi="Arial" w:cs="Arial"/>
          <w:b w:val="0"/>
          <w:spacing w:val="-1"/>
          <w:szCs w:val="24"/>
          <w:lang w:val="es-ES"/>
        </w:rPr>
      </w:pPr>
      <w:r w:rsidRPr="00361D24">
        <w:rPr>
          <w:rFonts w:ascii="Arial" w:hAnsi="Arial" w:cs="Arial"/>
          <w:b w:val="0"/>
          <w:spacing w:val="-1"/>
          <w:szCs w:val="24"/>
          <w:lang w:val="es-ES"/>
        </w:rPr>
        <w:t xml:space="preserve">Interpretar la significación física de la ley de desintegración radiactiva y los parámetros que la caracterizan: período de </w:t>
      </w:r>
      <w:proofErr w:type="spellStart"/>
      <w:r w:rsidRPr="00361D24">
        <w:rPr>
          <w:rFonts w:ascii="Arial" w:hAnsi="Arial" w:cs="Arial"/>
          <w:b w:val="0"/>
          <w:spacing w:val="-1"/>
          <w:szCs w:val="24"/>
          <w:lang w:val="es-ES"/>
        </w:rPr>
        <w:t>semidesintegración</w:t>
      </w:r>
      <w:proofErr w:type="spellEnd"/>
      <w:r w:rsidRPr="00361D24">
        <w:rPr>
          <w:rFonts w:ascii="Arial" w:hAnsi="Arial" w:cs="Arial"/>
          <w:b w:val="0"/>
          <w:spacing w:val="-1"/>
          <w:szCs w:val="24"/>
          <w:lang w:val="es-ES"/>
        </w:rPr>
        <w:t xml:space="preserve"> y actividad. </w:t>
      </w:r>
    </w:p>
    <w:p w:rsidR="003113D1" w:rsidRPr="00361D24" w:rsidRDefault="003113D1" w:rsidP="003113D1">
      <w:pPr>
        <w:pStyle w:val="Textoindependiente"/>
        <w:widowControl w:val="0"/>
        <w:numPr>
          <w:ilvl w:val="0"/>
          <w:numId w:val="1"/>
        </w:numPr>
        <w:tabs>
          <w:tab w:val="left" w:pos="0"/>
          <w:tab w:val="left" w:pos="817"/>
        </w:tabs>
        <w:spacing w:line="276" w:lineRule="auto"/>
        <w:ind w:right="18"/>
        <w:jc w:val="left"/>
        <w:rPr>
          <w:rFonts w:ascii="Arial" w:hAnsi="Arial" w:cs="Arial"/>
          <w:b w:val="0"/>
          <w:spacing w:val="-1"/>
          <w:szCs w:val="24"/>
          <w:lang w:val="es-ES"/>
        </w:rPr>
      </w:pPr>
      <w:r w:rsidRPr="00361D24">
        <w:rPr>
          <w:rFonts w:ascii="Arial" w:hAnsi="Arial" w:cs="Arial"/>
          <w:b w:val="0"/>
          <w:spacing w:val="-1"/>
          <w:szCs w:val="24"/>
          <w:lang w:val="es-ES"/>
        </w:rPr>
        <w:t>Calcular la actividad de la muestra o fuente radiactiva corrigiendo según el factor de atenuación debido a la desintegración radiactiva.</w:t>
      </w:r>
    </w:p>
    <w:p w:rsidR="003113D1" w:rsidRPr="00361D24" w:rsidRDefault="003113D1" w:rsidP="003113D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3113D1" w:rsidRPr="00361D24" w:rsidRDefault="003113D1" w:rsidP="003113D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61D24">
        <w:rPr>
          <w:rFonts w:ascii="Arial" w:hAnsi="Arial" w:cs="Arial"/>
          <w:b/>
          <w:bCs/>
          <w:sz w:val="24"/>
          <w:szCs w:val="24"/>
          <w:lang w:val="es-MX"/>
        </w:rPr>
        <w:t>Contenidos:</w:t>
      </w:r>
    </w:p>
    <w:p w:rsidR="003113D1" w:rsidRPr="00361D24" w:rsidRDefault="003113D1" w:rsidP="003113D1">
      <w:pPr>
        <w:tabs>
          <w:tab w:val="left" w:pos="0"/>
        </w:tabs>
        <w:ind w:right="18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3113D1" w:rsidRPr="00361D24" w:rsidRDefault="003113D1" w:rsidP="003113D1">
      <w:pPr>
        <w:tabs>
          <w:tab w:val="left" w:pos="0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361D24">
        <w:rPr>
          <w:rFonts w:ascii="Arial" w:eastAsia="Arial" w:hAnsi="Arial" w:cs="Arial"/>
          <w:spacing w:val="-1"/>
          <w:sz w:val="24"/>
          <w:szCs w:val="24"/>
        </w:rPr>
        <w:t xml:space="preserve">Estabilidad nuclear. Curvas de estabilidad nuclear. Radiactividad natural. Radiación alfa, beta y gamma. Desintegración radiactiva. Ley de la desintegración radiactiva. Período de </w:t>
      </w:r>
      <w:proofErr w:type="spellStart"/>
      <w:r w:rsidRPr="00361D24">
        <w:rPr>
          <w:rFonts w:ascii="Arial" w:eastAsia="Arial" w:hAnsi="Arial" w:cs="Arial"/>
          <w:spacing w:val="-1"/>
          <w:sz w:val="24"/>
          <w:szCs w:val="24"/>
        </w:rPr>
        <w:t>semidesintegración</w:t>
      </w:r>
      <w:proofErr w:type="spellEnd"/>
      <w:r w:rsidRPr="00361D24">
        <w:rPr>
          <w:rFonts w:ascii="Arial" w:eastAsia="Arial" w:hAnsi="Arial" w:cs="Arial"/>
          <w:spacing w:val="-1"/>
          <w:sz w:val="24"/>
          <w:szCs w:val="24"/>
        </w:rPr>
        <w:t xml:space="preserve"> y constante de desintegración. Definición de actividad y actividad específica. Unidades. Curvas de decaimiento radiactivo. Determinación experimental del período de </w:t>
      </w:r>
      <w:proofErr w:type="spellStart"/>
      <w:r w:rsidRPr="00361D24">
        <w:rPr>
          <w:rFonts w:ascii="Arial" w:eastAsia="Arial" w:hAnsi="Arial" w:cs="Arial"/>
          <w:spacing w:val="-1"/>
          <w:sz w:val="24"/>
          <w:szCs w:val="24"/>
        </w:rPr>
        <w:t>semidesintegración</w:t>
      </w:r>
      <w:proofErr w:type="spellEnd"/>
      <w:r w:rsidRPr="00361D24">
        <w:rPr>
          <w:rFonts w:ascii="Arial" w:eastAsia="Arial" w:hAnsi="Arial" w:cs="Arial"/>
          <w:spacing w:val="-1"/>
          <w:sz w:val="24"/>
          <w:szCs w:val="24"/>
        </w:rPr>
        <w:t xml:space="preserve">. Desintegraciones radiactivas sucesivas. Equilibrio radiactivo secular y transitorio. Tiempo de vida media </w:t>
      </w:r>
      <w:proofErr w:type="gramStart"/>
      <w:r w:rsidRPr="00361D24">
        <w:rPr>
          <w:rFonts w:ascii="Arial" w:eastAsia="Arial" w:hAnsi="Arial" w:cs="Arial"/>
          <w:spacing w:val="-1"/>
          <w:sz w:val="24"/>
          <w:szCs w:val="24"/>
        </w:rPr>
        <w:t>biológica</w:t>
      </w:r>
      <w:proofErr w:type="gramEnd"/>
      <w:r w:rsidRPr="00361D24">
        <w:rPr>
          <w:rFonts w:ascii="Arial" w:eastAsia="Arial" w:hAnsi="Arial" w:cs="Arial"/>
          <w:spacing w:val="-1"/>
          <w:sz w:val="24"/>
          <w:szCs w:val="24"/>
        </w:rPr>
        <w:t xml:space="preserve"> y  Tiempo de vida media efectivo. Esquemas de desintegración. Energía de la desintegración. Espectros energéticos. Desintegración radiactiva por emisión de partículas alfa. Desintegración radiactiva por emisión de partículas beta y positrones.  Aniquilación electrón positrón. Captura electrónica y conversión interna. Isómeros nucleares. Estados </w:t>
      </w:r>
      <w:proofErr w:type="spellStart"/>
      <w:r w:rsidRPr="00361D24">
        <w:rPr>
          <w:rFonts w:ascii="Arial" w:eastAsia="Arial" w:hAnsi="Arial" w:cs="Arial"/>
          <w:spacing w:val="-1"/>
          <w:sz w:val="24"/>
          <w:szCs w:val="24"/>
        </w:rPr>
        <w:t>metaestables</w:t>
      </w:r>
      <w:proofErr w:type="spellEnd"/>
      <w:r w:rsidRPr="00361D24">
        <w:rPr>
          <w:rFonts w:ascii="Arial" w:eastAsia="Arial" w:hAnsi="Arial" w:cs="Arial"/>
          <w:spacing w:val="-1"/>
          <w:sz w:val="24"/>
          <w:szCs w:val="24"/>
        </w:rPr>
        <w:t xml:space="preserve">. Electrones </w:t>
      </w:r>
      <w:proofErr w:type="spellStart"/>
      <w:r w:rsidRPr="00361D24">
        <w:rPr>
          <w:rFonts w:ascii="Arial" w:eastAsia="Arial" w:hAnsi="Arial" w:cs="Arial"/>
          <w:spacing w:val="-1"/>
          <w:sz w:val="24"/>
          <w:szCs w:val="24"/>
        </w:rPr>
        <w:t>Auger</w:t>
      </w:r>
      <w:proofErr w:type="spellEnd"/>
      <w:r w:rsidRPr="00361D24">
        <w:rPr>
          <w:rFonts w:ascii="Arial" w:eastAsia="Arial" w:hAnsi="Arial" w:cs="Arial"/>
          <w:spacing w:val="-1"/>
          <w:sz w:val="24"/>
          <w:szCs w:val="24"/>
        </w:rPr>
        <w:t xml:space="preserve">. Familias radiactivas. Propiedades de los </w:t>
      </w:r>
      <w:proofErr w:type="spellStart"/>
      <w:r w:rsidRPr="00361D24">
        <w:rPr>
          <w:rFonts w:ascii="Arial" w:eastAsia="Arial" w:hAnsi="Arial" w:cs="Arial"/>
          <w:spacing w:val="-1"/>
          <w:sz w:val="24"/>
          <w:szCs w:val="24"/>
        </w:rPr>
        <w:t>radionuclídeos</w:t>
      </w:r>
      <w:proofErr w:type="spellEnd"/>
      <w:r w:rsidRPr="00361D24">
        <w:rPr>
          <w:rFonts w:ascii="Arial" w:eastAsia="Arial" w:hAnsi="Arial" w:cs="Arial"/>
          <w:spacing w:val="-1"/>
          <w:sz w:val="24"/>
          <w:szCs w:val="24"/>
        </w:rPr>
        <w:t xml:space="preserve"> más usados en Medicina para diagnóstico y terapia.</w:t>
      </w:r>
    </w:p>
    <w:p w:rsidR="003113D1" w:rsidRPr="00361D24" w:rsidRDefault="003113D1" w:rsidP="003113D1">
      <w:pPr>
        <w:tabs>
          <w:tab w:val="left" w:pos="0"/>
        </w:tabs>
        <w:ind w:right="18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361D24">
        <w:rPr>
          <w:rFonts w:ascii="Arial" w:eastAsia="Arial" w:hAnsi="Arial" w:cs="Arial"/>
          <w:b/>
          <w:spacing w:val="-1"/>
          <w:sz w:val="24"/>
          <w:szCs w:val="24"/>
        </w:rPr>
        <w:t>Clase Práctica 3.1</w:t>
      </w:r>
      <w:r w:rsidRPr="00361D24">
        <w:rPr>
          <w:rFonts w:ascii="Arial" w:eastAsia="Arial" w:hAnsi="Arial" w:cs="Arial"/>
          <w:spacing w:val="-1"/>
          <w:sz w:val="24"/>
          <w:szCs w:val="24"/>
        </w:rPr>
        <w:t>. Solución de problemas sobre aplicaciones de la ley de ajuste de actividad por la desintegración radiactiva</w:t>
      </w:r>
    </w:p>
    <w:p w:rsidR="003113D1" w:rsidRPr="00361D24" w:rsidRDefault="003113D1" w:rsidP="003113D1">
      <w:pPr>
        <w:tabs>
          <w:tab w:val="left" w:pos="0"/>
        </w:tabs>
        <w:ind w:right="18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361D24">
        <w:rPr>
          <w:rFonts w:ascii="Arial" w:eastAsia="Arial" w:hAnsi="Arial" w:cs="Arial"/>
          <w:b/>
          <w:spacing w:val="-1"/>
          <w:sz w:val="24"/>
          <w:szCs w:val="24"/>
        </w:rPr>
        <w:t>Clase Práctica 3.2</w:t>
      </w:r>
      <w:r w:rsidRPr="00361D24">
        <w:rPr>
          <w:rFonts w:ascii="Arial" w:eastAsia="Arial" w:hAnsi="Arial" w:cs="Arial"/>
          <w:spacing w:val="-1"/>
          <w:sz w:val="24"/>
          <w:szCs w:val="24"/>
        </w:rPr>
        <w:t>. Solución de problemas sobre cálculo del tiempo efectivo</w:t>
      </w:r>
    </w:p>
    <w:p w:rsidR="003113D1" w:rsidRPr="00361D24" w:rsidRDefault="003113D1" w:rsidP="003113D1">
      <w:pPr>
        <w:tabs>
          <w:tab w:val="left" w:pos="0"/>
        </w:tabs>
        <w:ind w:right="18"/>
        <w:jc w:val="both"/>
        <w:rPr>
          <w:rFonts w:ascii="Arial" w:hAnsi="Arial" w:cs="Arial"/>
          <w:sz w:val="24"/>
          <w:szCs w:val="24"/>
        </w:rPr>
      </w:pPr>
      <w:r w:rsidRPr="00361D24">
        <w:rPr>
          <w:rFonts w:ascii="Arial" w:eastAsia="Arial" w:hAnsi="Arial" w:cs="Arial"/>
          <w:b/>
          <w:spacing w:val="-1"/>
          <w:sz w:val="24"/>
          <w:szCs w:val="24"/>
        </w:rPr>
        <w:t>Clase Práctica 3.3</w:t>
      </w:r>
      <w:r w:rsidRPr="00361D24">
        <w:rPr>
          <w:rFonts w:ascii="Arial" w:eastAsia="Arial" w:hAnsi="Arial" w:cs="Arial"/>
          <w:spacing w:val="-1"/>
          <w:sz w:val="24"/>
          <w:szCs w:val="24"/>
        </w:rPr>
        <w:t>. Solución de problemas usando las ecuaciones para desintegraciones sucesivas.</w:t>
      </w:r>
    </w:p>
    <w:p w:rsidR="003113D1" w:rsidRPr="00361D24" w:rsidRDefault="003113D1" w:rsidP="003113D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113D1" w:rsidRPr="00361D24" w:rsidRDefault="003113D1" w:rsidP="003113D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61D24">
        <w:rPr>
          <w:rFonts w:ascii="Arial" w:hAnsi="Arial" w:cs="Arial"/>
          <w:b/>
          <w:bCs/>
          <w:sz w:val="24"/>
          <w:szCs w:val="24"/>
          <w:lang w:val="es-MX"/>
        </w:rPr>
        <w:t>Bibliografía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361D24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Básica:</w:t>
      </w: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</w:t>
      </w:r>
      <w:r w:rsidRPr="00361D24">
        <w:rPr>
          <w:rFonts w:ascii="Arial" w:eastAsia="Times New Roman" w:hAnsi="Arial" w:cs="Arial"/>
          <w:sz w:val="24"/>
          <w:szCs w:val="24"/>
          <w:lang w:val="es-ES_tradnl" w:eastAsia="es-ES_tradnl"/>
        </w:rPr>
        <w:t>Capacitación DAT.OIEA.2008</w:t>
      </w:r>
    </w:p>
    <w:p w:rsidR="003113D1" w:rsidRPr="00361D24" w:rsidRDefault="003113D1" w:rsidP="003113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5B52" w:rsidRDefault="00B05B52"/>
    <w:sectPr w:rsidR="00B05B52" w:rsidSect="00361D24">
      <w:footerReference w:type="default" r:id="rId6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3518"/>
      <w:docPartObj>
        <w:docPartGallery w:val="Page Numbers (Bottom of Page)"/>
        <w:docPartUnique/>
      </w:docPartObj>
    </w:sdtPr>
    <w:sdtEndPr/>
    <w:sdtContent>
      <w:p w:rsidR="00646919" w:rsidRDefault="003113D1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6919" w:rsidRDefault="003113D1">
    <w:pPr>
      <w:pStyle w:val="Piedep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82F"/>
    <w:multiLevelType w:val="hybridMultilevel"/>
    <w:tmpl w:val="469AD39E"/>
    <w:lvl w:ilvl="0" w:tplc="0C0A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113D1"/>
    <w:rsid w:val="003113D1"/>
    <w:rsid w:val="00B0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3113D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113D1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311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3D1"/>
  </w:style>
  <w:style w:type="paragraph" w:styleId="Textodeglobo">
    <w:name w:val="Balloon Text"/>
    <w:basedOn w:val="Normal"/>
    <w:link w:val="TextodegloboCar"/>
    <w:uiPriority w:val="99"/>
    <w:semiHidden/>
    <w:unhideWhenUsed/>
    <w:rsid w:val="0031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2020-04-16T15:51:00Z</dcterms:created>
  <dcterms:modified xsi:type="dcterms:W3CDTF">2020-04-16T15:52:00Z</dcterms:modified>
</cp:coreProperties>
</file>