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30" w:rsidRPr="00C22530" w:rsidRDefault="00C22530" w:rsidP="00C22530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UNIDAD 6: </w:t>
      </w: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Aféresis.</w:t>
      </w:r>
    </w:p>
    <w:p w:rsidR="00C22530" w:rsidRPr="00C22530" w:rsidRDefault="00C22530" w:rsidP="00C22530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Objetivos:</w:t>
      </w:r>
    </w:p>
    <w:p w:rsidR="00C22530" w:rsidRPr="00C22530" w:rsidRDefault="00C22530" w:rsidP="00C2253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Identificar los procesos de aféresis y requisitos para las donaciones de plasma, plaquetas.</w:t>
      </w:r>
    </w:p>
    <w:p w:rsidR="00C22530" w:rsidRPr="00C22530" w:rsidRDefault="00C22530" w:rsidP="00C22530">
      <w:pPr>
        <w:pStyle w:val="Prrafodelista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.Describir el empleo e indicaciones de la aféresis terapéutica.</w:t>
      </w: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2530" w:rsidRPr="00C22530" w:rsidRDefault="00C22530" w:rsidP="00C2253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Orientaciones:</w:t>
      </w:r>
    </w:p>
    <w:p w:rsidR="00C22530" w:rsidRPr="00C22530" w:rsidRDefault="00C22530" w:rsidP="009342A5">
      <w:pPr>
        <w:pStyle w:val="Prrafodelista"/>
        <w:numPr>
          <w:ilvl w:val="0"/>
          <w:numId w:val="2"/>
        </w:numPr>
        <w:tabs>
          <w:tab w:val="clear" w:pos="1069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partir del concepto </w:t>
      </w:r>
      <w:r w:rsidRPr="00C22530">
        <w:rPr>
          <w:rFonts w:ascii="Arial" w:eastAsia="Times New Roman" w:hAnsi="Arial" w:cs="Arial"/>
          <w:sz w:val="24"/>
          <w:szCs w:val="24"/>
          <w:lang w:val="es-ES_tradnl" w:eastAsia="es-ES"/>
        </w:rPr>
        <w:t>de aféresis, explicar su cl</w:t>
      </w:r>
      <w:r w:rsidRPr="00C2253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asificación, teniendo en cuenta </w:t>
      </w:r>
      <w:r w:rsidRPr="00C2253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tipo de componente extraído, el método a utilizar y la utilidad terapéutica y productiva. </w:t>
      </w:r>
    </w:p>
    <w:p w:rsidR="00C22530" w:rsidRPr="00C22530" w:rsidRDefault="00C22530" w:rsidP="00514C75">
      <w:pPr>
        <w:pStyle w:val="Prrafodelista"/>
        <w:numPr>
          <w:ilvl w:val="0"/>
          <w:numId w:val="2"/>
        </w:numPr>
        <w:tabs>
          <w:tab w:val="clear" w:pos="1069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Hacer referencia a los requisitos para la selección de los donantes, considerando que en muchos aspectos, coinciden con la donación habitual de sangre total. </w:t>
      </w:r>
    </w:p>
    <w:p w:rsidR="00C22530" w:rsidRPr="00C22530" w:rsidRDefault="00C22530" w:rsidP="006D6A51">
      <w:pPr>
        <w:pStyle w:val="Prrafodelista"/>
        <w:numPr>
          <w:ilvl w:val="0"/>
          <w:numId w:val="2"/>
        </w:numPr>
        <w:tabs>
          <w:tab w:val="clear" w:pos="1069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Explicar que la aféresis terapéutica específicamente se realiza con la finalidad de eliminar algún elemento patológico que interviene en la fisiopatología de una enfermedad determinada y el volumen extraído se repone con diferentes líquidos de reposición </w:t>
      </w:r>
      <w:r w:rsidRPr="00C22530">
        <w:rPr>
          <w:rFonts w:ascii="Arial" w:eastAsia="Times New Roman" w:hAnsi="Arial" w:cs="Arial"/>
          <w:sz w:val="24"/>
          <w:szCs w:val="24"/>
          <w:lang w:val="es-ES_tradnl" w:eastAsia="es-ES"/>
        </w:rPr>
        <w:t>(soluciones cristaloides, coloides, albumina)</w:t>
      </w: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C22530" w:rsidRPr="00C22530" w:rsidRDefault="00C22530" w:rsidP="00665937">
      <w:pPr>
        <w:pStyle w:val="Prrafodelista"/>
        <w:numPr>
          <w:ilvl w:val="0"/>
          <w:numId w:val="2"/>
        </w:numPr>
        <w:tabs>
          <w:tab w:val="clear" w:pos="1069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Describir las entidades en que es más frecuente su aplicación general y específica como por ejemplo: enfermedades renales y metabólicas, hematológicas, neurológicas, extracción de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autoanticuerpos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aloanticuerpos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inmunocomplejos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circulantes, componentes plasmáticos que se producen en exceso, enfermedad de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Guillain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Barre, entre otras. </w:t>
      </w:r>
    </w:p>
    <w:p w:rsid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22530" w:rsidRP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AFÉRESIS = EXTRACCIÓN: </w:t>
      </w: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Modalidad o tipo de donación de sangre que consiste en extraer sangre entera de un donante/paciente, se le separa en componentes, de los cuales se retira uno o más, se recombinan los elementos restantes y se devuelven al donante/paciente.</w:t>
      </w:r>
    </w:p>
    <w:p w:rsid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C22530" w:rsidRP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CLASIFICACION</w:t>
      </w:r>
      <w:r w:rsidRPr="00C2253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</w:p>
    <w:p w:rsidR="00C22530" w:rsidRP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Según </w:t>
      </w:r>
      <w:r w:rsidRPr="00C2253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aplicación</w:t>
      </w: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Preparación de componentes  o productiva y terapéutica.</w:t>
      </w:r>
    </w:p>
    <w:p w:rsidR="00C22530" w:rsidRP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Según </w:t>
      </w:r>
      <w:r w:rsidRPr="00C2253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equipamiento</w:t>
      </w: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Manual y automatizada (Continua y Discontinua)</w:t>
      </w:r>
    </w:p>
    <w:p w:rsidR="00C22530" w:rsidRP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Según el </w:t>
      </w:r>
      <w:r w:rsidRPr="00C2253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componente extraído</w:t>
      </w: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Plasmaféresis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citaféresis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eritrocitoféresis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leucoféresis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tromboféresis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</w:p>
    <w:p w:rsidR="00C22530" w:rsidRP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C22530" w:rsidRP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AFÉRESIS DE COMPONENTES O PRODUCTIVA:</w:t>
      </w:r>
    </w:p>
    <w:p w:rsidR="00C22530" w:rsidRP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 aquella que se realiza para extraer componentes de la sangre a un donante por procederes de aféresis para luego transfundirlo a un paciente. </w:t>
      </w:r>
    </w:p>
    <w:p w:rsid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22530" w:rsidRPr="00C22530" w:rsidRDefault="00C22530" w:rsidP="00C2253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CONCENTRADOS DE PLAQUETAS OBTENIDOS POR AFÉRESIS: </w:t>
      </w: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Son usados donantes voluntarios no seleccionados, en familiares de paciente o en donantes de fenotipos seleccionados. Como de un </w:t>
      </w: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>solo individuo se pueden obtener grandes números de plaquetas</w:t>
      </w: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contribuye a </w:t>
      </w: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>limitar el número de donantes que recibe el paciente.</w:t>
      </w:r>
    </w:p>
    <w:p w:rsid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>PLASMA OBTENIDO POR AFÉRESIS</w:t>
      </w:r>
      <w:r w:rsidRPr="00C225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: </w:t>
      </w: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donaciones de plasma se emplean para obtener plasma normal o plasma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hiperinmune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ha de enviarse a una industria para producir hemoderivados.</w:t>
      </w:r>
    </w:p>
    <w:p w:rsid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C2253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Aféresis Terapéutica: </w:t>
      </w: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Ha sido utilizada  para tratar muchas enfermedades. Células, plasma o constituyentes del plasma pueden ser extraídos  de la circulación y reemplazarlos por plasma normal, soluciones cristaloides o coloides o albúmina, con la finalidad de eliminar un exceso de elementos normales o patológicos que intervienen en la fisiopatología de una enfermedad.</w:t>
      </w:r>
    </w:p>
    <w:p w:rsid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lang w:val="es-ES" w:eastAsia="es-ES"/>
        </w:rPr>
        <w:t>INDICACIONES:</w:t>
      </w:r>
    </w:p>
    <w:p w:rsid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GENERALES:</w:t>
      </w: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Extracción de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autoanticuerpos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Extracción de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aloanticuerpos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Extracción de </w:t>
      </w:r>
      <w:proofErr w:type="spellStart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inmunocomplejos</w:t>
      </w:r>
      <w:proofErr w:type="spellEnd"/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circulantes (ICC).</w:t>
      </w:r>
    </w:p>
    <w:p w:rsid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C2253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ESPECÍFICAS:</w:t>
      </w: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Enfermedades renales y metabólicas:</w:t>
      </w: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Enfermedades autoinmunes:</w:t>
      </w:r>
    </w:p>
    <w:p w:rsidR="00C22530" w:rsidRPr="00C22530" w:rsidRDefault="00C22530" w:rsidP="00C22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Enfermedades hematológicas:</w:t>
      </w:r>
    </w:p>
    <w:p w:rsidR="00D57536" w:rsidRPr="00C22530" w:rsidRDefault="00C22530" w:rsidP="00C22530">
      <w:pPr>
        <w:spacing w:after="0" w:line="360" w:lineRule="auto"/>
        <w:jc w:val="both"/>
        <w:rPr>
          <w:sz w:val="24"/>
          <w:szCs w:val="24"/>
        </w:rPr>
      </w:pPr>
      <w:r w:rsidRPr="00C22530">
        <w:rPr>
          <w:rFonts w:ascii="Arial" w:eastAsia="Times New Roman" w:hAnsi="Arial" w:cs="Arial"/>
          <w:sz w:val="24"/>
          <w:szCs w:val="24"/>
          <w:lang w:val="es-ES" w:eastAsia="es-ES"/>
        </w:rPr>
        <w:t>Enfermedades neurológicas:</w:t>
      </w:r>
      <w:bookmarkStart w:id="0" w:name="_GoBack"/>
      <w:bookmarkEnd w:id="0"/>
      <w:r w:rsidRPr="00C22530">
        <w:rPr>
          <w:sz w:val="24"/>
          <w:szCs w:val="24"/>
        </w:rPr>
        <w:t xml:space="preserve"> </w:t>
      </w:r>
    </w:p>
    <w:sectPr w:rsidR="00D57536" w:rsidRPr="00C22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84657"/>
    <w:multiLevelType w:val="hybridMultilevel"/>
    <w:tmpl w:val="FE4E7B48"/>
    <w:lvl w:ilvl="0" w:tplc="0C0A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53D9"/>
    <w:multiLevelType w:val="hybridMultilevel"/>
    <w:tmpl w:val="C7EC3A7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30"/>
    <w:rsid w:val="00C22530"/>
    <w:rsid w:val="00D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0AEF9-C2B7-4DC0-B042-AE3E33C6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30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2020-04-17T15:44:00Z</dcterms:created>
  <dcterms:modified xsi:type="dcterms:W3CDTF">2020-04-17T15:46:00Z</dcterms:modified>
</cp:coreProperties>
</file>