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F34" w:rsidRPr="00137867" w:rsidRDefault="00154F34" w:rsidP="00154F3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D1324" w:rsidRPr="00137867" w:rsidRDefault="00154F34" w:rsidP="00154F3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37867">
        <w:rPr>
          <w:rFonts w:ascii="Arial" w:hAnsi="Arial" w:cs="Arial"/>
          <w:b/>
          <w:sz w:val="24"/>
          <w:szCs w:val="24"/>
        </w:rPr>
        <w:t>UNIVERSIDAD DE CIENCIAS MÉDICAS DE LA HABANA</w:t>
      </w:r>
    </w:p>
    <w:p w:rsidR="00154F34" w:rsidRPr="00137867" w:rsidRDefault="00154F34" w:rsidP="00154F3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37867">
        <w:rPr>
          <w:rFonts w:ascii="Arial" w:hAnsi="Arial" w:cs="Arial"/>
          <w:b/>
          <w:sz w:val="24"/>
          <w:szCs w:val="24"/>
        </w:rPr>
        <w:t>VICERRECTORÍA ACADÉMICA</w:t>
      </w:r>
    </w:p>
    <w:p w:rsidR="00154F34" w:rsidRPr="00137867" w:rsidRDefault="00154F34" w:rsidP="00154F3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37867">
        <w:rPr>
          <w:rFonts w:ascii="Arial" w:hAnsi="Arial" w:cs="Arial"/>
          <w:b/>
          <w:sz w:val="24"/>
          <w:szCs w:val="24"/>
        </w:rPr>
        <w:t>DIRECCIÓN DE FORMACIÓN DE PROFESIONALES</w:t>
      </w:r>
    </w:p>
    <w:p w:rsidR="00154F34" w:rsidRPr="00137867" w:rsidRDefault="00154F34" w:rsidP="00154F3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54F34" w:rsidRPr="00137867" w:rsidRDefault="00154F34" w:rsidP="00154F3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37867">
        <w:rPr>
          <w:rFonts w:ascii="Arial" w:hAnsi="Arial" w:cs="Arial"/>
          <w:b/>
          <w:sz w:val="24"/>
          <w:szCs w:val="24"/>
        </w:rPr>
        <w:t xml:space="preserve">GUIA DE </w:t>
      </w:r>
      <w:r w:rsidR="001906CB" w:rsidRPr="00137867">
        <w:rPr>
          <w:rFonts w:ascii="Arial" w:hAnsi="Arial" w:cs="Arial"/>
          <w:b/>
          <w:sz w:val="24"/>
          <w:szCs w:val="24"/>
        </w:rPr>
        <w:t>ESTUDIO</w:t>
      </w:r>
      <w:r w:rsidR="005B145F">
        <w:rPr>
          <w:rFonts w:ascii="Arial" w:hAnsi="Arial" w:cs="Arial"/>
          <w:b/>
          <w:sz w:val="24"/>
          <w:szCs w:val="24"/>
        </w:rPr>
        <w:t xml:space="preserve"> </w:t>
      </w:r>
      <w:r w:rsidR="007F52AA">
        <w:rPr>
          <w:rFonts w:ascii="Arial" w:hAnsi="Arial" w:cs="Arial"/>
          <w:b/>
          <w:sz w:val="24"/>
          <w:szCs w:val="24"/>
        </w:rPr>
        <w:t xml:space="preserve">3 </w:t>
      </w:r>
      <w:r w:rsidR="001906CB">
        <w:rPr>
          <w:rFonts w:ascii="Arial" w:hAnsi="Arial" w:cs="Arial"/>
          <w:b/>
          <w:sz w:val="24"/>
          <w:szCs w:val="24"/>
        </w:rPr>
        <w:t xml:space="preserve"> INDEPENDIENTE</w:t>
      </w:r>
    </w:p>
    <w:p w:rsidR="00B32E9F" w:rsidRDefault="00B32E9F" w:rsidP="00154F3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54F34" w:rsidRPr="00E1089F" w:rsidRDefault="00154F34" w:rsidP="00154F3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1089F">
        <w:rPr>
          <w:rFonts w:ascii="Arial" w:hAnsi="Arial" w:cs="Arial"/>
          <w:b/>
          <w:sz w:val="24"/>
          <w:szCs w:val="24"/>
        </w:rPr>
        <w:t>CARRERA:</w:t>
      </w:r>
      <w:r w:rsidR="003165EA">
        <w:rPr>
          <w:rFonts w:ascii="Arial" w:hAnsi="Arial" w:cs="Arial"/>
          <w:b/>
          <w:sz w:val="24"/>
          <w:szCs w:val="24"/>
        </w:rPr>
        <w:t xml:space="preserve"> </w:t>
      </w:r>
      <w:r w:rsidR="00BF58B6">
        <w:rPr>
          <w:rFonts w:ascii="Arial" w:hAnsi="Arial" w:cs="Arial"/>
          <w:b/>
          <w:sz w:val="24"/>
          <w:szCs w:val="24"/>
        </w:rPr>
        <w:t xml:space="preserve">LICENCIATURA EN ENFERMERIA 3er año </w:t>
      </w:r>
      <w:bookmarkStart w:id="0" w:name="_GoBack"/>
      <w:bookmarkEnd w:id="0"/>
    </w:p>
    <w:p w:rsidR="00154F34" w:rsidRPr="00E1089F" w:rsidRDefault="00154F34" w:rsidP="00154F3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1089F">
        <w:rPr>
          <w:rFonts w:ascii="Arial" w:hAnsi="Arial" w:cs="Arial"/>
          <w:b/>
          <w:sz w:val="24"/>
          <w:szCs w:val="24"/>
        </w:rPr>
        <w:t>ASIGNATURA:</w:t>
      </w:r>
      <w:r w:rsidR="003165EA">
        <w:rPr>
          <w:rFonts w:ascii="Arial" w:hAnsi="Arial" w:cs="Arial"/>
          <w:b/>
          <w:sz w:val="24"/>
          <w:szCs w:val="24"/>
        </w:rPr>
        <w:t xml:space="preserve"> ENFERMERÍA </w:t>
      </w:r>
      <w:r w:rsidR="00782081">
        <w:rPr>
          <w:rFonts w:ascii="Arial" w:hAnsi="Arial" w:cs="Arial"/>
          <w:b/>
          <w:sz w:val="24"/>
          <w:szCs w:val="24"/>
        </w:rPr>
        <w:t>PEDIÁTRICA</w:t>
      </w:r>
    </w:p>
    <w:p w:rsidR="007F52AA" w:rsidRDefault="00154F34" w:rsidP="00154F3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1089F">
        <w:rPr>
          <w:rFonts w:ascii="Arial" w:hAnsi="Arial" w:cs="Arial"/>
          <w:b/>
          <w:sz w:val="24"/>
          <w:szCs w:val="24"/>
        </w:rPr>
        <w:t xml:space="preserve">PROFESORES: </w:t>
      </w:r>
    </w:p>
    <w:p w:rsidR="007F52AA" w:rsidRPr="007F52AA" w:rsidRDefault="007F52AA" w:rsidP="007F52AA">
      <w:pPr>
        <w:pStyle w:val="Prrafodelista"/>
        <w:numPr>
          <w:ilvl w:val="0"/>
          <w:numId w:val="12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DrC. Niurka Milán Dobson. Profesor Auxiliar. Profesora Principal Enfermería Pediátrica. Formación Profesional. Universidad de Ciencias Médicas de la Habana</w:t>
      </w:r>
    </w:p>
    <w:p w:rsidR="00154F34" w:rsidRDefault="007F52AA" w:rsidP="007F52AA">
      <w:pPr>
        <w:pStyle w:val="Prrafodelista"/>
        <w:numPr>
          <w:ilvl w:val="0"/>
          <w:numId w:val="12"/>
        </w:numPr>
        <w:jc w:val="both"/>
        <w:rPr>
          <w:rFonts w:cs="Arial"/>
          <w:szCs w:val="24"/>
        </w:rPr>
      </w:pPr>
      <w:r w:rsidRPr="007F52AA">
        <w:rPr>
          <w:rFonts w:cs="Arial"/>
          <w:szCs w:val="24"/>
        </w:rPr>
        <w:t>MSc. Yordanka Caridad Luperón de Armas</w:t>
      </w:r>
      <w:r>
        <w:rPr>
          <w:rFonts w:cs="Arial"/>
          <w:szCs w:val="24"/>
        </w:rPr>
        <w:t xml:space="preserve">. Profesor Auxiliar. Profesora Principal Enfermería Pediátrica. Formación Profesional. Facultad de Enfermería Lidia Doce. </w:t>
      </w:r>
    </w:p>
    <w:p w:rsidR="00154F34" w:rsidRPr="00137867" w:rsidRDefault="00154F34" w:rsidP="00154F3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844E9" w:rsidRPr="00137867" w:rsidRDefault="00D844E9" w:rsidP="006E3992">
      <w:pPr>
        <w:pStyle w:val="texto"/>
        <w:spacing w:before="0" w:beforeAutospacing="0" w:after="0" w:afterAutospacing="0"/>
        <w:jc w:val="both"/>
        <w:rPr>
          <w:rFonts w:ascii="Arial" w:hAnsi="Arial" w:cs="Arial"/>
          <w:b/>
          <w:sz w:val="24"/>
          <w:szCs w:val="24"/>
        </w:rPr>
      </w:pPr>
      <w:r w:rsidRPr="00137867">
        <w:rPr>
          <w:rFonts w:ascii="Arial" w:hAnsi="Arial" w:cs="Arial"/>
          <w:b/>
          <w:sz w:val="24"/>
          <w:szCs w:val="24"/>
        </w:rPr>
        <w:t xml:space="preserve">Estimados estudiantes: </w:t>
      </w:r>
    </w:p>
    <w:p w:rsidR="00D844E9" w:rsidRPr="00137867" w:rsidRDefault="00D844E9" w:rsidP="006E3992">
      <w:pPr>
        <w:pStyle w:val="texto"/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</w:rPr>
      </w:pPr>
      <w:r w:rsidRPr="00137867">
        <w:rPr>
          <w:rFonts w:ascii="Arial" w:hAnsi="Arial" w:cs="Arial"/>
          <w:sz w:val="24"/>
          <w:szCs w:val="24"/>
        </w:rPr>
        <w:t xml:space="preserve">En </w:t>
      </w:r>
      <w:r w:rsidR="007F52AA">
        <w:rPr>
          <w:rFonts w:ascii="Arial" w:hAnsi="Arial" w:cs="Arial"/>
          <w:sz w:val="24"/>
          <w:szCs w:val="24"/>
        </w:rPr>
        <w:t>s</w:t>
      </w:r>
      <w:r w:rsidRPr="00137867">
        <w:rPr>
          <w:rFonts w:ascii="Arial" w:hAnsi="Arial" w:cs="Arial"/>
          <w:sz w:val="24"/>
          <w:szCs w:val="24"/>
        </w:rPr>
        <w:t xml:space="preserve">us manos ponemos este instrumento de trabajo que tiene como objetivo fundamental orientar las diferentes tareas que son necesarias para realizar un estudio eficaz que </w:t>
      </w:r>
      <w:r w:rsidR="007F52AA">
        <w:rPr>
          <w:rFonts w:ascii="Arial" w:hAnsi="Arial" w:cs="Arial"/>
          <w:sz w:val="24"/>
          <w:szCs w:val="24"/>
        </w:rPr>
        <w:t>l</w:t>
      </w:r>
      <w:r w:rsidRPr="00137867">
        <w:rPr>
          <w:rFonts w:ascii="Arial" w:hAnsi="Arial" w:cs="Arial"/>
          <w:sz w:val="24"/>
          <w:szCs w:val="24"/>
        </w:rPr>
        <w:t>e</w:t>
      </w:r>
      <w:r w:rsidR="007F52AA">
        <w:rPr>
          <w:rFonts w:ascii="Arial" w:hAnsi="Arial" w:cs="Arial"/>
          <w:sz w:val="24"/>
          <w:szCs w:val="24"/>
        </w:rPr>
        <w:t>s</w:t>
      </w:r>
      <w:r w:rsidRPr="00137867">
        <w:rPr>
          <w:rFonts w:ascii="Arial" w:hAnsi="Arial" w:cs="Arial"/>
          <w:sz w:val="24"/>
          <w:szCs w:val="24"/>
        </w:rPr>
        <w:t xml:space="preserve"> permitan lograr el dominio de los conocimientos y habilidades de </w:t>
      </w:r>
      <w:r w:rsidR="00782081">
        <w:rPr>
          <w:rFonts w:ascii="Arial" w:hAnsi="Arial" w:cs="Arial"/>
          <w:b/>
          <w:sz w:val="24"/>
          <w:szCs w:val="24"/>
        </w:rPr>
        <w:t>Enfermería Pediátrica</w:t>
      </w:r>
      <w:r w:rsidRPr="003165EA">
        <w:rPr>
          <w:rFonts w:ascii="Arial" w:hAnsi="Arial" w:cs="Arial"/>
          <w:sz w:val="24"/>
          <w:szCs w:val="24"/>
        </w:rPr>
        <w:t xml:space="preserve">, </w:t>
      </w:r>
      <w:r w:rsidRPr="00137867">
        <w:rPr>
          <w:rFonts w:ascii="Arial" w:hAnsi="Arial" w:cs="Arial"/>
          <w:sz w:val="24"/>
          <w:szCs w:val="24"/>
        </w:rPr>
        <w:t xml:space="preserve">imprescindibles para el mejor desempeño de </w:t>
      </w:r>
      <w:r w:rsidR="007F52AA">
        <w:rPr>
          <w:rFonts w:ascii="Arial" w:hAnsi="Arial" w:cs="Arial"/>
          <w:sz w:val="24"/>
          <w:szCs w:val="24"/>
        </w:rPr>
        <w:t>s</w:t>
      </w:r>
      <w:r w:rsidRPr="00137867">
        <w:rPr>
          <w:rFonts w:ascii="Arial" w:hAnsi="Arial" w:cs="Arial"/>
          <w:sz w:val="24"/>
          <w:szCs w:val="24"/>
        </w:rPr>
        <w:t xml:space="preserve">u labor </w:t>
      </w:r>
      <w:r w:rsidR="00137867" w:rsidRPr="00137867">
        <w:rPr>
          <w:rFonts w:ascii="Arial" w:hAnsi="Arial" w:cs="Arial"/>
          <w:sz w:val="24"/>
          <w:szCs w:val="24"/>
        </w:rPr>
        <w:t>como profesional de la salud.</w:t>
      </w:r>
    </w:p>
    <w:p w:rsidR="00137867" w:rsidRPr="00137867" w:rsidRDefault="00137867" w:rsidP="006E3992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sz w:val="24"/>
          <w:szCs w:val="24"/>
        </w:rPr>
      </w:pPr>
      <w:r w:rsidRPr="00137867">
        <w:rPr>
          <w:rFonts w:ascii="Arial" w:hAnsi="Arial" w:cs="Arial"/>
          <w:sz w:val="24"/>
          <w:szCs w:val="24"/>
        </w:rPr>
        <w:t xml:space="preserve">Este tipo de enseñanza exige de usted la utilización de  estrategias de aprendizaje que faciliten el estudio y haga más eficiente el proceso de interiorización de la información que </w:t>
      </w:r>
      <w:r w:rsidR="007F52AA">
        <w:rPr>
          <w:rFonts w:ascii="Arial" w:hAnsi="Arial" w:cs="Arial"/>
          <w:sz w:val="24"/>
          <w:szCs w:val="24"/>
        </w:rPr>
        <w:t xml:space="preserve">se </w:t>
      </w:r>
      <w:r w:rsidRPr="00137867">
        <w:rPr>
          <w:rFonts w:ascii="Arial" w:hAnsi="Arial" w:cs="Arial"/>
          <w:sz w:val="24"/>
          <w:szCs w:val="24"/>
        </w:rPr>
        <w:t>debe asimilar. Por ello, le proponemos una estrategia de estudio que se describe a continuación:</w:t>
      </w:r>
    </w:p>
    <w:p w:rsidR="00137867" w:rsidRPr="00137867" w:rsidRDefault="00137867" w:rsidP="003165EA">
      <w:pPr>
        <w:numPr>
          <w:ilvl w:val="0"/>
          <w:numId w:val="8"/>
        </w:numPr>
        <w:tabs>
          <w:tab w:val="clear" w:pos="964"/>
          <w:tab w:val="num" w:pos="0"/>
          <w:tab w:val="left" w:pos="426"/>
        </w:tabs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Arial" w:hAnsi="Arial" w:cs="Arial"/>
          <w:sz w:val="24"/>
          <w:szCs w:val="24"/>
        </w:rPr>
      </w:pPr>
      <w:r w:rsidRPr="00137867">
        <w:rPr>
          <w:rFonts w:ascii="Arial" w:hAnsi="Arial" w:cs="Arial"/>
          <w:sz w:val="24"/>
          <w:szCs w:val="24"/>
        </w:rPr>
        <w:t xml:space="preserve">Luego de recibir la orientación del profesor y la guía de la unidad temática, lea e intente comprender los objetivos docentes de la misma. Los objetivos son las habilidades que usted debe lograr al finalizar el trabajo. Señala el camino a recorrer por sí mismo; la habilidad que debe formar y desarrollar al finalizar cada unidad temática. </w:t>
      </w:r>
    </w:p>
    <w:p w:rsidR="00137867" w:rsidRPr="00137867" w:rsidRDefault="00137867" w:rsidP="003165EA">
      <w:pPr>
        <w:numPr>
          <w:ilvl w:val="0"/>
          <w:numId w:val="8"/>
        </w:numPr>
        <w:tabs>
          <w:tab w:val="clear" w:pos="964"/>
          <w:tab w:val="num" w:pos="0"/>
          <w:tab w:val="left" w:pos="426"/>
        </w:tabs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Arial" w:hAnsi="Arial" w:cs="Arial"/>
          <w:sz w:val="24"/>
          <w:szCs w:val="24"/>
        </w:rPr>
      </w:pPr>
      <w:r w:rsidRPr="00137867">
        <w:rPr>
          <w:rFonts w:ascii="Arial" w:hAnsi="Arial" w:cs="Arial"/>
          <w:sz w:val="24"/>
          <w:szCs w:val="24"/>
        </w:rPr>
        <w:t xml:space="preserve">Busque los textos que debe estudiar y localice en ellos la información que debe aprender. </w:t>
      </w:r>
    </w:p>
    <w:p w:rsidR="00137867" w:rsidRPr="00137867" w:rsidRDefault="00137867" w:rsidP="003165EA">
      <w:pPr>
        <w:numPr>
          <w:ilvl w:val="0"/>
          <w:numId w:val="8"/>
        </w:numPr>
        <w:tabs>
          <w:tab w:val="clear" w:pos="964"/>
          <w:tab w:val="num" w:pos="0"/>
          <w:tab w:val="left" w:pos="426"/>
        </w:tabs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Arial" w:hAnsi="Arial" w:cs="Arial"/>
          <w:sz w:val="24"/>
          <w:szCs w:val="24"/>
        </w:rPr>
      </w:pPr>
      <w:r w:rsidRPr="00137867">
        <w:rPr>
          <w:rFonts w:ascii="Arial" w:hAnsi="Arial" w:cs="Arial"/>
          <w:sz w:val="24"/>
          <w:szCs w:val="24"/>
        </w:rPr>
        <w:t>Haga una lectura rápida de todo el material que se le indica en la guía, para tener una visión general de la temática que se trata.</w:t>
      </w:r>
    </w:p>
    <w:p w:rsidR="00137867" w:rsidRPr="00137867" w:rsidRDefault="00137867" w:rsidP="003165EA">
      <w:pPr>
        <w:numPr>
          <w:ilvl w:val="0"/>
          <w:numId w:val="8"/>
        </w:numPr>
        <w:tabs>
          <w:tab w:val="clear" w:pos="964"/>
          <w:tab w:val="num" w:pos="0"/>
          <w:tab w:val="left" w:pos="426"/>
        </w:tabs>
        <w:spacing w:after="0"/>
        <w:ind w:left="0" w:right="180" w:firstLine="0"/>
        <w:jc w:val="both"/>
        <w:rPr>
          <w:rFonts w:ascii="Arial" w:hAnsi="Arial" w:cs="Arial"/>
          <w:sz w:val="24"/>
          <w:szCs w:val="24"/>
        </w:rPr>
      </w:pPr>
      <w:r w:rsidRPr="00137867">
        <w:rPr>
          <w:rFonts w:ascii="Arial" w:hAnsi="Arial" w:cs="Arial"/>
          <w:sz w:val="24"/>
          <w:szCs w:val="24"/>
        </w:rPr>
        <w:t xml:space="preserve">Haga una nueva lectura, esta vez más lenta, por tópicos, epígrafes o acápites. </w:t>
      </w:r>
    </w:p>
    <w:p w:rsidR="00137867" w:rsidRPr="00137867" w:rsidRDefault="003165EA" w:rsidP="003165EA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37867" w:rsidRPr="00137867">
        <w:rPr>
          <w:rFonts w:ascii="Arial" w:hAnsi="Arial" w:cs="Arial"/>
          <w:b/>
          <w:sz w:val="24"/>
          <w:szCs w:val="24"/>
        </w:rPr>
        <w:t>Vuelva a leer</w:t>
      </w:r>
      <w:r w:rsidR="00137867" w:rsidRPr="00137867">
        <w:rPr>
          <w:rFonts w:ascii="Arial" w:hAnsi="Arial" w:cs="Arial"/>
          <w:sz w:val="24"/>
          <w:szCs w:val="24"/>
        </w:rPr>
        <w:t xml:space="preserve"> los </w:t>
      </w:r>
      <w:r w:rsidR="00137867" w:rsidRPr="00137867">
        <w:rPr>
          <w:rFonts w:ascii="Arial" w:hAnsi="Arial" w:cs="Arial"/>
          <w:b/>
          <w:sz w:val="24"/>
          <w:szCs w:val="24"/>
        </w:rPr>
        <w:t xml:space="preserve">objetivos </w:t>
      </w:r>
      <w:r w:rsidR="00137867" w:rsidRPr="00137867">
        <w:rPr>
          <w:rFonts w:ascii="Arial" w:hAnsi="Arial" w:cs="Arial"/>
          <w:sz w:val="24"/>
          <w:szCs w:val="24"/>
        </w:rPr>
        <w:t xml:space="preserve">y </w:t>
      </w:r>
      <w:r w:rsidR="00137867" w:rsidRPr="00137867">
        <w:rPr>
          <w:rFonts w:ascii="Arial" w:hAnsi="Arial" w:cs="Arial"/>
          <w:b/>
          <w:sz w:val="24"/>
          <w:szCs w:val="24"/>
        </w:rPr>
        <w:t>analice</w:t>
      </w:r>
      <w:r w:rsidR="00137867" w:rsidRPr="00137867">
        <w:rPr>
          <w:rFonts w:ascii="Arial" w:hAnsi="Arial" w:cs="Arial"/>
          <w:sz w:val="24"/>
          <w:szCs w:val="24"/>
        </w:rPr>
        <w:t xml:space="preserve"> si ha comprendido lo que se pretende que usted sea capaz saber hacer.</w:t>
      </w:r>
    </w:p>
    <w:p w:rsidR="00137867" w:rsidRPr="00137867" w:rsidRDefault="00137867" w:rsidP="003165EA">
      <w:pPr>
        <w:numPr>
          <w:ilvl w:val="0"/>
          <w:numId w:val="8"/>
        </w:numPr>
        <w:tabs>
          <w:tab w:val="clear" w:pos="964"/>
          <w:tab w:val="num" w:pos="0"/>
          <w:tab w:val="num" w:pos="426"/>
        </w:tabs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Arial" w:hAnsi="Arial" w:cs="Arial"/>
          <w:sz w:val="24"/>
          <w:szCs w:val="24"/>
        </w:rPr>
      </w:pPr>
      <w:r w:rsidRPr="00137867">
        <w:rPr>
          <w:rFonts w:ascii="Arial" w:hAnsi="Arial" w:cs="Arial"/>
          <w:b/>
          <w:sz w:val="24"/>
          <w:szCs w:val="24"/>
        </w:rPr>
        <w:t>Realice</w:t>
      </w:r>
      <w:r w:rsidRPr="00137867">
        <w:rPr>
          <w:rFonts w:ascii="Arial" w:hAnsi="Arial" w:cs="Arial"/>
          <w:sz w:val="24"/>
          <w:szCs w:val="24"/>
        </w:rPr>
        <w:t xml:space="preserve"> las actividades de </w:t>
      </w:r>
      <w:r w:rsidRPr="00137867">
        <w:rPr>
          <w:rFonts w:ascii="Arial" w:hAnsi="Arial" w:cs="Arial"/>
          <w:b/>
          <w:sz w:val="24"/>
          <w:szCs w:val="24"/>
        </w:rPr>
        <w:t>autocontrol</w:t>
      </w:r>
      <w:r w:rsidRPr="00137867">
        <w:rPr>
          <w:rFonts w:ascii="Arial" w:hAnsi="Arial" w:cs="Arial"/>
          <w:sz w:val="24"/>
          <w:szCs w:val="24"/>
        </w:rPr>
        <w:t>.</w:t>
      </w:r>
    </w:p>
    <w:p w:rsidR="00137867" w:rsidRPr="00137867" w:rsidRDefault="00137867" w:rsidP="003165EA">
      <w:pPr>
        <w:numPr>
          <w:ilvl w:val="0"/>
          <w:numId w:val="8"/>
        </w:numPr>
        <w:tabs>
          <w:tab w:val="clear" w:pos="964"/>
          <w:tab w:val="num" w:pos="0"/>
          <w:tab w:val="num" w:pos="426"/>
        </w:tabs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Arial" w:hAnsi="Arial" w:cs="Arial"/>
          <w:sz w:val="24"/>
          <w:szCs w:val="24"/>
        </w:rPr>
      </w:pPr>
      <w:r w:rsidRPr="00137867">
        <w:rPr>
          <w:rFonts w:ascii="Arial" w:hAnsi="Arial" w:cs="Arial"/>
          <w:b/>
          <w:sz w:val="24"/>
          <w:szCs w:val="24"/>
        </w:rPr>
        <w:t>Aclare sus dudas</w:t>
      </w:r>
      <w:r w:rsidRPr="00137867">
        <w:rPr>
          <w:rFonts w:ascii="Arial" w:hAnsi="Arial" w:cs="Arial"/>
          <w:sz w:val="24"/>
          <w:szCs w:val="24"/>
        </w:rPr>
        <w:t xml:space="preserve"> con el profesor en el próximo encuentro.</w:t>
      </w:r>
    </w:p>
    <w:p w:rsidR="00137867" w:rsidRPr="0021116F" w:rsidRDefault="00137867" w:rsidP="003165EA">
      <w:pPr>
        <w:numPr>
          <w:ilvl w:val="0"/>
          <w:numId w:val="8"/>
        </w:numPr>
        <w:tabs>
          <w:tab w:val="clear" w:pos="964"/>
          <w:tab w:val="num" w:pos="0"/>
          <w:tab w:val="num" w:pos="426"/>
        </w:tabs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Arial" w:hAnsi="Arial" w:cs="Arial"/>
          <w:sz w:val="24"/>
          <w:szCs w:val="24"/>
        </w:rPr>
      </w:pPr>
      <w:r w:rsidRPr="0021116F">
        <w:rPr>
          <w:rFonts w:ascii="Arial" w:hAnsi="Arial" w:cs="Arial"/>
          <w:b/>
          <w:sz w:val="24"/>
          <w:szCs w:val="24"/>
        </w:rPr>
        <w:t xml:space="preserve">La bibliografía: </w:t>
      </w:r>
      <w:r w:rsidR="0021116F" w:rsidRPr="0021116F">
        <w:rPr>
          <w:rFonts w:ascii="Arial" w:hAnsi="Arial" w:cs="Arial"/>
          <w:sz w:val="24"/>
          <w:szCs w:val="24"/>
        </w:rPr>
        <w:t xml:space="preserve">Básica y </w:t>
      </w:r>
      <w:r w:rsidR="003A5789">
        <w:rPr>
          <w:rFonts w:ascii="Arial" w:hAnsi="Arial" w:cs="Arial"/>
          <w:sz w:val="24"/>
          <w:szCs w:val="24"/>
        </w:rPr>
        <w:t>c</w:t>
      </w:r>
      <w:r w:rsidRPr="0021116F">
        <w:rPr>
          <w:rFonts w:ascii="Arial" w:hAnsi="Arial" w:cs="Arial"/>
          <w:sz w:val="24"/>
          <w:szCs w:val="24"/>
        </w:rPr>
        <w:t>ualquier otra bibliografía complementaria se orientará a través del nombre completo del te</w:t>
      </w:r>
      <w:r w:rsidR="0021116F">
        <w:rPr>
          <w:rFonts w:ascii="Arial" w:hAnsi="Arial" w:cs="Arial"/>
          <w:sz w:val="24"/>
          <w:szCs w:val="24"/>
        </w:rPr>
        <w:t>xto</w:t>
      </w:r>
      <w:r w:rsidR="003A5789">
        <w:rPr>
          <w:rFonts w:ascii="Arial" w:hAnsi="Arial" w:cs="Arial"/>
          <w:sz w:val="24"/>
          <w:szCs w:val="24"/>
        </w:rPr>
        <w:t xml:space="preserve"> y</w:t>
      </w:r>
      <w:r w:rsidR="0021116F">
        <w:rPr>
          <w:rFonts w:ascii="Arial" w:hAnsi="Arial" w:cs="Arial"/>
          <w:sz w:val="24"/>
          <w:szCs w:val="24"/>
        </w:rPr>
        <w:t xml:space="preserve"> autores.</w:t>
      </w:r>
    </w:p>
    <w:p w:rsidR="0021116F" w:rsidRDefault="0021116F" w:rsidP="006E3992">
      <w:pPr>
        <w:pStyle w:val="texto"/>
        <w:spacing w:before="0" w:beforeAutospacing="0" w:after="0" w:afterAutospacing="0"/>
        <w:jc w:val="both"/>
        <w:rPr>
          <w:rFonts w:ascii="Arial" w:hAnsi="Arial" w:cs="Arial"/>
          <w:b/>
          <w:sz w:val="24"/>
          <w:szCs w:val="24"/>
        </w:rPr>
      </w:pPr>
    </w:p>
    <w:p w:rsidR="00782081" w:rsidRPr="00782081" w:rsidRDefault="003165EA" w:rsidP="00782081">
      <w:pPr>
        <w:pStyle w:val="Default"/>
        <w:jc w:val="both"/>
      </w:pPr>
      <w:r>
        <w:rPr>
          <w:b/>
        </w:rPr>
        <w:t>Tema</w:t>
      </w:r>
      <w:r w:rsidR="0020533A">
        <w:rPr>
          <w:b/>
        </w:rPr>
        <w:t xml:space="preserve"> VI</w:t>
      </w:r>
      <w:r w:rsidR="00471E1C" w:rsidRPr="00471E1C">
        <w:rPr>
          <w:b/>
        </w:rPr>
        <w:t>:</w:t>
      </w:r>
      <w:r w:rsidR="0021116F">
        <w:rPr>
          <w:b/>
        </w:rPr>
        <w:t xml:space="preserve"> </w:t>
      </w:r>
      <w:r w:rsidR="005B145F" w:rsidRPr="005B145F">
        <w:rPr>
          <w:b/>
          <w:bCs/>
        </w:rPr>
        <w:t xml:space="preserve">Cuidados de enfermería a niñas/os con afecciones </w:t>
      </w:r>
      <w:r w:rsidR="00D65B86">
        <w:rPr>
          <w:b/>
          <w:bCs/>
        </w:rPr>
        <w:t>del Sistema Nervioso</w:t>
      </w:r>
    </w:p>
    <w:p w:rsidR="00471E1C" w:rsidRPr="00471E1C" w:rsidRDefault="00471E1C" w:rsidP="006E3992">
      <w:pPr>
        <w:pStyle w:val="texto"/>
        <w:spacing w:before="0" w:beforeAutospacing="0" w:after="0" w:afterAutospacing="0"/>
        <w:jc w:val="both"/>
        <w:rPr>
          <w:rFonts w:ascii="Arial" w:hAnsi="Arial" w:cs="Arial"/>
          <w:b/>
          <w:sz w:val="24"/>
          <w:szCs w:val="24"/>
        </w:rPr>
      </w:pPr>
    </w:p>
    <w:p w:rsidR="00D65B86" w:rsidRDefault="00471E1C" w:rsidP="00D65B86">
      <w:pPr>
        <w:pStyle w:val="Textoindependiente21"/>
        <w:spacing w:line="240" w:lineRule="auto"/>
        <w:jc w:val="both"/>
      </w:pPr>
      <w:r w:rsidRPr="005B145F">
        <w:rPr>
          <w:rFonts w:ascii="Arial" w:hAnsi="Arial" w:cs="Arial"/>
          <w:b/>
        </w:rPr>
        <w:t>Objetivos del tema:</w:t>
      </w:r>
      <w:r w:rsidRPr="00471E1C">
        <w:rPr>
          <w:b/>
        </w:rPr>
        <w:t xml:space="preserve"> </w:t>
      </w:r>
      <w:r w:rsidR="00D65B86">
        <w:rPr>
          <w:rFonts w:ascii="Arial" w:hAnsi="Arial" w:cs="Arial"/>
        </w:rPr>
        <w:t xml:space="preserve">Explicar el Proceso de Atención de Enfermería en niños con afecciones del sistema nervioso, en situaciones docentes modeladas y reales, prestando especial atención, al enfoque sistémico de las etapas que lo integran, examen físico, cuidados de enfermería específico e independiente, considerando las </w:t>
      </w:r>
      <w:r w:rsidR="00D65B86">
        <w:rPr>
          <w:rFonts w:ascii="Arial" w:hAnsi="Arial" w:cs="Arial"/>
        </w:rPr>
        <w:lastRenderedPageBreak/>
        <w:t>cuestiones</w:t>
      </w:r>
      <w:r w:rsidR="00D65B86">
        <w:rPr>
          <w:rFonts w:ascii="Arial" w:hAnsi="Arial" w:cs="Arial"/>
          <w:color w:val="FF0000"/>
        </w:rPr>
        <w:t xml:space="preserve"> </w:t>
      </w:r>
      <w:r w:rsidR="00D65B86">
        <w:rPr>
          <w:rFonts w:ascii="Arial" w:hAnsi="Arial" w:cs="Arial"/>
        </w:rPr>
        <w:t>pediátricas particulares, éticas, bioéticas, comunicación y la terapéutica pertinente en la atención secundaría.</w:t>
      </w:r>
    </w:p>
    <w:p w:rsidR="005B145F" w:rsidRPr="005B145F" w:rsidRDefault="00471E1C" w:rsidP="005B145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val="es-ES" w:eastAsia="en-US"/>
        </w:rPr>
      </w:pPr>
      <w:r w:rsidRPr="00471E1C">
        <w:rPr>
          <w:rFonts w:ascii="Arial" w:hAnsi="Arial" w:cs="Arial"/>
          <w:b/>
          <w:sz w:val="24"/>
          <w:szCs w:val="24"/>
        </w:rPr>
        <w:t>Contenido:</w:t>
      </w:r>
      <w:r w:rsidR="003165EA" w:rsidRPr="003165EA">
        <w:rPr>
          <w:rFonts w:ascii="Arial" w:eastAsia="Calibri" w:hAnsi="Arial" w:cs="Arial"/>
          <w:sz w:val="24"/>
          <w:szCs w:val="24"/>
          <w:lang w:val="es-ES" w:eastAsia="en-US"/>
        </w:rPr>
        <w:t xml:space="preserve"> </w:t>
      </w:r>
    </w:p>
    <w:p w:rsidR="00D65B86" w:rsidRPr="00D65B86" w:rsidRDefault="00D65B86" w:rsidP="00D65B86">
      <w:pPr>
        <w:spacing w:line="240" w:lineRule="auto"/>
        <w:jc w:val="both"/>
        <w:rPr>
          <w:sz w:val="24"/>
          <w:szCs w:val="24"/>
        </w:rPr>
      </w:pPr>
      <w:r w:rsidRPr="00D65B86">
        <w:rPr>
          <w:rFonts w:ascii="Arial" w:hAnsi="Arial" w:cs="Arial"/>
          <w:color w:val="000000"/>
          <w:sz w:val="24"/>
          <w:szCs w:val="24"/>
          <w:lang w:val="es-ES_tradnl"/>
        </w:rPr>
        <w:t>6.1 Anomalías congénitas del sistema nervioso: Hidrocefalia. Microcefalia.  Meningocele. Mielomeningocele.  Concepto. Cuadro clínico. Cuidados específicos de enfermería  pre  y  post operatorios .Educación  para  la  salud.</w:t>
      </w:r>
    </w:p>
    <w:p w:rsidR="00D65B86" w:rsidRPr="00D65B86" w:rsidRDefault="00D65B86" w:rsidP="00D65B86">
      <w:pPr>
        <w:spacing w:line="240" w:lineRule="auto"/>
        <w:jc w:val="both"/>
        <w:rPr>
          <w:sz w:val="24"/>
          <w:szCs w:val="24"/>
        </w:rPr>
      </w:pPr>
      <w:r w:rsidRPr="00D65B86">
        <w:rPr>
          <w:rFonts w:ascii="Arial" w:hAnsi="Arial" w:cs="Arial"/>
          <w:color w:val="000000"/>
          <w:sz w:val="24"/>
          <w:szCs w:val="24"/>
          <w:lang w:val="es-ES_tradnl"/>
        </w:rPr>
        <w:t>6.2 Epilepsia. Concepto. Cuadro clínico. Exámenes complementarios. Tratamiento. Cuidados específicos de enfermería .Educación  para  la  salud</w:t>
      </w:r>
    </w:p>
    <w:p w:rsidR="00D65B86" w:rsidRPr="00D65B86" w:rsidRDefault="00D65B86" w:rsidP="00D65B86">
      <w:pPr>
        <w:spacing w:line="240" w:lineRule="auto"/>
        <w:jc w:val="both"/>
        <w:rPr>
          <w:sz w:val="24"/>
          <w:szCs w:val="24"/>
        </w:rPr>
      </w:pPr>
      <w:r w:rsidRPr="00D65B86">
        <w:rPr>
          <w:rFonts w:ascii="Arial" w:hAnsi="Arial" w:cs="Arial"/>
          <w:color w:val="000000"/>
          <w:sz w:val="24"/>
          <w:szCs w:val="24"/>
          <w:lang w:val="es-ES_tradnl"/>
        </w:rPr>
        <w:t>6.3 Convulsión febril. Concepto. Clasificación. Cuadro clínico. Tratamiento. Cuidados específicos de enfermería .Educación  para  la  salud.</w:t>
      </w:r>
    </w:p>
    <w:p w:rsidR="00D844E9" w:rsidRPr="00D65B86" w:rsidRDefault="00D65B86" w:rsidP="00D65B86">
      <w:pPr>
        <w:pStyle w:val="texto"/>
        <w:spacing w:before="0" w:beforeAutospacing="0" w:after="0" w:afterAutospacing="0"/>
        <w:jc w:val="both"/>
        <w:rPr>
          <w:rFonts w:ascii="Arial" w:hAnsi="Arial" w:cs="Arial"/>
          <w:b/>
          <w:sz w:val="24"/>
          <w:szCs w:val="24"/>
        </w:rPr>
      </w:pPr>
      <w:r w:rsidRPr="00D65B86">
        <w:rPr>
          <w:rFonts w:ascii="Arial" w:hAnsi="Arial" w:cs="Arial"/>
          <w:color w:val="000000"/>
          <w:sz w:val="24"/>
          <w:szCs w:val="24"/>
        </w:rPr>
        <w:t>6.4 Meningoencefalitis Aguda Viral y Bacteriana. Concepto. Etiología. Cuadro clínico. Exámenes complementarios. Tratamiento. Cuidados específicos de enfermería. Educación  para  la  salud.</w:t>
      </w:r>
    </w:p>
    <w:p w:rsidR="00D65B86" w:rsidRDefault="00D65B86" w:rsidP="006E3992">
      <w:pPr>
        <w:pStyle w:val="texto"/>
        <w:spacing w:before="0" w:beforeAutospacing="0" w:after="0" w:afterAutospacing="0"/>
        <w:jc w:val="both"/>
        <w:rPr>
          <w:rFonts w:ascii="Arial" w:hAnsi="Arial" w:cs="Arial"/>
          <w:b/>
          <w:sz w:val="24"/>
          <w:szCs w:val="24"/>
        </w:rPr>
      </w:pPr>
    </w:p>
    <w:p w:rsidR="00D844E9" w:rsidRPr="00471E1C" w:rsidRDefault="00D844E9" w:rsidP="006E3992">
      <w:pPr>
        <w:pStyle w:val="texto"/>
        <w:spacing w:before="0" w:beforeAutospacing="0" w:after="0" w:afterAutospacing="0"/>
        <w:jc w:val="both"/>
        <w:rPr>
          <w:rFonts w:ascii="Arial" w:hAnsi="Arial" w:cs="Arial"/>
          <w:b/>
          <w:sz w:val="24"/>
          <w:szCs w:val="24"/>
        </w:rPr>
      </w:pPr>
      <w:r w:rsidRPr="00471E1C">
        <w:rPr>
          <w:rFonts w:ascii="Arial" w:hAnsi="Arial" w:cs="Arial"/>
          <w:b/>
          <w:sz w:val="24"/>
          <w:szCs w:val="24"/>
        </w:rPr>
        <w:t>Tareas a realizar para el estudio independiente:</w:t>
      </w:r>
    </w:p>
    <w:p w:rsidR="00D844E9" w:rsidRPr="00137867" w:rsidRDefault="00D844E9" w:rsidP="006E3992">
      <w:pPr>
        <w:pStyle w:val="texto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  <w:r w:rsidRPr="00137867">
        <w:rPr>
          <w:rFonts w:ascii="Arial" w:hAnsi="Arial" w:cs="Arial"/>
          <w:sz w:val="24"/>
          <w:szCs w:val="24"/>
        </w:rPr>
        <w:t xml:space="preserve">Después que hayas </w:t>
      </w:r>
      <w:r w:rsidR="00471E1C">
        <w:rPr>
          <w:rFonts w:ascii="Arial" w:hAnsi="Arial" w:cs="Arial"/>
          <w:sz w:val="24"/>
          <w:szCs w:val="24"/>
        </w:rPr>
        <w:t>realizado la lectura de la bibliografía básica orienbtada</w:t>
      </w:r>
      <w:r w:rsidRPr="00137867">
        <w:rPr>
          <w:rFonts w:ascii="Arial" w:hAnsi="Arial" w:cs="Arial"/>
          <w:sz w:val="24"/>
          <w:szCs w:val="24"/>
        </w:rPr>
        <w:t xml:space="preserve">, estarás en disposición de iniciar el trabajo independiente relacionado con este tema: </w:t>
      </w:r>
    </w:p>
    <w:p w:rsidR="00471E1C" w:rsidRDefault="00D844E9" w:rsidP="006E3992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71E1C">
        <w:rPr>
          <w:rFonts w:ascii="Arial" w:hAnsi="Arial" w:cs="Arial"/>
          <w:sz w:val="24"/>
          <w:szCs w:val="24"/>
        </w:rPr>
        <w:t xml:space="preserve">Lee detenidamente </w:t>
      </w:r>
      <w:smartTag w:uri="urn:schemas-microsoft-com:office:smarttags" w:element="PersonName">
        <w:smartTagPr>
          <w:attr w:name="ProductID" w:val="la Bibliograf￭a B￡sica"/>
        </w:smartTagPr>
        <w:r w:rsidRPr="00471E1C">
          <w:rPr>
            <w:rFonts w:ascii="Arial" w:hAnsi="Arial" w:cs="Arial"/>
            <w:sz w:val="24"/>
            <w:szCs w:val="24"/>
          </w:rPr>
          <w:t>la Bibliografía Básica</w:t>
        </w:r>
      </w:smartTag>
      <w:r w:rsidRPr="00471E1C">
        <w:rPr>
          <w:rFonts w:ascii="Arial" w:hAnsi="Arial" w:cs="Arial"/>
          <w:sz w:val="24"/>
          <w:szCs w:val="24"/>
        </w:rPr>
        <w:t xml:space="preserve"> </w:t>
      </w:r>
    </w:p>
    <w:p w:rsidR="00D844E9" w:rsidRPr="00137867" w:rsidRDefault="00D844E9" w:rsidP="006E3992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37867">
        <w:rPr>
          <w:rFonts w:ascii="Arial" w:hAnsi="Arial" w:cs="Arial"/>
          <w:sz w:val="24"/>
          <w:szCs w:val="24"/>
        </w:rPr>
        <w:t xml:space="preserve">Trata de contestar cada una de las tareas que a continuación se exponen. </w:t>
      </w:r>
    </w:p>
    <w:p w:rsidR="00D844E9" w:rsidRPr="00137867" w:rsidRDefault="00D844E9" w:rsidP="006E3992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37867">
        <w:rPr>
          <w:rFonts w:ascii="Arial" w:hAnsi="Arial" w:cs="Arial"/>
          <w:sz w:val="24"/>
          <w:szCs w:val="24"/>
        </w:rPr>
        <w:t xml:space="preserve">Confecciona un resumen de cada una de ellas, pues te servirán posteriormente para tu estudio individual. </w:t>
      </w:r>
    </w:p>
    <w:p w:rsidR="005B145F" w:rsidRDefault="005B145F" w:rsidP="006E399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D844E9" w:rsidRPr="00EB306E" w:rsidRDefault="00D844E9" w:rsidP="00B66BD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B306E">
        <w:rPr>
          <w:rFonts w:ascii="Arial" w:hAnsi="Arial" w:cs="Arial"/>
          <w:b/>
          <w:bCs/>
          <w:sz w:val="24"/>
          <w:szCs w:val="24"/>
        </w:rPr>
        <w:t>Bibliografía:</w:t>
      </w:r>
    </w:p>
    <w:p w:rsidR="00EB306E" w:rsidRPr="00EB306E" w:rsidRDefault="00EB306E" w:rsidP="00B66B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ES_tradnl"/>
        </w:rPr>
      </w:pPr>
      <w:r w:rsidRPr="00EB306E">
        <w:rPr>
          <w:rFonts w:ascii="Arial" w:hAnsi="Arial" w:cs="Arial"/>
          <w:b/>
          <w:bCs/>
          <w:color w:val="000000"/>
          <w:sz w:val="24"/>
          <w:szCs w:val="24"/>
          <w:lang w:val="es-ES_tradnl"/>
        </w:rPr>
        <w:t xml:space="preserve">a) Básica </w:t>
      </w:r>
    </w:p>
    <w:p w:rsidR="00EB306E" w:rsidRPr="00EB306E" w:rsidRDefault="00EB306E" w:rsidP="00B66B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ES_tradnl"/>
        </w:rPr>
      </w:pPr>
      <w:r w:rsidRPr="00EB306E">
        <w:rPr>
          <w:rFonts w:ascii="Wingdings" w:hAnsi="Wingdings" w:cs="Wingdings"/>
          <w:color w:val="000000"/>
          <w:sz w:val="24"/>
          <w:szCs w:val="24"/>
          <w:lang w:val="pt-PT"/>
        </w:rPr>
        <w:t></w:t>
      </w:r>
      <w:r w:rsidRPr="00EB306E">
        <w:rPr>
          <w:rFonts w:ascii="Wingdings" w:hAnsi="Wingdings" w:cs="Wingdings"/>
          <w:color w:val="000000"/>
          <w:sz w:val="24"/>
          <w:szCs w:val="24"/>
          <w:lang w:val="pt-PT"/>
        </w:rPr>
        <w:t></w:t>
      </w:r>
      <w:r w:rsidRPr="00EB306E">
        <w:rPr>
          <w:rFonts w:ascii="Arial" w:hAnsi="Arial" w:cs="Arial"/>
          <w:color w:val="000000"/>
          <w:sz w:val="24"/>
          <w:szCs w:val="24"/>
          <w:lang w:val="es-ES_tradnl"/>
        </w:rPr>
        <w:t xml:space="preserve">Temas de enfermería 8. Cristobalina Delgado y colectivo de autores 1996. </w:t>
      </w:r>
    </w:p>
    <w:p w:rsidR="00EB306E" w:rsidRPr="00EB306E" w:rsidRDefault="00EB306E" w:rsidP="00B66B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  <w:r w:rsidRPr="00EB306E">
        <w:rPr>
          <w:rFonts w:ascii="Wingdings" w:hAnsi="Wingdings" w:cs="Wingdings"/>
          <w:color w:val="000000"/>
          <w:sz w:val="24"/>
          <w:szCs w:val="24"/>
          <w:lang w:val="pt-PT"/>
        </w:rPr>
        <w:t></w:t>
      </w:r>
      <w:r w:rsidRPr="00EB306E">
        <w:rPr>
          <w:rFonts w:ascii="Wingdings" w:hAnsi="Wingdings" w:cs="Wingdings"/>
          <w:color w:val="000000"/>
          <w:sz w:val="24"/>
          <w:szCs w:val="24"/>
          <w:lang w:val="pt-PT"/>
        </w:rPr>
        <w:t></w:t>
      </w:r>
      <w:r w:rsidRPr="00EB306E">
        <w:rPr>
          <w:rFonts w:ascii="Arial" w:hAnsi="Arial" w:cs="Arial"/>
          <w:color w:val="000000"/>
          <w:sz w:val="24"/>
          <w:szCs w:val="24"/>
          <w:lang w:val="es-ES_tradnl"/>
        </w:rPr>
        <w:t xml:space="preserve">Enfermería pediátrica y comunitaria. </w:t>
      </w:r>
      <w:r w:rsidRPr="00EB306E">
        <w:rPr>
          <w:rFonts w:ascii="Arial" w:hAnsi="Arial" w:cs="Arial"/>
          <w:color w:val="000000"/>
          <w:sz w:val="24"/>
          <w:szCs w:val="24"/>
          <w:lang w:val="pt-PT"/>
        </w:rPr>
        <w:t>Col</w:t>
      </w:r>
      <w:r w:rsidR="00B66BD2">
        <w:rPr>
          <w:rFonts w:ascii="Arial" w:hAnsi="Arial" w:cs="Arial"/>
          <w:color w:val="000000"/>
          <w:sz w:val="24"/>
          <w:szCs w:val="24"/>
          <w:lang w:val="pt-PT"/>
        </w:rPr>
        <w:t>ectivo de autores Editorial de C</w:t>
      </w:r>
      <w:r w:rsidRPr="00EB306E">
        <w:rPr>
          <w:rFonts w:ascii="Arial" w:hAnsi="Arial" w:cs="Arial"/>
          <w:color w:val="000000"/>
          <w:sz w:val="24"/>
          <w:szCs w:val="24"/>
          <w:lang w:val="pt-PT"/>
        </w:rPr>
        <w:t>iencias</w:t>
      </w:r>
      <w:r w:rsidR="00B66BD2">
        <w:rPr>
          <w:rFonts w:ascii="Arial" w:hAnsi="Arial" w:cs="Arial"/>
          <w:color w:val="000000"/>
          <w:sz w:val="24"/>
          <w:szCs w:val="24"/>
          <w:lang w:val="pt-PT"/>
        </w:rPr>
        <w:t xml:space="preserve"> </w:t>
      </w:r>
      <w:r w:rsidRPr="00EB306E">
        <w:rPr>
          <w:rFonts w:ascii="Arial" w:hAnsi="Arial" w:cs="Arial"/>
          <w:color w:val="000000"/>
          <w:sz w:val="24"/>
          <w:szCs w:val="24"/>
          <w:lang w:val="pt-PT"/>
        </w:rPr>
        <w:t xml:space="preserve">Médicas.2005. </w:t>
      </w:r>
    </w:p>
    <w:p w:rsidR="00EB306E" w:rsidRPr="00EB306E" w:rsidRDefault="00EB306E" w:rsidP="00B66B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ES_tradnl"/>
        </w:rPr>
      </w:pPr>
      <w:r w:rsidRPr="00EB306E">
        <w:rPr>
          <w:rFonts w:ascii="Wingdings" w:hAnsi="Wingdings" w:cs="Wingdings"/>
          <w:color w:val="000000"/>
          <w:sz w:val="24"/>
          <w:szCs w:val="24"/>
          <w:lang w:val="pt-PT"/>
        </w:rPr>
        <w:t></w:t>
      </w:r>
      <w:r w:rsidRPr="00EB306E">
        <w:rPr>
          <w:rFonts w:ascii="Wingdings" w:hAnsi="Wingdings" w:cs="Wingdings"/>
          <w:color w:val="000000"/>
          <w:sz w:val="24"/>
          <w:szCs w:val="24"/>
          <w:lang w:val="pt-PT"/>
        </w:rPr>
        <w:t></w:t>
      </w:r>
      <w:r w:rsidRPr="00EB306E">
        <w:rPr>
          <w:rFonts w:ascii="Arial" w:hAnsi="Arial" w:cs="Arial"/>
          <w:color w:val="000000"/>
          <w:sz w:val="24"/>
          <w:szCs w:val="24"/>
          <w:lang w:val="es-ES_tradnl"/>
        </w:rPr>
        <w:t xml:space="preserve">Temas de Enfermería Pediátrica y Comunitaria. Colectivo de autores (soporte digital).Sitio de INFOMED. </w:t>
      </w:r>
    </w:p>
    <w:p w:rsidR="00EB306E" w:rsidRPr="00EB306E" w:rsidRDefault="00EB306E" w:rsidP="00B66B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ES_tradnl"/>
        </w:rPr>
      </w:pPr>
    </w:p>
    <w:p w:rsidR="00EB306E" w:rsidRDefault="00EB306E" w:rsidP="00B66BD2">
      <w:pPr>
        <w:autoSpaceDE w:val="0"/>
        <w:autoSpaceDN w:val="0"/>
        <w:adjustRightInd w:val="0"/>
        <w:spacing w:after="1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val="es-ES_tradnl"/>
        </w:rPr>
      </w:pPr>
      <w:r w:rsidRPr="00EB306E">
        <w:rPr>
          <w:rFonts w:ascii="Arial" w:hAnsi="Arial" w:cs="Arial"/>
          <w:b/>
          <w:bCs/>
          <w:color w:val="000000"/>
          <w:sz w:val="24"/>
          <w:szCs w:val="24"/>
          <w:lang w:val="es-ES_tradnl"/>
        </w:rPr>
        <w:t xml:space="preserve">b) Complementaria. </w:t>
      </w:r>
    </w:p>
    <w:p w:rsidR="001E7DD5" w:rsidRPr="001E7DD5" w:rsidRDefault="001E7DD5" w:rsidP="001E7DD5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10"/>
        <w:ind w:left="284" w:hanging="284"/>
        <w:jc w:val="both"/>
        <w:rPr>
          <w:rFonts w:cs="Arial"/>
          <w:color w:val="000000"/>
          <w:szCs w:val="24"/>
          <w:lang w:val="es-ES_tradnl"/>
        </w:rPr>
      </w:pPr>
      <w:r w:rsidRPr="001E7DD5">
        <w:rPr>
          <w:rFonts w:eastAsia="Calibri" w:cs="Arial"/>
          <w:szCs w:val="24"/>
          <w:lang w:val="es-ES" w:eastAsia="en-US"/>
        </w:rPr>
        <w:t xml:space="preserve">Pediatía. Diagnóstico y Tratamiento. Editorial Ciencias Médicas. Tercera Edición. </w:t>
      </w:r>
      <w:r w:rsidRPr="001E7DD5">
        <w:rPr>
          <w:rFonts w:cs="Arial"/>
          <w:iCs/>
          <w:szCs w:val="24"/>
          <w:lang w:val="es-ES_tradnl"/>
        </w:rPr>
        <w:t>Berta Lidia Castro Pacheco. María del Carmen Machado Lubián. Lissette del Rosario López González. Y</w:t>
      </w:r>
      <w:r w:rsidRPr="001E7DD5">
        <w:rPr>
          <w:rFonts w:cs="Arial"/>
          <w:i/>
          <w:iCs/>
          <w:szCs w:val="24"/>
          <w:lang w:val="es-ES_tradnl"/>
        </w:rPr>
        <w:t xml:space="preserve"> </w:t>
      </w:r>
      <w:r w:rsidRPr="001E7DD5">
        <w:rPr>
          <w:rFonts w:eastAsia="Calibri" w:cs="Arial"/>
          <w:szCs w:val="24"/>
          <w:lang w:val="es-ES" w:eastAsia="en-US"/>
        </w:rPr>
        <w:t xml:space="preserve">Colectivo de autores. 2016. Capitulo </w:t>
      </w:r>
      <w:r>
        <w:rPr>
          <w:rFonts w:eastAsia="Calibri" w:cs="Arial"/>
          <w:szCs w:val="24"/>
          <w:lang w:val="es-ES" w:eastAsia="en-US"/>
        </w:rPr>
        <w:t>14</w:t>
      </w:r>
      <w:r w:rsidRPr="001E7DD5">
        <w:rPr>
          <w:rFonts w:eastAsia="Calibri" w:cs="Arial"/>
          <w:szCs w:val="24"/>
          <w:lang w:val="es-ES" w:eastAsia="en-US"/>
        </w:rPr>
        <w:t>.</w:t>
      </w:r>
      <w:r>
        <w:rPr>
          <w:rFonts w:eastAsia="Calibri" w:cs="Arial"/>
          <w:szCs w:val="24"/>
          <w:lang w:val="es-ES" w:eastAsia="en-US"/>
        </w:rPr>
        <w:t xml:space="preserve"> Enfermerdades neurológicas</w:t>
      </w:r>
    </w:p>
    <w:p w:rsidR="00EB306E" w:rsidRPr="00EB306E" w:rsidRDefault="00EB306E" w:rsidP="00B66B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ES_tradnl"/>
        </w:rPr>
      </w:pPr>
      <w:r w:rsidRPr="00EB306E">
        <w:rPr>
          <w:rFonts w:ascii="Wingdings" w:hAnsi="Wingdings" w:cs="Wingdings"/>
          <w:color w:val="000000"/>
          <w:sz w:val="24"/>
          <w:szCs w:val="24"/>
          <w:lang w:val="pt-PT"/>
        </w:rPr>
        <w:t></w:t>
      </w:r>
      <w:r w:rsidRPr="00EB306E">
        <w:rPr>
          <w:rFonts w:ascii="Wingdings" w:hAnsi="Wingdings" w:cs="Wingdings"/>
          <w:color w:val="000000"/>
          <w:sz w:val="24"/>
          <w:szCs w:val="24"/>
          <w:lang w:val="pt-PT"/>
        </w:rPr>
        <w:t></w:t>
      </w:r>
      <w:r w:rsidRPr="00EB306E">
        <w:rPr>
          <w:rFonts w:ascii="Arial" w:hAnsi="Arial" w:cs="Arial"/>
          <w:color w:val="000000"/>
          <w:sz w:val="24"/>
          <w:szCs w:val="24"/>
          <w:lang w:val="es-ES_tradnl"/>
        </w:rPr>
        <w:t xml:space="preserve">Temas de pediatría 1, 2, 3, 4, 5, 6, 7, 8. Colectivo de autores. 2000. </w:t>
      </w:r>
    </w:p>
    <w:p w:rsidR="00EB306E" w:rsidRPr="00EB306E" w:rsidRDefault="00EB306E" w:rsidP="00B66B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  <w:r w:rsidRPr="00EB306E">
        <w:rPr>
          <w:rFonts w:ascii="Wingdings" w:hAnsi="Wingdings" w:cs="Wingdings"/>
          <w:color w:val="000000"/>
          <w:sz w:val="24"/>
          <w:szCs w:val="24"/>
          <w:lang w:val="pt-PT"/>
        </w:rPr>
        <w:t></w:t>
      </w:r>
      <w:r w:rsidRPr="00EB306E">
        <w:rPr>
          <w:rFonts w:ascii="Wingdings" w:hAnsi="Wingdings" w:cs="Wingdings"/>
          <w:color w:val="000000"/>
          <w:sz w:val="24"/>
          <w:szCs w:val="24"/>
          <w:lang w:val="pt-PT"/>
        </w:rPr>
        <w:t></w:t>
      </w:r>
      <w:r w:rsidRPr="00EB306E">
        <w:rPr>
          <w:rFonts w:ascii="Arial" w:hAnsi="Arial" w:cs="Arial"/>
          <w:color w:val="000000"/>
          <w:sz w:val="24"/>
          <w:szCs w:val="24"/>
          <w:lang w:val="es-ES_tradnl"/>
        </w:rPr>
        <w:t xml:space="preserve">Introducción a la Salud Pública. </w:t>
      </w:r>
      <w:r w:rsidRPr="00EB306E">
        <w:rPr>
          <w:rFonts w:ascii="Arial" w:hAnsi="Arial" w:cs="Arial"/>
          <w:color w:val="000000"/>
          <w:sz w:val="24"/>
          <w:szCs w:val="24"/>
          <w:lang w:val="pt-PT"/>
        </w:rPr>
        <w:t xml:space="preserve">Colectivo de autores Editorial de Ciencias Médicas 2004. </w:t>
      </w:r>
    </w:p>
    <w:p w:rsidR="00EB306E" w:rsidRPr="0020533A" w:rsidRDefault="00EB306E" w:rsidP="00B66B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ES_tradnl"/>
        </w:rPr>
      </w:pPr>
      <w:r w:rsidRPr="00EB306E">
        <w:rPr>
          <w:rFonts w:ascii="Wingdings" w:hAnsi="Wingdings" w:cs="Wingdings"/>
          <w:color w:val="000000"/>
          <w:sz w:val="24"/>
          <w:szCs w:val="24"/>
          <w:lang w:val="pt-PT"/>
        </w:rPr>
        <w:t></w:t>
      </w:r>
      <w:r w:rsidRPr="00EB306E">
        <w:rPr>
          <w:rFonts w:ascii="Wingdings" w:hAnsi="Wingdings" w:cs="Wingdings"/>
          <w:color w:val="000000"/>
          <w:sz w:val="24"/>
          <w:szCs w:val="24"/>
          <w:lang w:val="pt-PT"/>
        </w:rPr>
        <w:t></w:t>
      </w:r>
      <w:r w:rsidRPr="00EB306E">
        <w:rPr>
          <w:rFonts w:ascii="Arial" w:hAnsi="Arial" w:cs="Arial"/>
          <w:color w:val="000000"/>
          <w:sz w:val="24"/>
          <w:szCs w:val="24"/>
          <w:lang w:val="es-ES_tradnl"/>
        </w:rPr>
        <w:t xml:space="preserve">Fundamentos de Salud Pública. Tomos I y II Toledo Curbelo y otros. </w:t>
      </w:r>
      <w:r w:rsidRPr="0020533A">
        <w:rPr>
          <w:rFonts w:ascii="Arial" w:hAnsi="Arial" w:cs="Arial"/>
          <w:color w:val="000000"/>
          <w:sz w:val="24"/>
          <w:szCs w:val="24"/>
          <w:lang w:val="es-ES_tradnl"/>
        </w:rPr>
        <w:t xml:space="preserve">ECIMED. 2006. </w:t>
      </w:r>
    </w:p>
    <w:p w:rsidR="0022757E" w:rsidRPr="00EB306E" w:rsidRDefault="00EB306E" w:rsidP="00B66B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EB306E">
        <w:rPr>
          <w:rFonts w:ascii="Wingdings" w:hAnsi="Wingdings" w:cs="Wingdings"/>
          <w:color w:val="000000"/>
          <w:sz w:val="24"/>
          <w:szCs w:val="24"/>
          <w:lang w:val="pt-PT"/>
        </w:rPr>
        <w:t></w:t>
      </w:r>
      <w:r w:rsidRPr="00EB306E">
        <w:rPr>
          <w:rFonts w:ascii="Wingdings" w:hAnsi="Wingdings" w:cs="Wingdings"/>
          <w:color w:val="000000"/>
          <w:sz w:val="24"/>
          <w:szCs w:val="24"/>
          <w:lang w:val="pt-PT"/>
        </w:rPr>
        <w:t></w:t>
      </w:r>
      <w:r w:rsidRPr="0020533A">
        <w:rPr>
          <w:rFonts w:ascii="Arial" w:hAnsi="Arial" w:cs="Arial"/>
          <w:color w:val="000000"/>
          <w:sz w:val="24"/>
          <w:szCs w:val="24"/>
          <w:lang w:val="es-ES_tradnl"/>
        </w:rPr>
        <w:t>Temas de Pediatria. Santiago Valdes Martin y Anabel Gómez Vasallo. 2006. ECIMED. 2006.</w:t>
      </w:r>
    </w:p>
    <w:p w:rsidR="001E7DD5" w:rsidRDefault="001E7DD5" w:rsidP="0022757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color w:val="000000"/>
          <w:sz w:val="24"/>
          <w:szCs w:val="24"/>
        </w:rPr>
      </w:pPr>
    </w:p>
    <w:p w:rsidR="00471E1C" w:rsidRPr="00EB306E" w:rsidRDefault="00471E1C" w:rsidP="0022757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color w:val="000000"/>
          <w:sz w:val="24"/>
          <w:szCs w:val="24"/>
        </w:rPr>
      </w:pPr>
      <w:r w:rsidRPr="00EB306E">
        <w:rPr>
          <w:rFonts w:ascii="Arial" w:hAnsi="Arial" w:cs="Arial"/>
          <w:b/>
          <w:color w:val="000000"/>
          <w:sz w:val="24"/>
          <w:szCs w:val="24"/>
        </w:rPr>
        <w:t>Tareas de trabajo independiente</w:t>
      </w:r>
    </w:p>
    <w:p w:rsidR="00D65B86" w:rsidRPr="00D65B86" w:rsidRDefault="00D65B86" w:rsidP="002275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ES_tradnl"/>
        </w:rPr>
      </w:pPr>
      <w:r w:rsidRPr="00D65B86">
        <w:rPr>
          <w:rFonts w:ascii="Arial" w:hAnsi="Arial" w:cs="Arial"/>
          <w:color w:val="000000"/>
          <w:sz w:val="24"/>
          <w:szCs w:val="24"/>
          <w:lang w:val="es-ES_tradnl"/>
        </w:rPr>
        <w:t xml:space="preserve">1. Marque con una X la respuesta correcta teniendo presente los cuidados de enfermería que debe cumplir el personal de enfermería en un paciente que presente convulsiones </w:t>
      </w:r>
    </w:p>
    <w:p w:rsidR="00D65B86" w:rsidRPr="00D65B86" w:rsidRDefault="00D65B86" w:rsidP="002275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ES_tradnl"/>
        </w:rPr>
      </w:pPr>
      <w:r w:rsidRPr="00D65B86">
        <w:rPr>
          <w:rFonts w:ascii="Arial" w:hAnsi="Arial" w:cs="Arial"/>
          <w:color w:val="000000"/>
          <w:sz w:val="24"/>
          <w:szCs w:val="24"/>
          <w:lang w:val="es-ES_tradnl"/>
        </w:rPr>
        <w:t xml:space="preserve">a) ___ Colocar depresor montado o cánula de Gueder en la arcada dentaria, realizar lavado gástrico, colocar catéter o máscara de oxígeno. </w:t>
      </w:r>
    </w:p>
    <w:p w:rsidR="00D65B86" w:rsidRPr="00D65B86" w:rsidRDefault="00D65B86" w:rsidP="002275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ES_tradnl"/>
        </w:rPr>
      </w:pPr>
      <w:r w:rsidRPr="00D65B86">
        <w:rPr>
          <w:rFonts w:ascii="Arial" w:hAnsi="Arial" w:cs="Arial"/>
          <w:color w:val="000000"/>
          <w:sz w:val="24"/>
          <w:szCs w:val="24"/>
          <w:lang w:val="es-ES_tradnl"/>
        </w:rPr>
        <w:lastRenderedPageBreak/>
        <w:t xml:space="preserve">b) ___ </w:t>
      </w:r>
      <w:r w:rsidR="0022757E">
        <w:rPr>
          <w:rFonts w:ascii="Arial" w:hAnsi="Arial" w:cs="Arial"/>
          <w:color w:val="000000"/>
          <w:sz w:val="24"/>
          <w:szCs w:val="24"/>
          <w:lang w:val="es-ES_tradnl"/>
        </w:rPr>
        <w:t>D</w:t>
      </w:r>
      <w:r w:rsidRPr="00D65B86">
        <w:rPr>
          <w:rFonts w:ascii="Arial" w:hAnsi="Arial" w:cs="Arial"/>
          <w:color w:val="000000"/>
          <w:sz w:val="24"/>
          <w:szCs w:val="24"/>
          <w:lang w:val="es-ES_tradnl"/>
        </w:rPr>
        <w:t xml:space="preserve">esajustar las ropas, </w:t>
      </w:r>
      <w:r w:rsidR="0022757E">
        <w:rPr>
          <w:rFonts w:ascii="Arial" w:hAnsi="Arial" w:cs="Arial"/>
          <w:color w:val="000000"/>
          <w:sz w:val="24"/>
          <w:szCs w:val="24"/>
          <w:lang w:val="es-ES_tradnl"/>
        </w:rPr>
        <w:t>observar características de las convulsiones, proteger al niño de lesiones.</w:t>
      </w:r>
      <w:r w:rsidRPr="00D65B86">
        <w:rPr>
          <w:rFonts w:ascii="Arial" w:hAnsi="Arial" w:cs="Arial"/>
          <w:color w:val="000000"/>
          <w:sz w:val="24"/>
          <w:szCs w:val="24"/>
          <w:lang w:val="es-ES_tradnl"/>
        </w:rPr>
        <w:t xml:space="preserve"> </w:t>
      </w:r>
    </w:p>
    <w:p w:rsidR="00D65B86" w:rsidRPr="00D65B86" w:rsidRDefault="00D65B86" w:rsidP="002275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ES_tradnl"/>
        </w:rPr>
      </w:pPr>
      <w:r w:rsidRPr="00D65B86">
        <w:rPr>
          <w:rFonts w:ascii="Arial" w:hAnsi="Arial" w:cs="Arial"/>
          <w:color w:val="000000"/>
          <w:sz w:val="24"/>
          <w:szCs w:val="24"/>
          <w:lang w:val="es-ES_tradnl"/>
        </w:rPr>
        <w:t xml:space="preserve">c) ___Colocar depresor montado o cánula de Gueder en la arcada dentaria, mantener la vía oral, administrar soluciones coloidales </w:t>
      </w:r>
    </w:p>
    <w:p w:rsidR="0022757E" w:rsidRDefault="0022757E" w:rsidP="00D65B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s-ES_tradnl"/>
        </w:rPr>
      </w:pPr>
    </w:p>
    <w:p w:rsidR="00D65B86" w:rsidRPr="00D65B86" w:rsidRDefault="0022757E" w:rsidP="002275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ES_tradnl"/>
        </w:rPr>
      </w:pPr>
      <w:r>
        <w:rPr>
          <w:rFonts w:ascii="Arial" w:hAnsi="Arial" w:cs="Arial"/>
          <w:color w:val="000000"/>
          <w:sz w:val="24"/>
          <w:szCs w:val="24"/>
          <w:lang w:val="es-ES_tradnl"/>
        </w:rPr>
        <w:t>2</w:t>
      </w:r>
      <w:r w:rsidR="00D65B86" w:rsidRPr="00D65B86">
        <w:rPr>
          <w:rFonts w:ascii="Arial" w:hAnsi="Arial" w:cs="Arial"/>
          <w:color w:val="000000"/>
          <w:sz w:val="24"/>
          <w:szCs w:val="24"/>
          <w:lang w:val="es-ES_tradnl"/>
        </w:rPr>
        <w:t xml:space="preserve">. Explique </w:t>
      </w:r>
      <w:r>
        <w:rPr>
          <w:rFonts w:ascii="Arial" w:hAnsi="Arial" w:cs="Arial"/>
          <w:color w:val="000000"/>
          <w:sz w:val="24"/>
          <w:szCs w:val="24"/>
          <w:lang w:val="es-ES_tradnl"/>
        </w:rPr>
        <w:t>seis (6)</w:t>
      </w:r>
      <w:r w:rsidR="00D65B86" w:rsidRPr="00D65B86">
        <w:rPr>
          <w:rFonts w:ascii="Arial" w:hAnsi="Arial" w:cs="Arial"/>
          <w:color w:val="000000"/>
          <w:sz w:val="24"/>
          <w:szCs w:val="24"/>
          <w:lang w:val="es-ES_tradnl"/>
        </w:rPr>
        <w:t xml:space="preserve"> cuidados de enfermería específicos en pacientes con una </w:t>
      </w:r>
      <w:r>
        <w:rPr>
          <w:rFonts w:ascii="Arial" w:hAnsi="Arial" w:cs="Arial"/>
          <w:color w:val="000000"/>
          <w:sz w:val="24"/>
          <w:szCs w:val="24"/>
          <w:lang w:val="es-ES_tradnl"/>
        </w:rPr>
        <w:t>c</w:t>
      </w:r>
      <w:r w:rsidR="00D65B86" w:rsidRPr="00D65B86">
        <w:rPr>
          <w:rFonts w:ascii="Arial" w:hAnsi="Arial" w:cs="Arial"/>
          <w:color w:val="000000"/>
          <w:sz w:val="24"/>
          <w:szCs w:val="24"/>
          <w:lang w:val="es-ES_tradnl"/>
        </w:rPr>
        <w:t xml:space="preserve">onvulsión febril </w:t>
      </w:r>
    </w:p>
    <w:p w:rsidR="0022757E" w:rsidRDefault="0022757E" w:rsidP="002275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ES_tradnl"/>
        </w:rPr>
      </w:pPr>
    </w:p>
    <w:p w:rsidR="00D65B86" w:rsidRPr="00D65B86" w:rsidRDefault="0022757E" w:rsidP="002275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ES_tradnl"/>
        </w:rPr>
      </w:pPr>
      <w:r>
        <w:rPr>
          <w:rFonts w:ascii="Arial" w:hAnsi="Arial" w:cs="Arial"/>
          <w:color w:val="000000"/>
          <w:sz w:val="24"/>
          <w:szCs w:val="24"/>
          <w:lang w:val="es-ES_tradnl"/>
        </w:rPr>
        <w:t>3</w:t>
      </w:r>
      <w:r w:rsidR="00D65B86" w:rsidRPr="00D65B86">
        <w:rPr>
          <w:rFonts w:ascii="Arial" w:hAnsi="Arial" w:cs="Arial"/>
          <w:color w:val="000000"/>
          <w:sz w:val="24"/>
          <w:szCs w:val="24"/>
          <w:lang w:val="es-ES_tradnl"/>
        </w:rPr>
        <w:t>. Mencione cinco criterios para diagnostic</w:t>
      </w:r>
      <w:r>
        <w:rPr>
          <w:rFonts w:ascii="Arial" w:hAnsi="Arial" w:cs="Arial"/>
          <w:color w:val="000000"/>
          <w:sz w:val="24"/>
          <w:szCs w:val="24"/>
          <w:lang w:val="es-ES_tradnl"/>
        </w:rPr>
        <w:t>ar una convulsión febril simple.</w:t>
      </w:r>
    </w:p>
    <w:p w:rsidR="0022757E" w:rsidRDefault="0022757E" w:rsidP="002275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ES_tradnl"/>
        </w:rPr>
      </w:pPr>
    </w:p>
    <w:p w:rsidR="0022757E" w:rsidRDefault="0022757E" w:rsidP="002275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ES_tradnl"/>
        </w:rPr>
      </w:pPr>
      <w:r>
        <w:rPr>
          <w:rFonts w:ascii="Arial" w:hAnsi="Arial" w:cs="Arial"/>
          <w:color w:val="000000"/>
          <w:sz w:val="24"/>
          <w:szCs w:val="24"/>
          <w:lang w:val="es-ES_tradnl"/>
        </w:rPr>
        <w:t>4</w:t>
      </w:r>
      <w:r w:rsidR="00D65B86" w:rsidRPr="00D65B86">
        <w:rPr>
          <w:rFonts w:ascii="Arial" w:hAnsi="Arial" w:cs="Arial"/>
          <w:color w:val="000000"/>
          <w:sz w:val="24"/>
          <w:szCs w:val="24"/>
          <w:lang w:val="es-ES_tradnl"/>
        </w:rPr>
        <w:t>. Mencione tres causas de convulsiones extra craneales en el niño</w:t>
      </w:r>
      <w:r>
        <w:rPr>
          <w:rFonts w:ascii="Arial" w:hAnsi="Arial" w:cs="Arial"/>
          <w:color w:val="000000"/>
          <w:sz w:val="24"/>
          <w:szCs w:val="24"/>
          <w:lang w:val="es-ES_tradnl"/>
        </w:rPr>
        <w:t>.</w:t>
      </w:r>
    </w:p>
    <w:p w:rsidR="00D65B86" w:rsidRPr="00D65B86" w:rsidRDefault="00D65B86" w:rsidP="002275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ES_tradnl"/>
        </w:rPr>
      </w:pPr>
      <w:r w:rsidRPr="00D65B86">
        <w:rPr>
          <w:rFonts w:ascii="Arial" w:hAnsi="Arial" w:cs="Arial"/>
          <w:color w:val="000000"/>
          <w:sz w:val="24"/>
          <w:szCs w:val="24"/>
          <w:lang w:val="es-ES_tradnl"/>
        </w:rPr>
        <w:t xml:space="preserve"> </w:t>
      </w:r>
    </w:p>
    <w:p w:rsidR="00D65B86" w:rsidRPr="00D65B86" w:rsidRDefault="0022757E" w:rsidP="002275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ES_tradnl"/>
        </w:rPr>
      </w:pPr>
      <w:r>
        <w:rPr>
          <w:rFonts w:ascii="Arial" w:hAnsi="Arial" w:cs="Arial"/>
          <w:color w:val="000000"/>
          <w:sz w:val="24"/>
          <w:szCs w:val="24"/>
          <w:lang w:val="es-ES_tradnl"/>
        </w:rPr>
        <w:t>5</w:t>
      </w:r>
      <w:r w:rsidR="00D65B86" w:rsidRPr="00D65B86">
        <w:rPr>
          <w:rFonts w:ascii="Arial" w:hAnsi="Arial" w:cs="Arial"/>
          <w:color w:val="000000"/>
          <w:sz w:val="24"/>
          <w:szCs w:val="24"/>
          <w:lang w:val="es-ES_tradnl"/>
        </w:rPr>
        <w:t xml:space="preserve">. Explique los siguientes cuidados de enfermería específicos en un paciente con Epilepsia </w:t>
      </w:r>
    </w:p>
    <w:p w:rsidR="00D65B86" w:rsidRPr="00D65B86" w:rsidRDefault="00D65B86" w:rsidP="0022757E">
      <w:pPr>
        <w:autoSpaceDE w:val="0"/>
        <w:autoSpaceDN w:val="0"/>
        <w:adjustRightInd w:val="0"/>
        <w:spacing w:after="29" w:line="240" w:lineRule="auto"/>
        <w:jc w:val="both"/>
        <w:rPr>
          <w:rFonts w:ascii="Arial" w:hAnsi="Arial" w:cs="Arial"/>
          <w:color w:val="000000"/>
          <w:sz w:val="24"/>
          <w:szCs w:val="24"/>
          <w:lang w:val="es-ES_tradnl"/>
        </w:rPr>
      </w:pPr>
      <w:r w:rsidRPr="00D65B86">
        <w:rPr>
          <w:rFonts w:ascii="Arial" w:hAnsi="Arial" w:cs="Arial"/>
          <w:color w:val="000000"/>
          <w:sz w:val="24"/>
          <w:szCs w:val="24"/>
          <w:lang w:val="pt-PT"/>
        </w:rPr>
        <w:t></w:t>
      </w:r>
      <w:r w:rsidRPr="00D65B86">
        <w:rPr>
          <w:rFonts w:ascii="Arial" w:hAnsi="Arial" w:cs="Arial"/>
          <w:color w:val="000000"/>
          <w:sz w:val="24"/>
          <w:szCs w:val="24"/>
          <w:lang w:val="es-ES_tradnl"/>
        </w:rPr>
        <w:t xml:space="preserve"> Colocar al niño en la posición de decúbito lateral, con ligera hiperextensión del cuello </w:t>
      </w:r>
    </w:p>
    <w:p w:rsidR="00D65B86" w:rsidRPr="00D65B86" w:rsidRDefault="00D65B86" w:rsidP="002275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ES_tradnl"/>
        </w:rPr>
      </w:pPr>
      <w:r w:rsidRPr="00D65B86">
        <w:rPr>
          <w:rFonts w:ascii="Arial" w:hAnsi="Arial" w:cs="Arial"/>
          <w:color w:val="000000"/>
          <w:sz w:val="24"/>
          <w:szCs w:val="24"/>
          <w:lang w:val="pt-PT"/>
        </w:rPr>
        <w:t></w:t>
      </w:r>
      <w:r w:rsidRPr="00D65B86">
        <w:rPr>
          <w:rFonts w:ascii="Arial" w:hAnsi="Arial" w:cs="Arial"/>
          <w:color w:val="000000"/>
          <w:sz w:val="24"/>
          <w:szCs w:val="24"/>
          <w:lang w:val="es-ES_tradnl"/>
        </w:rPr>
        <w:t xml:space="preserve"> Despojar al niño de las ropas ajustadas durante el ataque </w:t>
      </w:r>
    </w:p>
    <w:p w:rsidR="00D65B86" w:rsidRPr="00D65B86" w:rsidRDefault="00D65B86" w:rsidP="002275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ES_tradnl"/>
        </w:rPr>
      </w:pPr>
    </w:p>
    <w:p w:rsidR="00D65B86" w:rsidRPr="00D65B86" w:rsidRDefault="0022757E" w:rsidP="002275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ES_tradnl"/>
        </w:rPr>
      </w:pPr>
      <w:r>
        <w:rPr>
          <w:rFonts w:ascii="Arial" w:hAnsi="Arial" w:cs="Arial"/>
          <w:color w:val="000000"/>
          <w:sz w:val="24"/>
          <w:szCs w:val="24"/>
          <w:lang w:val="es-ES_tradnl"/>
        </w:rPr>
        <w:t>6</w:t>
      </w:r>
      <w:r w:rsidR="00D65B86" w:rsidRPr="00D65B86">
        <w:rPr>
          <w:rFonts w:ascii="Arial" w:hAnsi="Arial" w:cs="Arial"/>
          <w:color w:val="000000"/>
          <w:sz w:val="24"/>
          <w:szCs w:val="24"/>
          <w:lang w:val="es-ES_tradnl"/>
        </w:rPr>
        <w:t xml:space="preserve">. Encierre en un círculo la letra inicial de la alternativa de respuesta correcta relacionada con los aspectos específicos a valorar en un paciente con afecciones neurológicas graves </w:t>
      </w:r>
    </w:p>
    <w:p w:rsidR="00D65B86" w:rsidRPr="00D65B86" w:rsidRDefault="00D65B86" w:rsidP="00D65B86">
      <w:pPr>
        <w:autoSpaceDE w:val="0"/>
        <w:autoSpaceDN w:val="0"/>
        <w:adjustRightInd w:val="0"/>
        <w:spacing w:after="14" w:line="240" w:lineRule="auto"/>
        <w:rPr>
          <w:rFonts w:ascii="Arial" w:hAnsi="Arial" w:cs="Arial"/>
          <w:color w:val="000000"/>
          <w:sz w:val="24"/>
          <w:szCs w:val="24"/>
          <w:lang w:val="es-ES_tradnl"/>
        </w:rPr>
      </w:pPr>
      <w:r w:rsidRPr="00D65B86">
        <w:rPr>
          <w:rFonts w:ascii="Arial" w:hAnsi="Arial" w:cs="Arial"/>
          <w:color w:val="000000"/>
          <w:sz w:val="24"/>
          <w:szCs w:val="24"/>
          <w:lang w:val="es-ES_tradnl"/>
        </w:rPr>
        <w:t xml:space="preserve">1. Coloración de piel y mucosas </w:t>
      </w:r>
    </w:p>
    <w:p w:rsidR="00D65B86" w:rsidRPr="00D65B86" w:rsidRDefault="00D65B86" w:rsidP="00D65B86">
      <w:pPr>
        <w:autoSpaceDE w:val="0"/>
        <w:autoSpaceDN w:val="0"/>
        <w:adjustRightInd w:val="0"/>
        <w:spacing w:after="14" w:line="240" w:lineRule="auto"/>
        <w:rPr>
          <w:rFonts w:ascii="Arial" w:hAnsi="Arial" w:cs="Arial"/>
          <w:color w:val="000000"/>
          <w:sz w:val="24"/>
          <w:szCs w:val="24"/>
          <w:lang w:val="es-ES_tradnl"/>
        </w:rPr>
      </w:pPr>
      <w:r w:rsidRPr="00D65B86">
        <w:rPr>
          <w:rFonts w:ascii="Arial" w:hAnsi="Arial" w:cs="Arial"/>
          <w:color w:val="000000"/>
          <w:sz w:val="24"/>
          <w:szCs w:val="24"/>
          <w:lang w:val="es-ES_tradnl"/>
        </w:rPr>
        <w:t xml:space="preserve">2. Estado de conciencia </w:t>
      </w:r>
    </w:p>
    <w:p w:rsidR="00D65B86" w:rsidRPr="00D65B86" w:rsidRDefault="00D65B86" w:rsidP="00D65B86">
      <w:pPr>
        <w:autoSpaceDE w:val="0"/>
        <w:autoSpaceDN w:val="0"/>
        <w:adjustRightInd w:val="0"/>
        <w:spacing w:after="14" w:line="240" w:lineRule="auto"/>
        <w:rPr>
          <w:rFonts w:ascii="Arial" w:hAnsi="Arial" w:cs="Arial"/>
          <w:color w:val="000000"/>
          <w:sz w:val="24"/>
          <w:szCs w:val="24"/>
          <w:lang w:val="es-ES_tradnl"/>
        </w:rPr>
      </w:pPr>
      <w:r w:rsidRPr="00D65B86">
        <w:rPr>
          <w:rFonts w:ascii="Arial" w:hAnsi="Arial" w:cs="Arial"/>
          <w:color w:val="000000"/>
          <w:sz w:val="24"/>
          <w:szCs w:val="24"/>
          <w:lang w:val="es-ES_tradnl"/>
        </w:rPr>
        <w:t xml:space="preserve">3. Presencia de edemas </w:t>
      </w:r>
    </w:p>
    <w:p w:rsidR="00D65B86" w:rsidRPr="00D65B86" w:rsidRDefault="00D65B86" w:rsidP="00D65B86">
      <w:pPr>
        <w:autoSpaceDE w:val="0"/>
        <w:autoSpaceDN w:val="0"/>
        <w:adjustRightInd w:val="0"/>
        <w:spacing w:after="14" w:line="240" w:lineRule="auto"/>
        <w:rPr>
          <w:rFonts w:ascii="Arial" w:hAnsi="Arial" w:cs="Arial"/>
          <w:color w:val="000000"/>
          <w:sz w:val="24"/>
          <w:szCs w:val="24"/>
          <w:lang w:val="es-ES_tradnl"/>
        </w:rPr>
      </w:pPr>
      <w:r w:rsidRPr="00D65B86">
        <w:rPr>
          <w:rFonts w:ascii="Arial" w:hAnsi="Arial" w:cs="Arial"/>
          <w:color w:val="000000"/>
          <w:sz w:val="24"/>
          <w:szCs w:val="24"/>
          <w:lang w:val="es-ES_tradnl"/>
        </w:rPr>
        <w:t xml:space="preserve">4. Diámetro de la pupila </w:t>
      </w:r>
    </w:p>
    <w:p w:rsidR="00D65B86" w:rsidRPr="00D65B86" w:rsidRDefault="00D65B86" w:rsidP="00D65B86">
      <w:pPr>
        <w:autoSpaceDE w:val="0"/>
        <w:autoSpaceDN w:val="0"/>
        <w:adjustRightInd w:val="0"/>
        <w:spacing w:after="14" w:line="240" w:lineRule="auto"/>
        <w:rPr>
          <w:rFonts w:ascii="Arial" w:hAnsi="Arial" w:cs="Arial"/>
          <w:color w:val="000000"/>
          <w:sz w:val="24"/>
          <w:szCs w:val="24"/>
          <w:lang w:val="es-ES_tradnl"/>
        </w:rPr>
      </w:pPr>
      <w:r w:rsidRPr="00D65B86">
        <w:rPr>
          <w:rFonts w:ascii="Arial" w:hAnsi="Arial" w:cs="Arial"/>
          <w:color w:val="000000"/>
          <w:sz w:val="24"/>
          <w:szCs w:val="24"/>
          <w:lang w:val="es-ES_tradnl"/>
        </w:rPr>
        <w:t xml:space="preserve">5. Llenado capilar </w:t>
      </w:r>
    </w:p>
    <w:p w:rsidR="00D65B86" w:rsidRPr="00D65B86" w:rsidRDefault="00D65B86" w:rsidP="00D65B86">
      <w:pPr>
        <w:autoSpaceDE w:val="0"/>
        <w:autoSpaceDN w:val="0"/>
        <w:adjustRightInd w:val="0"/>
        <w:spacing w:after="14" w:line="240" w:lineRule="auto"/>
        <w:rPr>
          <w:rFonts w:ascii="Arial" w:hAnsi="Arial" w:cs="Arial"/>
          <w:color w:val="000000"/>
          <w:sz w:val="24"/>
          <w:szCs w:val="24"/>
          <w:lang w:val="es-ES_tradnl"/>
        </w:rPr>
      </w:pPr>
      <w:r w:rsidRPr="00D65B86">
        <w:rPr>
          <w:rFonts w:ascii="Arial" w:hAnsi="Arial" w:cs="Arial"/>
          <w:color w:val="000000"/>
          <w:sz w:val="24"/>
          <w:szCs w:val="24"/>
          <w:lang w:val="es-ES_tradnl"/>
        </w:rPr>
        <w:t xml:space="preserve">6. Reflejo fotomotor </w:t>
      </w:r>
    </w:p>
    <w:p w:rsidR="0022757E" w:rsidRPr="0022757E" w:rsidRDefault="00D65B86" w:rsidP="00227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s-ES_tradnl"/>
        </w:rPr>
      </w:pPr>
      <w:r w:rsidRPr="00D65B86">
        <w:rPr>
          <w:rFonts w:ascii="Arial" w:hAnsi="Arial" w:cs="Arial"/>
          <w:color w:val="000000"/>
          <w:sz w:val="24"/>
          <w:szCs w:val="24"/>
          <w:lang w:val="es-ES_tradnl"/>
        </w:rPr>
        <w:t xml:space="preserve">7. Tono muscular </w:t>
      </w:r>
    </w:p>
    <w:p w:rsidR="0022757E" w:rsidRPr="0022757E" w:rsidRDefault="0022757E" w:rsidP="00227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s-ES_tradnl"/>
        </w:rPr>
      </w:pPr>
    </w:p>
    <w:p w:rsidR="00D65B86" w:rsidRPr="00D65B86" w:rsidRDefault="00D65B86" w:rsidP="00227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s-ES_tradnl"/>
        </w:rPr>
      </w:pPr>
      <w:r w:rsidRPr="00D65B86">
        <w:rPr>
          <w:rFonts w:ascii="Arial" w:hAnsi="Arial" w:cs="Arial"/>
          <w:b/>
          <w:bCs/>
          <w:color w:val="000000"/>
          <w:sz w:val="24"/>
          <w:szCs w:val="24"/>
          <w:lang w:val="es-ES_tradnl"/>
        </w:rPr>
        <w:t xml:space="preserve">Alternativas </w:t>
      </w:r>
    </w:p>
    <w:p w:rsidR="00D65B86" w:rsidRPr="00D65B86" w:rsidRDefault="00D65B86" w:rsidP="00D65B86">
      <w:pPr>
        <w:autoSpaceDE w:val="0"/>
        <w:autoSpaceDN w:val="0"/>
        <w:adjustRightInd w:val="0"/>
        <w:spacing w:after="17" w:line="240" w:lineRule="auto"/>
        <w:rPr>
          <w:rFonts w:ascii="Arial" w:hAnsi="Arial" w:cs="Arial"/>
          <w:color w:val="000000"/>
          <w:sz w:val="24"/>
          <w:szCs w:val="24"/>
          <w:lang w:val="es-ES_tradnl"/>
        </w:rPr>
      </w:pPr>
      <w:r w:rsidRPr="00D65B86">
        <w:rPr>
          <w:rFonts w:ascii="Arial" w:hAnsi="Arial" w:cs="Arial"/>
          <w:color w:val="000000"/>
          <w:sz w:val="24"/>
          <w:szCs w:val="24"/>
          <w:lang w:val="es-ES_tradnl"/>
        </w:rPr>
        <w:t xml:space="preserve">a) Si solamente son correctas 1,3,5,7 </w:t>
      </w:r>
    </w:p>
    <w:p w:rsidR="00D65B86" w:rsidRPr="00D65B86" w:rsidRDefault="00D65B86" w:rsidP="00D65B86">
      <w:pPr>
        <w:autoSpaceDE w:val="0"/>
        <w:autoSpaceDN w:val="0"/>
        <w:adjustRightInd w:val="0"/>
        <w:spacing w:after="17" w:line="240" w:lineRule="auto"/>
        <w:rPr>
          <w:rFonts w:ascii="Arial" w:hAnsi="Arial" w:cs="Arial"/>
          <w:color w:val="000000"/>
          <w:sz w:val="24"/>
          <w:szCs w:val="24"/>
          <w:lang w:val="es-ES_tradnl"/>
        </w:rPr>
      </w:pPr>
      <w:r w:rsidRPr="00D65B86">
        <w:rPr>
          <w:rFonts w:ascii="Arial" w:hAnsi="Arial" w:cs="Arial"/>
          <w:color w:val="000000"/>
          <w:sz w:val="24"/>
          <w:szCs w:val="24"/>
          <w:lang w:val="es-ES_tradnl"/>
        </w:rPr>
        <w:t xml:space="preserve">b) Si solamente son correctas 2,4,6,7 </w:t>
      </w:r>
    </w:p>
    <w:p w:rsidR="00D65B86" w:rsidRPr="00D65B86" w:rsidRDefault="00D65B86" w:rsidP="00D65B86">
      <w:pPr>
        <w:autoSpaceDE w:val="0"/>
        <w:autoSpaceDN w:val="0"/>
        <w:adjustRightInd w:val="0"/>
        <w:spacing w:after="17" w:line="240" w:lineRule="auto"/>
        <w:rPr>
          <w:rFonts w:ascii="Arial" w:hAnsi="Arial" w:cs="Arial"/>
          <w:color w:val="000000"/>
          <w:sz w:val="24"/>
          <w:szCs w:val="24"/>
          <w:lang w:val="es-ES_tradnl"/>
        </w:rPr>
      </w:pPr>
      <w:r w:rsidRPr="00D65B86">
        <w:rPr>
          <w:rFonts w:ascii="Arial" w:hAnsi="Arial" w:cs="Arial"/>
          <w:color w:val="000000"/>
          <w:sz w:val="24"/>
          <w:szCs w:val="24"/>
          <w:lang w:val="es-ES_tradnl"/>
        </w:rPr>
        <w:t xml:space="preserve">c) Si solamente son correctas 2,3,5,7 </w:t>
      </w:r>
    </w:p>
    <w:p w:rsidR="00D65B86" w:rsidRPr="00D65B86" w:rsidRDefault="00D65B86" w:rsidP="00D65B86">
      <w:pPr>
        <w:autoSpaceDE w:val="0"/>
        <w:autoSpaceDN w:val="0"/>
        <w:adjustRightInd w:val="0"/>
        <w:spacing w:after="17" w:line="240" w:lineRule="auto"/>
        <w:rPr>
          <w:rFonts w:ascii="Arial" w:hAnsi="Arial" w:cs="Arial"/>
          <w:color w:val="000000"/>
          <w:sz w:val="24"/>
          <w:szCs w:val="24"/>
          <w:lang w:val="es-ES_tradnl"/>
        </w:rPr>
      </w:pPr>
      <w:r w:rsidRPr="00D65B86">
        <w:rPr>
          <w:rFonts w:ascii="Arial" w:hAnsi="Arial" w:cs="Arial"/>
          <w:color w:val="000000"/>
          <w:sz w:val="24"/>
          <w:szCs w:val="24"/>
          <w:lang w:val="es-ES_tradnl"/>
        </w:rPr>
        <w:t xml:space="preserve">d) Si solamente son correctas 1,3,4,6 </w:t>
      </w:r>
    </w:p>
    <w:p w:rsidR="00D65B86" w:rsidRPr="00D65B86" w:rsidRDefault="00D65B86" w:rsidP="00D65B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s-ES_tradnl"/>
        </w:rPr>
      </w:pPr>
      <w:r w:rsidRPr="00D65B86">
        <w:rPr>
          <w:rFonts w:ascii="Arial" w:hAnsi="Arial" w:cs="Arial"/>
          <w:color w:val="000000"/>
          <w:sz w:val="24"/>
          <w:szCs w:val="24"/>
          <w:lang w:val="es-ES_tradnl"/>
        </w:rPr>
        <w:t xml:space="preserve">e) Si solamente son correctas 1,2,5,6 </w:t>
      </w:r>
    </w:p>
    <w:p w:rsidR="00D65B86" w:rsidRPr="00D65B86" w:rsidRDefault="00D65B86" w:rsidP="00D65B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s-ES_tradnl"/>
        </w:rPr>
      </w:pPr>
    </w:p>
    <w:p w:rsidR="00D65B86" w:rsidRPr="00D65B86" w:rsidRDefault="0022757E" w:rsidP="002275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ES_tradnl"/>
        </w:rPr>
      </w:pPr>
      <w:r>
        <w:rPr>
          <w:rFonts w:ascii="Arial" w:hAnsi="Arial" w:cs="Arial"/>
          <w:color w:val="000000"/>
          <w:sz w:val="24"/>
          <w:szCs w:val="24"/>
          <w:lang w:val="es-ES_tradnl"/>
        </w:rPr>
        <w:t>7</w:t>
      </w:r>
      <w:r w:rsidR="00D65B86" w:rsidRPr="00D65B86">
        <w:rPr>
          <w:rFonts w:ascii="Arial" w:hAnsi="Arial" w:cs="Arial"/>
          <w:color w:val="000000"/>
          <w:sz w:val="24"/>
          <w:szCs w:val="24"/>
          <w:lang w:val="es-ES_tradnl"/>
        </w:rPr>
        <w:t>. Marque con una cruz (X) la opción correcta teniendo en cuenta los cuidados de</w:t>
      </w:r>
      <w:r>
        <w:rPr>
          <w:rFonts w:ascii="Arial" w:hAnsi="Arial" w:cs="Arial"/>
          <w:color w:val="000000"/>
          <w:sz w:val="24"/>
          <w:szCs w:val="24"/>
          <w:lang w:val="es-ES_tradnl"/>
        </w:rPr>
        <w:t xml:space="preserve"> </w:t>
      </w:r>
      <w:r w:rsidR="00D65B86" w:rsidRPr="00D65B86">
        <w:rPr>
          <w:rFonts w:ascii="Arial" w:hAnsi="Arial" w:cs="Arial"/>
          <w:color w:val="000000"/>
          <w:sz w:val="24"/>
          <w:szCs w:val="24"/>
          <w:lang w:val="es-ES_tradnl"/>
        </w:rPr>
        <w:t xml:space="preserve">enfermería que se le brindan a los pacientes cuando se le indica punción lumbar </w:t>
      </w:r>
    </w:p>
    <w:p w:rsidR="00D65B86" w:rsidRPr="00D65B86" w:rsidRDefault="00D65B86" w:rsidP="002275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ES_tradnl"/>
        </w:rPr>
      </w:pPr>
      <w:r w:rsidRPr="00D65B86">
        <w:rPr>
          <w:rFonts w:ascii="Arial" w:hAnsi="Arial" w:cs="Arial"/>
          <w:color w:val="000000"/>
          <w:sz w:val="24"/>
          <w:szCs w:val="24"/>
          <w:lang w:val="es-ES_tradnl"/>
        </w:rPr>
        <w:t>1.___Ayudar al paciente a colocarse en decúbito lateral derecho o izquierdo</w:t>
      </w:r>
      <w:r w:rsidR="0022757E">
        <w:rPr>
          <w:rFonts w:ascii="Arial" w:hAnsi="Arial" w:cs="Arial"/>
          <w:color w:val="000000"/>
          <w:sz w:val="24"/>
          <w:szCs w:val="24"/>
          <w:lang w:val="es-ES_tradnl"/>
        </w:rPr>
        <w:t xml:space="preserve"> con piernas flexionadas hacia el tórax (posición fetal)</w:t>
      </w:r>
      <w:r w:rsidRPr="00D65B86">
        <w:rPr>
          <w:rFonts w:ascii="Arial" w:hAnsi="Arial" w:cs="Arial"/>
          <w:color w:val="000000"/>
          <w:sz w:val="24"/>
          <w:szCs w:val="24"/>
          <w:lang w:val="es-ES_tradnl"/>
        </w:rPr>
        <w:t xml:space="preserve"> </w:t>
      </w:r>
    </w:p>
    <w:p w:rsidR="00D65B86" w:rsidRPr="00D65B86" w:rsidRDefault="00D65B86" w:rsidP="002275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ES_tradnl"/>
        </w:rPr>
      </w:pPr>
      <w:r w:rsidRPr="00D65B86">
        <w:rPr>
          <w:rFonts w:ascii="Arial" w:hAnsi="Arial" w:cs="Arial"/>
          <w:color w:val="000000"/>
          <w:sz w:val="24"/>
          <w:szCs w:val="24"/>
          <w:lang w:val="es-ES_tradnl"/>
        </w:rPr>
        <w:t xml:space="preserve">2.___Desinfectar el área a abordar exclusivamente con agua y jabón </w:t>
      </w:r>
    </w:p>
    <w:p w:rsidR="00D65B86" w:rsidRPr="00D65B86" w:rsidRDefault="00D65B86" w:rsidP="002275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ES_tradnl"/>
        </w:rPr>
      </w:pPr>
      <w:r w:rsidRPr="00D65B86">
        <w:rPr>
          <w:rFonts w:ascii="Arial" w:hAnsi="Arial" w:cs="Arial"/>
          <w:color w:val="000000"/>
          <w:sz w:val="24"/>
          <w:szCs w:val="24"/>
          <w:lang w:val="es-ES_tradnl"/>
        </w:rPr>
        <w:t xml:space="preserve">3.___ Guardar las muestras en la nevera </w:t>
      </w:r>
    </w:p>
    <w:p w:rsidR="00D65B86" w:rsidRDefault="00D65B86" w:rsidP="0022757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sz w:val="24"/>
          <w:szCs w:val="24"/>
          <w:lang w:val="es-ES_tradnl"/>
        </w:rPr>
      </w:pPr>
      <w:r w:rsidRPr="0022757E">
        <w:rPr>
          <w:rFonts w:ascii="Arial" w:hAnsi="Arial" w:cs="Arial"/>
          <w:color w:val="000000"/>
          <w:sz w:val="24"/>
          <w:szCs w:val="24"/>
          <w:lang w:val="es-ES_tradnl"/>
        </w:rPr>
        <w:t>4.___Orientarle al paciente la deambulación pasada la primera hora de realizado el procedimiento</w:t>
      </w:r>
    </w:p>
    <w:p w:rsidR="0022757E" w:rsidRPr="0022757E" w:rsidRDefault="0022757E" w:rsidP="0022757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color w:val="000000"/>
          <w:sz w:val="24"/>
          <w:szCs w:val="24"/>
          <w:lang w:val="es-ES_tradnl"/>
        </w:rPr>
      </w:pPr>
      <w:r>
        <w:rPr>
          <w:rFonts w:ascii="Arial" w:hAnsi="Arial" w:cs="Arial"/>
          <w:color w:val="000000"/>
          <w:sz w:val="24"/>
          <w:szCs w:val="24"/>
          <w:lang w:val="es-ES_tradnl"/>
        </w:rPr>
        <w:t>8. Explique siete (7)  cuidados de Enfermería que usted brindaría a un niño con diagnóstico médico de Meningoencefalitis Bacteriana.</w:t>
      </w:r>
    </w:p>
    <w:sectPr w:rsidR="0022757E" w:rsidRPr="0022757E" w:rsidSect="00E1089F">
      <w:pgSz w:w="11906" w:h="16838"/>
      <w:pgMar w:top="851" w:right="1416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058A7"/>
    <w:multiLevelType w:val="multilevel"/>
    <w:tmpl w:val="82241766"/>
    <w:lvl w:ilvl="0">
      <w:start w:val="1"/>
      <w:numFmt w:val="ordinal"/>
      <w:lvlText w:val="%1."/>
      <w:lvlJc w:val="left"/>
      <w:pPr>
        <w:tabs>
          <w:tab w:val="num" w:pos="964"/>
        </w:tabs>
        <w:ind w:left="964" w:hanging="73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356E79"/>
    <w:multiLevelType w:val="hybridMultilevel"/>
    <w:tmpl w:val="99E800D2"/>
    <w:lvl w:ilvl="0" w:tplc="C0065A8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D4AB4"/>
    <w:multiLevelType w:val="hybridMultilevel"/>
    <w:tmpl w:val="35AEA106"/>
    <w:lvl w:ilvl="0" w:tplc="C0065A8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B7C03"/>
    <w:multiLevelType w:val="hybridMultilevel"/>
    <w:tmpl w:val="AC8883B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D60BE2"/>
    <w:multiLevelType w:val="multilevel"/>
    <w:tmpl w:val="39C22F5A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226568"/>
    <w:multiLevelType w:val="hybridMultilevel"/>
    <w:tmpl w:val="5BBCCA80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2D0865"/>
    <w:multiLevelType w:val="multilevel"/>
    <w:tmpl w:val="805C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860493"/>
    <w:multiLevelType w:val="multilevel"/>
    <w:tmpl w:val="4516C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8D595E"/>
    <w:multiLevelType w:val="hybridMultilevel"/>
    <w:tmpl w:val="622CAB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4D5097"/>
    <w:multiLevelType w:val="singleLevel"/>
    <w:tmpl w:val="E9982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EEF4CAF"/>
    <w:multiLevelType w:val="hybridMultilevel"/>
    <w:tmpl w:val="E5BA9ACC"/>
    <w:lvl w:ilvl="0" w:tplc="495008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957A93"/>
    <w:multiLevelType w:val="multilevel"/>
    <w:tmpl w:val="4DC61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9261F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713011B0"/>
    <w:multiLevelType w:val="hybridMultilevel"/>
    <w:tmpl w:val="6346D3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1"/>
  </w:num>
  <w:num w:numId="4">
    <w:abstractNumId w:val="6"/>
  </w:num>
  <w:num w:numId="5">
    <w:abstractNumId w:val="7"/>
  </w:num>
  <w:num w:numId="6">
    <w:abstractNumId w:val="5"/>
  </w:num>
  <w:num w:numId="7">
    <w:abstractNumId w:val="9"/>
  </w:num>
  <w:num w:numId="8">
    <w:abstractNumId w:val="0"/>
  </w:num>
  <w:num w:numId="9">
    <w:abstractNumId w:val="10"/>
  </w:num>
  <w:num w:numId="10">
    <w:abstractNumId w:val="13"/>
  </w:num>
  <w:num w:numId="11">
    <w:abstractNumId w:val="8"/>
  </w:num>
  <w:num w:numId="12">
    <w:abstractNumId w:val="1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F34"/>
    <w:rsid w:val="000D500D"/>
    <w:rsid w:val="00137867"/>
    <w:rsid w:val="00154F34"/>
    <w:rsid w:val="001906CB"/>
    <w:rsid w:val="001D7CD7"/>
    <w:rsid w:val="001E7DD5"/>
    <w:rsid w:val="0020533A"/>
    <w:rsid w:val="0021116F"/>
    <w:rsid w:val="0022757E"/>
    <w:rsid w:val="002D1324"/>
    <w:rsid w:val="003165EA"/>
    <w:rsid w:val="00362CE9"/>
    <w:rsid w:val="003A5789"/>
    <w:rsid w:val="003F22B7"/>
    <w:rsid w:val="00471E1C"/>
    <w:rsid w:val="00593A6D"/>
    <w:rsid w:val="005B145F"/>
    <w:rsid w:val="006E3992"/>
    <w:rsid w:val="00782081"/>
    <w:rsid w:val="007D16B9"/>
    <w:rsid w:val="007F52AA"/>
    <w:rsid w:val="00844676"/>
    <w:rsid w:val="009E7F2C"/>
    <w:rsid w:val="00B32E9F"/>
    <w:rsid w:val="00B66BD2"/>
    <w:rsid w:val="00BF58B6"/>
    <w:rsid w:val="00D65B86"/>
    <w:rsid w:val="00D844E9"/>
    <w:rsid w:val="00E1089F"/>
    <w:rsid w:val="00EB306E"/>
    <w:rsid w:val="00FA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FBD4587"/>
  <w15:docId w15:val="{4C2D550F-7D76-4B92-B5A4-98774546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154F3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54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4F3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54F3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154F34"/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154F34"/>
    <w:rPr>
      <w:color w:val="0000FF"/>
      <w:u w:val="single"/>
    </w:rPr>
  </w:style>
  <w:style w:type="paragraph" w:customStyle="1" w:styleId="texto">
    <w:name w:val="texto"/>
    <w:basedOn w:val="Normal"/>
    <w:rsid w:val="00D844E9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val="es-ES_tradnl" w:eastAsia="es-ES_tradnl"/>
    </w:rPr>
  </w:style>
  <w:style w:type="character" w:styleId="Textoennegrita">
    <w:name w:val="Strong"/>
    <w:basedOn w:val="Fuentedeprrafopredeter"/>
    <w:qFormat/>
    <w:rsid w:val="00D844E9"/>
    <w:rPr>
      <w:b/>
      <w:bCs/>
    </w:rPr>
  </w:style>
  <w:style w:type="character" w:customStyle="1" w:styleId="texto1">
    <w:name w:val="texto1"/>
    <w:basedOn w:val="Fuentedeprrafopredeter"/>
    <w:rsid w:val="00D844E9"/>
    <w:rPr>
      <w:rFonts w:ascii="Verdana" w:hAnsi="Verdana" w:hint="default"/>
      <w:sz w:val="20"/>
      <w:szCs w:val="20"/>
    </w:rPr>
  </w:style>
  <w:style w:type="paragraph" w:styleId="Textoindependiente">
    <w:name w:val="Body Text"/>
    <w:basedOn w:val="Normal"/>
    <w:link w:val="TextoindependienteCar"/>
    <w:rsid w:val="00D844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844E9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customStyle="1" w:styleId="Default">
    <w:name w:val="Default"/>
    <w:rsid w:val="007820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 w:eastAsia="en-US"/>
    </w:rPr>
  </w:style>
  <w:style w:type="table" w:styleId="Tablaconcuadrcula">
    <w:name w:val="Table Grid"/>
    <w:basedOn w:val="Tablanormal"/>
    <w:uiPriority w:val="59"/>
    <w:rsid w:val="005B145F"/>
    <w:pPr>
      <w:spacing w:after="0" w:line="240" w:lineRule="auto"/>
    </w:pPr>
    <w:rPr>
      <w:rFonts w:eastAsia="Calibri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independiente21">
    <w:name w:val="Texto independiente 21"/>
    <w:basedOn w:val="Normal"/>
    <w:rsid w:val="00D65B86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character" w:customStyle="1" w:styleId="WW8Num1z5">
    <w:name w:val="WW8Num1z5"/>
    <w:rsid w:val="00D65B86"/>
  </w:style>
  <w:style w:type="paragraph" w:styleId="Sinespaciado">
    <w:name w:val="No Spacing"/>
    <w:uiPriority w:val="1"/>
    <w:qFormat/>
    <w:rsid w:val="00D65B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1084</Words>
  <Characters>5962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Georgina</cp:lastModifiedBy>
  <cp:revision>4</cp:revision>
  <dcterms:created xsi:type="dcterms:W3CDTF">2020-03-30T18:36:00Z</dcterms:created>
  <dcterms:modified xsi:type="dcterms:W3CDTF">2020-04-16T07:20:00Z</dcterms:modified>
</cp:coreProperties>
</file>