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5F" w:rsidRPr="00DE0729" w:rsidRDefault="00D6585F" w:rsidP="00DE0729">
      <w:pPr>
        <w:pStyle w:val="Subttulo"/>
        <w:spacing w:after="0"/>
        <w:rPr>
          <w:rFonts w:eastAsia="Calibri" w:cs="Arial"/>
          <w:b/>
        </w:rPr>
      </w:pPr>
      <w:r w:rsidRPr="00DE0729">
        <w:rPr>
          <w:rFonts w:eastAsia="Calibri" w:cs="Arial"/>
          <w:b/>
        </w:rPr>
        <w:t>UNIVERSIDAD DE CIENCIAS MÉDICAS</w:t>
      </w:r>
    </w:p>
    <w:p w:rsidR="00D6585F" w:rsidRDefault="00D6585F" w:rsidP="00DE072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0729">
        <w:rPr>
          <w:rFonts w:ascii="Arial" w:hAnsi="Arial" w:cs="Arial"/>
          <w:b/>
          <w:sz w:val="24"/>
          <w:szCs w:val="24"/>
        </w:rPr>
        <w:t>FACULTAD DE TECNOLOGÍA DE LA SALUD</w:t>
      </w:r>
    </w:p>
    <w:p w:rsidR="0077362F" w:rsidRPr="0077362F" w:rsidRDefault="007F5BAA" w:rsidP="0077362F">
      <w:pPr>
        <w:pStyle w:val="Ttulo4"/>
        <w:spacing w:line="240" w:lineRule="auto"/>
        <w:jc w:val="center"/>
        <w:rPr>
          <w:rFonts w:ascii="Arial" w:eastAsiaTheme="minorHAnsi" w:hAnsi="Arial" w:cs="Arial"/>
          <w:bCs w:val="0"/>
          <w:i w:val="0"/>
          <w:iCs w:val="0"/>
          <w:color w:val="auto"/>
          <w:sz w:val="24"/>
          <w:szCs w:val="24"/>
        </w:rPr>
      </w:pPr>
      <w:r w:rsidRPr="00DE0729">
        <w:rPr>
          <w:rFonts w:ascii="Arial" w:eastAsiaTheme="minorHAnsi" w:hAnsi="Arial" w:cs="Arial"/>
          <w:bCs w:val="0"/>
          <w:i w:val="0"/>
          <w:iCs w:val="0"/>
          <w:color w:val="auto"/>
          <w:sz w:val="24"/>
          <w:szCs w:val="24"/>
        </w:rPr>
        <w:t xml:space="preserve">GUIA DE ESTUDIO </w:t>
      </w:r>
    </w:p>
    <w:p w:rsidR="007F5BAA" w:rsidRPr="00DE0729" w:rsidRDefault="007F5BAA" w:rsidP="007F5B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6585F" w:rsidRPr="00DE0729" w:rsidRDefault="00D6585F" w:rsidP="007F5BA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D6585F" w:rsidRDefault="00BD04DA" w:rsidP="00DE0729">
      <w:pPr>
        <w:pStyle w:val="Ttulo1"/>
        <w:rPr>
          <w:rFonts w:ascii="Arial" w:hAnsi="Arial" w:cs="Arial"/>
          <w:szCs w:val="24"/>
          <w:lang w:val="es-ES_tradnl"/>
        </w:rPr>
      </w:pPr>
      <w:r w:rsidRPr="00DE0729">
        <w:rPr>
          <w:rFonts w:ascii="Arial" w:hAnsi="Arial" w:cs="Arial"/>
          <w:b/>
          <w:szCs w:val="24"/>
          <w:lang w:val="es-ES_tradnl"/>
        </w:rPr>
        <w:t xml:space="preserve">Carrera: </w:t>
      </w:r>
      <w:r w:rsidR="00646919">
        <w:rPr>
          <w:rFonts w:ascii="Arial" w:hAnsi="Arial" w:cs="Arial"/>
          <w:szCs w:val="24"/>
          <w:lang w:val="es-ES_tradnl"/>
        </w:rPr>
        <w:t>ESCC B</w:t>
      </w:r>
      <w:r w:rsidRPr="00DE0729">
        <w:rPr>
          <w:rFonts w:ascii="Arial" w:hAnsi="Arial" w:cs="Arial"/>
          <w:szCs w:val="24"/>
          <w:lang w:val="es-ES_tradnl"/>
        </w:rPr>
        <w:t>iofísica Médica</w:t>
      </w:r>
    </w:p>
    <w:p w:rsidR="007F5BAA" w:rsidRDefault="007F5BAA" w:rsidP="007F5BAA">
      <w:pPr>
        <w:spacing w:after="0"/>
        <w:rPr>
          <w:rFonts w:ascii="Arial" w:hAnsi="Arial" w:cs="Arial"/>
          <w:sz w:val="24"/>
          <w:szCs w:val="24"/>
          <w:lang w:val="es-ES_tradnl" w:eastAsia="es-ES"/>
        </w:rPr>
      </w:pPr>
    </w:p>
    <w:p w:rsidR="00D6585F" w:rsidRDefault="00BD04DA" w:rsidP="00DE0729">
      <w:pPr>
        <w:pStyle w:val="Ttulo1"/>
        <w:jc w:val="both"/>
        <w:rPr>
          <w:rFonts w:ascii="Arial" w:hAnsi="Arial" w:cs="Arial"/>
          <w:szCs w:val="24"/>
        </w:rPr>
      </w:pPr>
      <w:r w:rsidRPr="00DE0729">
        <w:rPr>
          <w:rFonts w:ascii="Arial" w:hAnsi="Arial" w:cs="Arial"/>
          <w:b/>
          <w:szCs w:val="24"/>
          <w:lang w:val="es-ES_tradnl"/>
        </w:rPr>
        <w:t xml:space="preserve">Programa de la asignatura: </w:t>
      </w:r>
      <w:r w:rsidR="009A4C88">
        <w:rPr>
          <w:rFonts w:ascii="Arial" w:hAnsi="Arial" w:cs="Arial"/>
          <w:szCs w:val="24"/>
        </w:rPr>
        <w:t>MN</w:t>
      </w:r>
    </w:p>
    <w:p w:rsidR="007F5BAA" w:rsidRDefault="007F5BAA" w:rsidP="007F5BAA">
      <w:pPr>
        <w:spacing w:after="0"/>
        <w:rPr>
          <w:rFonts w:ascii="Arial" w:hAnsi="Arial" w:cs="Arial"/>
          <w:sz w:val="24"/>
          <w:szCs w:val="24"/>
          <w:lang w:val="es-MX" w:eastAsia="es-ES"/>
        </w:rPr>
      </w:pPr>
    </w:p>
    <w:p w:rsidR="00D6585F" w:rsidRDefault="00BD04DA" w:rsidP="007F5B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729">
        <w:rPr>
          <w:rFonts w:ascii="Arial" w:hAnsi="Arial" w:cs="Arial"/>
          <w:b/>
          <w:sz w:val="24"/>
          <w:szCs w:val="24"/>
        </w:rPr>
        <w:t xml:space="preserve">Año académico: </w:t>
      </w:r>
      <w:r w:rsidR="003C2C26">
        <w:rPr>
          <w:rFonts w:ascii="Arial" w:hAnsi="Arial" w:cs="Arial"/>
          <w:sz w:val="24"/>
          <w:szCs w:val="24"/>
        </w:rPr>
        <w:t>segundo</w:t>
      </w:r>
      <w:r w:rsidR="007F5BAA">
        <w:rPr>
          <w:rFonts w:ascii="Arial" w:hAnsi="Arial" w:cs="Arial"/>
          <w:sz w:val="24"/>
          <w:szCs w:val="24"/>
        </w:rPr>
        <w:t xml:space="preserve"> </w:t>
      </w:r>
      <w:r w:rsidRPr="00DE0729">
        <w:rPr>
          <w:rFonts w:ascii="Arial" w:hAnsi="Arial" w:cs="Arial"/>
          <w:sz w:val="24"/>
          <w:szCs w:val="24"/>
        </w:rPr>
        <w:t>año</w:t>
      </w:r>
    </w:p>
    <w:p w:rsidR="007F5BAA" w:rsidRDefault="007F5BAA" w:rsidP="00DE07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585F" w:rsidRDefault="00BD04DA" w:rsidP="00DE07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729">
        <w:rPr>
          <w:rFonts w:ascii="Arial" w:hAnsi="Arial" w:cs="Arial"/>
          <w:b/>
          <w:sz w:val="24"/>
          <w:szCs w:val="24"/>
        </w:rPr>
        <w:t xml:space="preserve">Semestre: </w:t>
      </w:r>
      <w:r w:rsidRPr="00DE0729">
        <w:rPr>
          <w:rFonts w:ascii="Arial" w:hAnsi="Arial" w:cs="Arial"/>
          <w:sz w:val="24"/>
          <w:szCs w:val="24"/>
        </w:rPr>
        <w:t>segundo</w:t>
      </w:r>
    </w:p>
    <w:p w:rsidR="007F5BAA" w:rsidRDefault="007F5BAA" w:rsidP="00DE07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F5BAA" w:rsidRPr="00476304" w:rsidRDefault="007F5BAA" w:rsidP="00DE0729">
      <w:pPr>
        <w:pStyle w:val="Ttulo4"/>
        <w:spacing w:line="240" w:lineRule="auto"/>
        <w:jc w:val="center"/>
        <w:rPr>
          <w:rFonts w:ascii="Arial" w:eastAsiaTheme="minorHAnsi" w:hAnsi="Arial" w:cs="Arial"/>
          <w:bCs w:val="0"/>
          <w:i w:val="0"/>
          <w:iCs w:val="0"/>
          <w:color w:val="auto"/>
          <w:sz w:val="24"/>
          <w:szCs w:val="24"/>
        </w:rPr>
      </w:pPr>
    </w:p>
    <w:p w:rsidR="0077362F" w:rsidRDefault="0077362F" w:rsidP="0077362F"/>
    <w:p w:rsidR="0077362F" w:rsidRDefault="0077362F" w:rsidP="0077362F"/>
    <w:p w:rsidR="0077362F" w:rsidRDefault="0077362F" w:rsidP="0077362F"/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77362F" w:rsidRPr="0077362F" w:rsidRDefault="0077362F" w:rsidP="0077362F">
      <w:pPr>
        <w:jc w:val="center"/>
        <w:rPr>
          <w:rFonts w:ascii="Arial" w:hAnsi="Arial" w:cs="Arial"/>
          <w:sz w:val="24"/>
          <w:szCs w:val="24"/>
        </w:rPr>
      </w:pPr>
      <w:r w:rsidRPr="0077362F">
        <w:rPr>
          <w:rFonts w:ascii="Arial" w:hAnsi="Arial" w:cs="Arial"/>
          <w:sz w:val="24"/>
          <w:szCs w:val="24"/>
        </w:rPr>
        <w:t>La Habana, 20</w:t>
      </w:r>
      <w:r w:rsidR="003C2C26">
        <w:rPr>
          <w:rFonts w:ascii="Arial" w:hAnsi="Arial" w:cs="Arial"/>
          <w:sz w:val="24"/>
          <w:szCs w:val="24"/>
        </w:rPr>
        <w:t>20</w:t>
      </w:r>
    </w:p>
    <w:p w:rsidR="0077362F" w:rsidRPr="0077362F" w:rsidRDefault="0077362F" w:rsidP="0077362F"/>
    <w:p w:rsidR="00646919" w:rsidRDefault="00646919" w:rsidP="00DE0729">
      <w:pPr>
        <w:widowControl w:val="0"/>
        <w:autoSpaceDE w:val="0"/>
        <w:spacing w:after="0" w:line="240" w:lineRule="auto"/>
        <w:ind w:left="-142" w:right="90"/>
        <w:jc w:val="both"/>
        <w:rPr>
          <w:rFonts w:ascii="Arial" w:hAnsi="Arial" w:cs="Arial"/>
          <w:b/>
          <w:sz w:val="24"/>
          <w:szCs w:val="24"/>
        </w:rPr>
      </w:pPr>
    </w:p>
    <w:p w:rsidR="00646919" w:rsidRDefault="00646919" w:rsidP="00DE0729">
      <w:pPr>
        <w:widowControl w:val="0"/>
        <w:autoSpaceDE w:val="0"/>
        <w:spacing w:after="0" w:line="240" w:lineRule="auto"/>
        <w:ind w:left="-142" w:right="90"/>
        <w:jc w:val="both"/>
        <w:rPr>
          <w:rFonts w:ascii="Arial" w:hAnsi="Arial" w:cs="Arial"/>
          <w:b/>
          <w:sz w:val="24"/>
          <w:szCs w:val="24"/>
        </w:rPr>
      </w:pPr>
    </w:p>
    <w:p w:rsidR="00646919" w:rsidRDefault="00646919" w:rsidP="00DE0729">
      <w:pPr>
        <w:widowControl w:val="0"/>
        <w:autoSpaceDE w:val="0"/>
        <w:spacing w:after="0" w:line="240" w:lineRule="auto"/>
        <w:ind w:left="-142" w:right="90"/>
        <w:jc w:val="both"/>
        <w:rPr>
          <w:rFonts w:ascii="Arial" w:hAnsi="Arial" w:cs="Arial"/>
          <w:b/>
          <w:sz w:val="24"/>
          <w:szCs w:val="24"/>
        </w:rPr>
      </w:pPr>
    </w:p>
    <w:p w:rsidR="00646919" w:rsidRDefault="00646919" w:rsidP="00DE0729">
      <w:pPr>
        <w:widowControl w:val="0"/>
        <w:autoSpaceDE w:val="0"/>
        <w:spacing w:after="0" w:line="240" w:lineRule="auto"/>
        <w:ind w:left="-142" w:right="90"/>
        <w:jc w:val="both"/>
        <w:rPr>
          <w:rFonts w:ascii="Arial" w:hAnsi="Arial" w:cs="Arial"/>
          <w:b/>
          <w:sz w:val="24"/>
          <w:szCs w:val="24"/>
        </w:rPr>
      </w:pPr>
    </w:p>
    <w:p w:rsidR="00646919" w:rsidRDefault="00646919" w:rsidP="00DE0729">
      <w:pPr>
        <w:widowControl w:val="0"/>
        <w:autoSpaceDE w:val="0"/>
        <w:spacing w:after="0" w:line="240" w:lineRule="auto"/>
        <w:ind w:left="-142" w:right="90"/>
        <w:jc w:val="both"/>
        <w:rPr>
          <w:rFonts w:ascii="Arial" w:hAnsi="Arial" w:cs="Arial"/>
          <w:b/>
          <w:sz w:val="24"/>
          <w:szCs w:val="24"/>
        </w:rPr>
      </w:pPr>
    </w:p>
    <w:p w:rsidR="007F5BAA" w:rsidRDefault="007F5BAA" w:rsidP="00DE0729">
      <w:pPr>
        <w:widowControl w:val="0"/>
        <w:autoSpaceDE w:val="0"/>
        <w:spacing w:after="0" w:line="240" w:lineRule="auto"/>
        <w:ind w:left="-142" w:right="90"/>
        <w:jc w:val="both"/>
        <w:rPr>
          <w:rFonts w:ascii="Arial" w:hAnsi="Arial" w:cs="Arial"/>
          <w:b/>
          <w:sz w:val="24"/>
          <w:szCs w:val="24"/>
        </w:rPr>
      </w:pPr>
      <w:r w:rsidRPr="007F5BAA">
        <w:rPr>
          <w:rFonts w:ascii="Arial" w:hAnsi="Arial" w:cs="Arial"/>
          <w:b/>
          <w:sz w:val="24"/>
          <w:szCs w:val="24"/>
        </w:rPr>
        <w:lastRenderedPageBreak/>
        <w:t>Fundamentación</w:t>
      </w:r>
    </w:p>
    <w:p w:rsidR="009A4C88" w:rsidRPr="007F5BAA" w:rsidRDefault="009A4C88" w:rsidP="00DE0729">
      <w:pPr>
        <w:widowControl w:val="0"/>
        <w:autoSpaceDE w:val="0"/>
        <w:spacing w:after="0" w:line="240" w:lineRule="auto"/>
        <w:ind w:left="-142" w:right="90"/>
        <w:jc w:val="both"/>
        <w:rPr>
          <w:rFonts w:ascii="Arial" w:hAnsi="Arial" w:cs="Arial"/>
          <w:b/>
          <w:sz w:val="24"/>
          <w:szCs w:val="24"/>
        </w:rPr>
      </w:pPr>
    </w:p>
    <w:p w:rsidR="0023011E" w:rsidRPr="00A976D4" w:rsidRDefault="0023011E" w:rsidP="002301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76D4">
        <w:rPr>
          <w:rFonts w:ascii="Arial" w:hAnsi="Arial" w:cs="Arial"/>
          <w:sz w:val="24"/>
          <w:szCs w:val="24"/>
        </w:rPr>
        <w:t>El actual Plan de Estudio tiene como objetivo fundamental dar respuesta efectiva y eficiente a la creciente demanda, cuantitativa y cualitativa, de nuestra sociedad de un técn</w:t>
      </w:r>
      <w:r>
        <w:rPr>
          <w:rFonts w:ascii="Arial" w:hAnsi="Arial" w:cs="Arial"/>
          <w:sz w:val="24"/>
          <w:szCs w:val="24"/>
        </w:rPr>
        <w:t>ico</w:t>
      </w:r>
      <w:r w:rsidRPr="00A976D4">
        <w:rPr>
          <w:rFonts w:ascii="Arial" w:hAnsi="Arial" w:cs="Arial"/>
          <w:sz w:val="24"/>
          <w:szCs w:val="24"/>
        </w:rPr>
        <w:t xml:space="preserve"> de la salud de nivel profesional con una competencia ascendente y sostenida, a la altura de la complejidad de la técnica y la ciencia contemporáneas.</w:t>
      </w:r>
    </w:p>
    <w:p w:rsidR="003B6EEF" w:rsidRPr="009A4C88" w:rsidRDefault="003B6EEF" w:rsidP="00DE0729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CB1F3D" w:rsidRDefault="007F5BAA" w:rsidP="00DE0729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eastAsia="es-ES"/>
        </w:rPr>
      </w:pPr>
      <w:r w:rsidRPr="00DE0729">
        <w:rPr>
          <w:rFonts w:ascii="Arial" w:hAnsi="Arial" w:cs="Arial"/>
          <w:b/>
          <w:sz w:val="24"/>
          <w:szCs w:val="24"/>
          <w:lang w:eastAsia="es-ES"/>
        </w:rPr>
        <w:t>Objetivos Generales</w:t>
      </w:r>
    </w:p>
    <w:p w:rsidR="0023011E" w:rsidRPr="00DE0729" w:rsidRDefault="0023011E" w:rsidP="00DE0729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eastAsia="es-ES"/>
        </w:rPr>
      </w:pPr>
    </w:p>
    <w:p w:rsidR="0023011E" w:rsidRPr="00A976D4" w:rsidRDefault="0023011E" w:rsidP="002301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76D4">
        <w:rPr>
          <w:rFonts w:ascii="Arial" w:hAnsi="Arial" w:cs="Arial"/>
          <w:sz w:val="24"/>
          <w:szCs w:val="24"/>
        </w:rPr>
        <w:t xml:space="preserve">Dar una visión general de la aplicación de las diferentes técnicas </w:t>
      </w:r>
      <w:r>
        <w:rPr>
          <w:rFonts w:ascii="Arial" w:hAnsi="Arial" w:cs="Arial"/>
          <w:sz w:val="24"/>
          <w:szCs w:val="24"/>
        </w:rPr>
        <w:t xml:space="preserve">dinámicas </w:t>
      </w:r>
      <w:r w:rsidRPr="00A976D4">
        <w:rPr>
          <w:rFonts w:ascii="Arial" w:hAnsi="Arial" w:cs="Arial"/>
          <w:sz w:val="24"/>
          <w:szCs w:val="24"/>
        </w:rPr>
        <w:t>gammagráficas que se emplean en la Medicina Nuclear para el estudio de las diferentes patologías que afectan los diferentes órganos de nuestra economía y que pueden estudiarse por medio de estas técnicas nucleares.</w:t>
      </w:r>
    </w:p>
    <w:p w:rsidR="009A4C88" w:rsidRPr="009A4C88" w:rsidRDefault="009A4C88" w:rsidP="009A4C88">
      <w:pPr>
        <w:widowControl w:val="0"/>
        <w:autoSpaceDE w:val="0"/>
        <w:autoSpaceDN w:val="0"/>
        <w:adjustRightInd w:val="0"/>
        <w:spacing w:after="0" w:line="246" w:lineRule="auto"/>
        <w:ind w:left="556" w:right="-124" w:hanging="442"/>
        <w:rPr>
          <w:rFonts w:ascii="Arial" w:hAnsi="Arial" w:cs="Arial"/>
          <w:color w:val="000000"/>
        </w:rPr>
      </w:pPr>
      <w:r w:rsidRPr="009A4C88">
        <w:rPr>
          <w:rFonts w:ascii="Arial" w:hAnsi="Arial" w:cs="Arial"/>
          <w:color w:val="000000"/>
          <w:w w:val="102"/>
        </w:rPr>
        <w:t>.</w:t>
      </w:r>
    </w:p>
    <w:p w:rsidR="00646919" w:rsidRDefault="00646919" w:rsidP="00DE0729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_tradnl" w:eastAsia="es-ES"/>
        </w:rPr>
      </w:pPr>
    </w:p>
    <w:p w:rsidR="00D52E33" w:rsidRPr="00DE0729" w:rsidRDefault="00D52E33" w:rsidP="00DE0729">
      <w:pPr>
        <w:widowControl w:val="0"/>
        <w:autoSpaceDE w:val="0"/>
        <w:spacing w:after="0" w:line="240" w:lineRule="auto"/>
        <w:ind w:right="-20"/>
        <w:jc w:val="both"/>
        <w:rPr>
          <w:rFonts w:ascii="Arial" w:hAnsi="Arial" w:cs="Arial"/>
          <w:bCs/>
          <w:spacing w:val="-2"/>
          <w:w w:val="102"/>
          <w:sz w:val="24"/>
          <w:szCs w:val="24"/>
        </w:rPr>
      </w:pPr>
    </w:p>
    <w:p w:rsidR="00F62024" w:rsidRPr="00F62024" w:rsidRDefault="00C41DEB" w:rsidP="00F62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noProof/>
          <w:sz w:val="18"/>
          <w:szCs w:val="18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.45pt;margin-top:.95pt;width:25.95pt;height:37.2pt;z-index:251658240">
            <v:imagedata r:id="rId9" o:title=""/>
          </v:shape>
          <o:OLEObject Type="Embed" ProgID="Unknown" ShapeID="_x0000_s1026" DrawAspect="Content" ObjectID="_1648805458" r:id="rId10"/>
        </w:pict>
      </w:r>
    </w:p>
    <w:p w:rsidR="00E32338" w:rsidRPr="00F62024" w:rsidRDefault="00E32338" w:rsidP="00F62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62024">
        <w:rPr>
          <w:rFonts w:ascii="Arial" w:eastAsia="Calibri" w:hAnsi="Arial" w:cs="Arial"/>
          <w:b/>
          <w:sz w:val="32"/>
          <w:szCs w:val="32"/>
        </w:rPr>
        <w:t>Guía del t</w:t>
      </w:r>
      <w:r w:rsidR="00646919">
        <w:rPr>
          <w:rFonts w:ascii="Arial" w:hAnsi="Arial" w:cs="Arial"/>
          <w:b/>
          <w:sz w:val="32"/>
          <w:szCs w:val="32"/>
        </w:rPr>
        <w:t xml:space="preserve">ema </w:t>
      </w:r>
      <w:r w:rsidR="00393B3A">
        <w:rPr>
          <w:rFonts w:ascii="Arial" w:hAnsi="Arial" w:cs="Arial"/>
          <w:b/>
          <w:sz w:val="32"/>
          <w:szCs w:val="32"/>
        </w:rPr>
        <w:t>2</w:t>
      </w:r>
    </w:p>
    <w:p w:rsidR="00F62024" w:rsidRPr="00F62024" w:rsidRDefault="00F62024" w:rsidP="00F62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1D3285" w:rsidRDefault="001D3285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23011E" w:rsidRPr="00A976D4" w:rsidRDefault="00646919" w:rsidP="002301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46919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Tema 2. </w:t>
      </w:r>
      <w:r w:rsidR="0023011E" w:rsidRPr="00062EAD">
        <w:rPr>
          <w:rFonts w:ascii="Arial" w:hAnsi="Arial" w:cs="Arial"/>
          <w:b/>
          <w:bCs/>
          <w:sz w:val="24"/>
          <w:szCs w:val="24"/>
        </w:rPr>
        <w:t>Cardiología. Ventriculografía radioisotópica en equilibrio y en primer paso.</w:t>
      </w:r>
    </w:p>
    <w:p w:rsidR="00646919" w:rsidRPr="0023011E" w:rsidRDefault="00646919" w:rsidP="0064691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_tradnl"/>
        </w:rPr>
      </w:pPr>
    </w:p>
    <w:p w:rsidR="00646919" w:rsidRPr="00646919" w:rsidRDefault="00646919" w:rsidP="0064691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:rsidR="00646919" w:rsidRDefault="00646919" w:rsidP="0064691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646919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Objetivo</w:t>
      </w:r>
    </w:p>
    <w:p w:rsidR="009A4C88" w:rsidRPr="00646919" w:rsidRDefault="009A4C88" w:rsidP="0064691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:rsidR="0023011E" w:rsidRPr="0023011E" w:rsidRDefault="0023011E" w:rsidP="0023011E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011E">
        <w:rPr>
          <w:rFonts w:ascii="Arial" w:hAnsi="Arial" w:cs="Arial"/>
          <w:sz w:val="24"/>
          <w:szCs w:val="24"/>
        </w:rPr>
        <w:t>Ejecutar adecuadamente las técnicas de la ventriculografía radioisotópica en equilibrio y de primer paso, así como familiarizarse con las indicaciones de las mismas.</w:t>
      </w:r>
    </w:p>
    <w:p w:rsidR="00646919" w:rsidRPr="0023011E" w:rsidRDefault="0023011E" w:rsidP="0023011E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11E">
        <w:rPr>
          <w:rFonts w:ascii="Arial" w:hAnsi="Arial" w:cs="Arial"/>
          <w:sz w:val="24"/>
          <w:szCs w:val="24"/>
        </w:rPr>
        <w:t>Familiarizar al estudiante con la cámara gamma para realizar estudios de función ventricular</w:t>
      </w:r>
    </w:p>
    <w:p w:rsidR="0023011E" w:rsidRPr="00646919" w:rsidRDefault="0023011E" w:rsidP="002301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:rsidR="00646919" w:rsidRDefault="00646919" w:rsidP="0064691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646919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Sistema de Contenidos  </w:t>
      </w:r>
    </w:p>
    <w:p w:rsidR="0023011E" w:rsidRPr="00646919" w:rsidRDefault="0023011E" w:rsidP="0064691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:rsidR="0023011E" w:rsidRPr="00A976D4" w:rsidRDefault="0023011E" w:rsidP="002301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Clase 1</w:t>
      </w:r>
      <w:r w:rsidRPr="00A976D4">
        <w:rPr>
          <w:rFonts w:ascii="Arial" w:hAnsi="Arial" w:cs="Arial"/>
          <w:b/>
          <w:bCs/>
          <w:sz w:val="24"/>
          <w:szCs w:val="24"/>
        </w:rPr>
        <w:t xml:space="preserve"> </w:t>
      </w:r>
      <w:r w:rsidRPr="00A976D4">
        <w:rPr>
          <w:rFonts w:ascii="Arial" w:hAnsi="Arial" w:cs="Arial"/>
          <w:sz w:val="24"/>
          <w:szCs w:val="24"/>
        </w:rPr>
        <w:t>Anatomía y fisiología del corazón</w:t>
      </w:r>
      <w:r w:rsidRPr="00A976D4">
        <w:rPr>
          <w:rFonts w:ascii="Arial" w:hAnsi="Arial" w:cs="Arial"/>
          <w:b/>
          <w:bCs/>
          <w:sz w:val="24"/>
          <w:szCs w:val="24"/>
        </w:rPr>
        <w:t xml:space="preserve">. </w:t>
      </w:r>
      <w:r w:rsidRPr="00A976D4">
        <w:rPr>
          <w:rFonts w:ascii="Arial" w:hAnsi="Arial" w:cs="Arial"/>
          <w:sz w:val="24"/>
          <w:szCs w:val="24"/>
        </w:rPr>
        <w:t xml:space="preserve">Indicaciones clínicas de la ventriculografía radioisotópica en equilibrio y de primer </w:t>
      </w:r>
      <w:proofErr w:type="gramStart"/>
      <w:r w:rsidRPr="00A976D4">
        <w:rPr>
          <w:rFonts w:ascii="Arial" w:hAnsi="Arial" w:cs="Arial"/>
          <w:sz w:val="24"/>
          <w:szCs w:val="24"/>
        </w:rPr>
        <w:t>paso</w:t>
      </w:r>
      <w:proofErr w:type="gramEnd"/>
      <w:r w:rsidRPr="00A976D4">
        <w:rPr>
          <w:rFonts w:ascii="Arial" w:hAnsi="Arial" w:cs="Arial"/>
          <w:sz w:val="24"/>
          <w:szCs w:val="24"/>
        </w:rPr>
        <w:t>. Radiofármacos para la realización de la ventriculografía.</w:t>
      </w:r>
    </w:p>
    <w:p w:rsidR="0023011E" w:rsidRPr="00A976D4" w:rsidRDefault="0023011E" w:rsidP="002301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76D4">
        <w:rPr>
          <w:rFonts w:ascii="Arial" w:hAnsi="Arial" w:cs="Arial"/>
          <w:b/>
          <w:bCs/>
          <w:sz w:val="24"/>
          <w:szCs w:val="24"/>
        </w:rPr>
        <w:t xml:space="preserve">Clase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A976D4">
        <w:rPr>
          <w:rFonts w:ascii="Arial" w:hAnsi="Arial" w:cs="Arial"/>
          <w:b/>
          <w:bCs/>
          <w:sz w:val="24"/>
          <w:szCs w:val="24"/>
        </w:rPr>
        <w:t xml:space="preserve"> </w:t>
      </w:r>
      <w:r w:rsidRPr="00A976D4">
        <w:rPr>
          <w:rFonts w:ascii="Arial" w:hAnsi="Arial" w:cs="Arial"/>
          <w:sz w:val="24"/>
          <w:szCs w:val="24"/>
        </w:rPr>
        <w:t>Técnica de adquisición y procesamiento de imágenes en la ventriculografía radioisotópica en equilibrio. Análisis de la función ventricular, su utilidad clínica.</w:t>
      </w:r>
    </w:p>
    <w:p w:rsidR="0023011E" w:rsidRDefault="0023011E" w:rsidP="002301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76D4">
        <w:rPr>
          <w:rFonts w:ascii="Arial" w:hAnsi="Arial" w:cs="Arial"/>
          <w:b/>
          <w:bCs/>
          <w:sz w:val="24"/>
          <w:szCs w:val="24"/>
        </w:rPr>
        <w:lastRenderedPageBreak/>
        <w:t xml:space="preserve">Clase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A976D4">
        <w:rPr>
          <w:rFonts w:ascii="Arial" w:hAnsi="Arial" w:cs="Arial"/>
          <w:b/>
          <w:bCs/>
          <w:sz w:val="24"/>
          <w:szCs w:val="24"/>
        </w:rPr>
        <w:t xml:space="preserve"> </w:t>
      </w:r>
      <w:r w:rsidRPr="00A976D4">
        <w:rPr>
          <w:rFonts w:ascii="Arial" w:hAnsi="Arial" w:cs="Arial"/>
          <w:sz w:val="24"/>
          <w:szCs w:val="24"/>
        </w:rPr>
        <w:t xml:space="preserve">Técnica de adquisición y procesamiento de imágenes en la ventriculografía radioisotópica de primer paso. Tipos de estrés a utilizar en el estudio de la función ventricular. </w:t>
      </w:r>
    </w:p>
    <w:p w:rsidR="0023011E" w:rsidRDefault="0023011E" w:rsidP="002301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011E" w:rsidRDefault="00C43F82" w:rsidP="002301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E0729">
        <w:rPr>
          <w:rFonts w:ascii="Arial" w:hAnsi="Arial" w:cs="Arial"/>
          <w:color w:val="000000"/>
          <w:spacing w:val="-3"/>
          <w:w w:val="102"/>
          <w:sz w:val="24"/>
          <w:szCs w:val="24"/>
        </w:rPr>
        <w:t>.</w:t>
      </w:r>
      <w:r w:rsidR="0023011E" w:rsidRPr="0023011E">
        <w:rPr>
          <w:rFonts w:ascii="Arial" w:hAnsi="Arial" w:cs="Arial"/>
          <w:b/>
          <w:sz w:val="24"/>
          <w:szCs w:val="24"/>
        </w:rPr>
        <w:t xml:space="preserve"> </w:t>
      </w:r>
      <w:r w:rsidR="0023011E" w:rsidRPr="00E64EAD">
        <w:rPr>
          <w:rFonts w:ascii="Arial" w:hAnsi="Arial" w:cs="Arial"/>
          <w:b/>
          <w:sz w:val="24"/>
          <w:szCs w:val="24"/>
        </w:rPr>
        <w:t>Seminario</w:t>
      </w:r>
      <w:r w:rsidR="0023011E">
        <w:rPr>
          <w:rFonts w:ascii="Arial" w:hAnsi="Arial" w:cs="Arial"/>
          <w:b/>
          <w:sz w:val="24"/>
          <w:szCs w:val="24"/>
        </w:rPr>
        <w:t>1</w:t>
      </w:r>
      <w:r w:rsidR="0023011E">
        <w:rPr>
          <w:rFonts w:ascii="Arial" w:hAnsi="Arial" w:cs="Arial"/>
          <w:sz w:val="24"/>
          <w:szCs w:val="24"/>
        </w:rPr>
        <w:t>: Perfusión Miocárdica.</w:t>
      </w:r>
      <w:r w:rsidR="00393B3A">
        <w:rPr>
          <w:rFonts w:ascii="Arial" w:hAnsi="Arial" w:cs="Arial"/>
          <w:sz w:val="24"/>
          <w:szCs w:val="24"/>
        </w:rPr>
        <w:t xml:space="preserve">             </w:t>
      </w:r>
    </w:p>
    <w:p w:rsidR="00393B3A" w:rsidRDefault="00C41DEB" w:rsidP="002301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000000"/>
          <w:spacing w:val="-3"/>
          <w:sz w:val="24"/>
          <w:szCs w:val="24"/>
          <w:lang w:eastAsia="es-ES"/>
        </w:rPr>
        <w:pict>
          <v:shape id="_x0000_s1029" type="#_x0000_t75" style="position:absolute;left:0;text-align:left;margin-left:15.45pt;margin-top:17.65pt;width:39.75pt;height:40.5pt;z-index:251660288">
            <v:imagedata r:id="rId9" o:title=""/>
          </v:shape>
          <o:OLEObject Type="Embed" ProgID="Unknown" ShapeID="_x0000_s1029" DrawAspect="Content" ObjectID="_1648805459" r:id="rId11"/>
        </w:pict>
      </w:r>
    </w:p>
    <w:p w:rsidR="00393B3A" w:rsidRDefault="00393B3A" w:rsidP="00393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                         </w:t>
      </w:r>
      <w:r w:rsidRPr="00F62024">
        <w:rPr>
          <w:rFonts w:ascii="Arial" w:eastAsia="Calibri" w:hAnsi="Arial" w:cs="Arial"/>
          <w:b/>
          <w:sz w:val="32"/>
          <w:szCs w:val="32"/>
        </w:rPr>
        <w:t>Guía del t</w:t>
      </w:r>
      <w:r>
        <w:rPr>
          <w:rFonts w:ascii="Arial" w:hAnsi="Arial" w:cs="Arial"/>
          <w:b/>
          <w:sz w:val="32"/>
          <w:szCs w:val="32"/>
        </w:rPr>
        <w:t>ema 3</w:t>
      </w:r>
    </w:p>
    <w:p w:rsidR="00393B3A" w:rsidRPr="00F62024" w:rsidRDefault="00393B3A" w:rsidP="00393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</w:p>
    <w:p w:rsidR="00393B3A" w:rsidRPr="00B335C6" w:rsidRDefault="00393B3A" w:rsidP="002301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011E" w:rsidRPr="00A976D4" w:rsidRDefault="0023011E" w:rsidP="002301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976D4">
        <w:rPr>
          <w:rFonts w:ascii="Arial" w:hAnsi="Arial" w:cs="Arial"/>
          <w:b/>
          <w:bCs/>
          <w:sz w:val="24"/>
          <w:szCs w:val="24"/>
        </w:rPr>
        <w:t>Detección de infarto del miocardio en fase aguda</w:t>
      </w:r>
    </w:p>
    <w:p w:rsidR="0023011E" w:rsidRPr="00A976D4" w:rsidRDefault="0023011E" w:rsidP="002301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976D4">
        <w:rPr>
          <w:rFonts w:ascii="Arial" w:hAnsi="Arial" w:cs="Arial"/>
          <w:b/>
          <w:bCs/>
          <w:sz w:val="24"/>
          <w:szCs w:val="24"/>
        </w:rPr>
        <w:t>Objetivos:</w:t>
      </w:r>
    </w:p>
    <w:p w:rsidR="0023011E" w:rsidRPr="00A976D4" w:rsidRDefault="0023011E" w:rsidP="002301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76D4">
        <w:rPr>
          <w:rFonts w:ascii="Arial" w:hAnsi="Arial" w:cs="Arial"/>
          <w:sz w:val="24"/>
          <w:szCs w:val="24"/>
        </w:rPr>
        <w:t>• Ejecutar adecuadamente la técnica para la detección de infarto del miocardio en</w:t>
      </w:r>
      <w:r>
        <w:rPr>
          <w:rFonts w:ascii="Arial" w:hAnsi="Arial" w:cs="Arial"/>
          <w:sz w:val="24"/>
          <w:szCs w:val="24"/>
        </w:rPr>
        <w:t xml:space="preserve"> </w:t>
      </w:r>
      <w:r w:rsidRPr="00A976D4">
        <w:rPr>
          <w:rFonts w:ascii="Arial" w:hAnsi="Arial" w:cs="Arial"/>
          <w:sz w:val="24"/>
          <w:szCs w:val="24"/>
        </w:rPr>
        <w:t>fase aguda.</w:t>
      </w:r>
    </w:p>
    <w:p w:rsidR="00C43F82" w:rsidRPr="00A16773" w:rsidRDefault="0023011E" w:rsidP="0023011E">
      <w:pPr>
        <w:spacing w:after="0" w:line="240" w:lineRule="auto"/>
        <w:jc w:val="both"/>
        <w:rPr>
          <w:rFonts w:ascii="Arial" w:hAnsi="Arial" w:cs="Arial"/>
          <w:color w:val="000000"/>
          <w:spacing w:val="-3"/>
          <w:w w:val="102"/>
          <w:sz w:val="24"/>
          <w:szCs w:val="24"/>
        </w:rPr>
      </w:pPr>
      <w:r w:rsidRPr="00A976D4">
        <w:rPr>
          <w:rFonts w:ascii="Arial" w:hAnsi="Arial" w:cs="Arial"/>
          <w:sz w:val="24"/>
          <w:szCs w:val="24"/>
        </w:rPr>
        <w:t>• Familiarizar al estudiante con la cámara gamma para realizar las adquisiciones</w:t>
      </w:r>
      <w:r>
        <w:rPr>
          <w:rFonts w:ascii="Arial" w:hAnsi="Arial" w:cs="Arial"/>
          <w:sz w:val="24"/>
          <w:szCs w:val="24"/>
        </w:rPr>
        <w:t xml:space="preserve"> </w:t>
      </w:r>
      <w:r w:rsidRPr="00A976D4">
        <w:rPr>
          <w:rFonts w:ascii="Arial" w:hAnsi="Arial" w:cs="Arial"/>
          <w:sz w:val="24"/>
          <w:szCs w:val="24"/>
        </w:rPr>
        <w:t>de este tipo de estudio</w:t>
      </w:r>
    </w:p>
    <w:p w:rsidR="00BD04DA" w:rsidRPr="00DE0729" w:rsidRDefault="00BD04DA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23011E" w:rsidRPr="00A976D4" w:rsidRDefault="0023011E" w:rsidP="002301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011E" w:rsidRPr="00A976D4" w:rsidRDefault="0023011E" w:rsidP="002301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976D4">
        <w:rPr>
          <w:rFonts w:ascii="Arial" w:hAnsi="Arial" w:cs="Arial"/>
          <w:b/>
          <w:bCs/>
          <w:sz w:val="24"/>
          <w:szCs w:val="24"/>
        </w:rPr>
        <w:t>Contenido:</w:t>
      </w:r>
    </w:p>
    <w:p w:rsidR="0023011E" w:rsidRDefault="0023011E" w:rsidP="002301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76D4">
        <w:rPr>
          <w:rFonts w:ascii="Arial" w:hAnsi="Arial" w:cs="Arial"/>
          <w:b/>
          <w:bCs/>
          <w:sz w:val="24"/>
          <w:szCs w:val="24"/>
        </w:rPr>
        <w:t xml:space="preserve">Clase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A976D4">
        <w:rPr>
          <w:rFonts w:ascii="Arial" w:hAnsi="Arial" w:cs="Arial"/>
          <w:b/>
          <w:bCs/>
          <w:sz w:val="24"/>
          <w:szCs w:val="24"/>
        </w:rPr>
        <w:t xml:space="preserve"> </w:t>
      </w:r>
      <w:r w:rsidRPr="00A976D4">
        <w:rPr>
          <w:rFonts w:ascii="Arial" w:hAnsi="Arial" w:cs="Arial"/>
          <w:sz w:val="24"/>
          <w:szCs w:val="24"/>
        </w:rPr>
        <w:t>Concepto de infarto del miocardio. Su detección en fase aguda. Indicaciones.</w:t>
      </w:r>
      <w:r>
        <w:rPr>
          <w:rFonts w:ascii="Arial" w:hAnsi="Arial" w:cs="Arial"/>
          <w:sz w:val="24"/>
          <w:szCs w:val="24"/>
        </w:rPr>
        <w:t xml:space="preserve"> </w:t>
      </w:r>
      <w:r w:rsidRPr="00A976D4">
        <w:rPr>
          <w:rFonts w:ascii="Arial" w:hAnsi="Arial" w:cs="Arial"/>
          <w:sz w:val="24"/>
          <w:szCs w:val="24"/>
        </w:rPr>
        <w:t xml:space="preserve">Radiofármacos utilizados en la detección de infarto agudo </w:t>
      </w:r>
      <w:proofErr w:type="spellStart"/>
      <w:r w:rsidRPr="00A976D4">
        <w:rPr>
          <w:rFonts w:ascii="Arial" w:hAnsi="Arial" w:cs="Arial"/>
          <w:sz w:val="24"/>
          <w:szCs w:val="24"/>
        </w:rPr>
        <w:t>del</w:t>
      </w:r>
      <w:proofErr w:type="spellEnd"/>
      <w:r w:rsidRPr="00A976D4">
        <w:rPr>
          <w:rFonts w:ascii="Arial" w:hAnsi="Arial" w:cs="Arial"/>
          <w:sz w:val="24"/>
          <w:szCs w:val="24"/>
        </w:rPr>
        <w:t xml:space="preserve"> miocardio.</w:t>
      </w:r>
      <w:r>
        <w:rPr>
          <w:rFonts w:ascii="Arial" w:hAnsi="Arial" w:cs="Arial"/>
          <w:sz w:val="24"/>
          <w:szCs w:val="24"/>
        </w:rPr>
        <w:t xml:space="preserve"> </w:t>
      </w:r>
      <w:r w:rsidRPr="00A976D4">
        <w:rPr>
          <w:rFonts w:ascii="Arial" w:hAnsi="Arial" w:cs="Arial"/>
          <w:sz w:val="24"/>
          <w:szCs w:val="24"/>
        </w:rPr>
        <w:t>Técnica de adquisición del estudio.</w:t>
      </w:r>
    </w:p>
    <w:p w:rsidR="0023011E" w:rsidRDefault="0023011E" w:rsidP="0023011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3011E" w:rsidRDefault="0023011E" w:rsidP="002301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76D4">
        <w:rPr>
          <w:rFonts w:ascii="Arial" w:hAnsi="Arial" w:cs="Arial"/>
          <w:b/>
          <w:bCs/>
          <w:sz w:val="24"/>
          <w:szCs w:val="24"/>
        </w:rPr>
        <w:t xml:space="preserve">Seminario </w:t>
      </w:r>
      <w:r>
        <w:rPr>
          <w:rFonts w:ascii="Arial" w:hAnsi="Arial" w:cs="Arial"/>
          <w:b/>
          <w:bCs/>
          <w:sz w:val="24"/>
          <w:szCs w:val="24"/>
        </w:rPr>
        <w:t xml:space="preserve">no.1  </w:t>
      </w:r>
      <w:r w:rsidRPr="00E64EAD">
        <w:rPr>
          <w:rFonts w:ascii="Arial" w:hAnsi="Arial" w:cs="Arial"/>
          <w:sz w:val="24"/>
          <w:szCs w:val="24"/>
        </w:rPr>
        <w:t>Función ventricular.</w:t>
      </w:r>
    </w:p>
    <w:p w:rsidR="00547D26" w:rsidRDefault="00547D26" w:rsidP="002301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</w:p>
    <w:p w:rsidR="00393B3A" w:rsidRDefault="00C41DEB" w:rsidP="003C2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noProof/>
          <w:sz w:val="32"/>
          <w:szCs w:val="32"/>
          <w:lang w:eastAsia="es-ES"/>
        </w:rPr>
        <w:pict>
          <v:shape id="_x0000_s1028" type="#_x0000_t75" style="position:absolute;left:0;text-align:left;margin-left:30.2pt;margin-top:7.7pt;width:35.5pt;height:44.25pt;z-index:251659264">
            <v:imagedata r:id="rId9" o:title=""/>
          </v:shape>
          <o:OLEObject Type="Embed" ProgID="Unknown" ShapeID="_x0000_s1028" DrawAspect="Content" ObjectID="_1648805460" r:id="rId12"/>
        </w:pict>
      </w:r>
    </w:p>
    <w:p w:rsidR="003C2C26" w:rsidRDefault="003C2C26" w:rsidP="003C2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62024">
        <w:rPr>
          <w:rFonts w:ascii="Arial" w:eastAsia="Calibri" w:hAnsi="Arial" w:cs="Arial"/>
          <w:b/>
          <w:sz w:val="32"/>
          <w:szCs w:val="32"/>
        </w:rPr>
        <w:t>Guía del t</w:t>
      </w:r>
      <w:r>
        <w:rPr>
          <w:rFonts w:ascii="Arial" w:hAnsi="Arial" w:cs="Arial"/>
          <w:b/>
          <w:sz w:val="32"/>
          <w:szCs w:val="32"/>
        </w:rPr>
        <w:t>ema 4</w:t>
      </w:r>
    </w:p>
    <w:p w:rsidR="00393B3A" w:rsidRPr="00F62024" w:rsidRDefault="00393B3A" w:rsidP="003C2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3011E" w:rsidRDefault="0023011E" w:rsidP="002301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C2C26" w:rsidRPr="00A976D4" w:rsidRDefault="003C2C26" w:rsidP="003C2C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Unidad Temática IV: </w:t>
      </w:r>
      <w:r w:rsidRPr="00A976D4">
        <w:rPr>
          <w:rFonts w:ascii="Arial" w:hAnsi="Arial" w:cs="Arial"/>
          <w:b/>
          <w:sz w:val="24"/>
          <w:szCs w:val="24"/>
        </w:rPr>
        <w:t>Terapia con Yodo 131.</w:t>
      </w:r>
    </w:p>
    <w:p w:rsidR="003C2C26" w:rsidRPr="00A976D4" w:rsidRDefault="003C2C26" w:rsidP="003C2C2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976D4">
        <w:rPr>
          <w:rFonts w:ascii="Arial" w:hAnsi="Arial" w:cs="Arial"/>
          <w:b/>
          <w:sz w:val="24"/>
          <w:szCs w:val="24"/>
        </w:rPr>
        <w:t>Objetivos.</w:t>
      </w:r>
    </w:p>
    <w:p w:rsidR="003C2C26" w:rsidRPr="00A976D4" w:rsidRDefault="003C2C26" w:rsidP="003C2C26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</w:t>
      </w:r>
      <w:r w:rsidRPr="00A976D4">
        <w:rPr>
          <w:rFonts w:ascii="Arial" w:hAnsi="Arial" w:cs="Arial"/>
          <w:b/>
          <w:sz w:val="24"/>
          <w:szCs w:val="24"/>
        </w:rPr>
        <w:t>ncionar</w:t>
      </w:r>
      <w:r w:rsidRPr="00A976D4">
        <w:rPr>
          <w:rFonts w:ascii="Arial" w:hAnsi="Arial" w:cs="Arial"/>
          <w:sz w:val="24"/>
          <w:szCs w:val="24"/>
        </w:rPr>
        <w:t xml:space="preserve"> los tipos de emisión y niveles de energía.</w:t>
      </w:r>
    </w:p>
    <w:p w:rsidR="003C2C26" w:rsidRPr="00A976D4" w:rsidRDefault="003C2C26" w:rsidP="003C2C26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A976D4">
        <w:rPr>
          <w:rFonts w:ascii="Arial" w:hAnsi="Arial" w:cs="Arial"/>
          <w:b/>
          <w:sz w:val="24"/>
          <w:szCs w:val="24"/>
        </w:rPr>
        <w:t>Describir</w:t>
      </w:r>
      <w:r w:rsidRPr="00A976D4">
        <w:rPr>
          <w:rFonts w:ascii="Arial" w:hAnsi="Arial" w:cs="Arial"/>
          <w:sz w:val="24"/>
          <w:szCs w:val="24"/>
        </w:rPr>
        <w:t xml:space="preserve">  las características físicas del </w:t>
      </w:r>
      <w:r w:rsidRPr="00A976D4">
        <w:rPr>
          <w:rFonts w:ascii="Arial" w:hAnsi="Arial" w:cs="Arial"/>
          <w:sz w:val="24"/>
          <w:szCs w:val="24"/>
          <w:vertAlign w:val="superscript"/>
        </w:rPr>
        <w:t>131</w:t>
      </w:r>
      <w:r w:rsidRPr="00A976D4">
        <w:rPr>
          <w:rFonts w:ascii="Arial" w:hAnsi="Arial" w:cs="Arial"/>
          <w:sz w:val="24"/>
          <w:szCs w:val="24"/>
        </w:rPr>
        <w:t xml:space="preserve"> I. </w:t>
      </w:r>
    </w:p>
    <w:p w:rsidR="003C2C26" w:rsidRPr="00A976D4" w:rsidRDefault="003C2C26" w:rsidP="003C2C26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A976D4">
        <w:rPr>
          <w:rFonts w:ascii="Arial" w:hAnsi="Arial" w:cs="Arial"/>
          <w:b/>
          <w:sz w:val="24"/>
          <w:szCs w:val="24"/>
        </w:rPr>
        <w:t xml:space="preserve">Explicar </w:t>
      </w:r>
      <w:r w:rsidRPr="00A976D4">
        <w:rPr>
          <w:rFonts w:ascii="Arial" w:hAnsi="Arial" w:cs="Arial"/>
          <w:sz w:val="24"/>
          <w:szCs w:val="24"/>
        </w:rPr>
        <w:t xml:space="preserve">la preparación del paciente y los procedimientos de administración.    </w:t>
      </w:r>
    </w:p>
    <w:p w:rsidR="003C2C26" w:rsidRPr="00A976D4" w:rsidRDefault="003C2C26" w:rsidP="003C2C26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A976D4">
        <w:rPr>
          <w:rFonts w:ascii="Arial" w:hAnsi="Arial" w:cs="Arial"/>
          <w:b/>
          <w:sz w:val="24"/>
          <w:szCs w:val="24"/>
        </w:rPr>
        <w:t>Identificar</w:t>
      </w:r>
      <w:r w:rsidRPr="00A976D4">
        <w:rPr>
          <w:rFonts w:ascii="Arial" w:hAnsi="Arial" w:cs="Arial"/>
          <w:sz w:val="24"/>
          <w:szCs w:val="24"/>
        </w:rPr>
        <w:t xml:space="preserve"> las vías de eliminación del Yodo Radiactivo.</w:t>
      </w:r>
    </w:p>
    <w:p w:rsidR="003C2C26" w:rsidRPr="00A976D4" w:rsidRDefault="003C2C26" w:rsidP="003C2C26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976D4">
        <w:rPr>
          <w:rFonts w:ascii="Arial" w:hAnsi="Arial" w:cs="Arial"/>
          <w:b/>
          <w:sz w:val="24"/>
          <w:szCs w:val="24"/>
        </w:rPr>
        <w:lastRenderedPageBreak/>
        <w:t>Maneja</w:t>
      </w:r>
      <w:r w:rsidRPr="00A976D4">
        <w:rPr>
          <w:rFonts w:ascii="Arial" w:hAnsi="Arial" w:cs="Arial"/>
          <w:sz w:val="24"/>
          <w:szCs w:val="24"/>
        </w:rPr>
        <w:t>r a los pacientes apropiadamente desde una perspectiva de radioprotección.</w:t>
      </w:r>
    </w:p>
    <w:p w:rsidR="003C2C26" w:rsidRPr="00A976D4" w:rsidRDefault="003C2C26" w:rsidP="003C2C2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976D4">
        <w:rPr>
          <w:rFonts w:ascii="Arial" w:hAnsi="Arial" w:cs="Arial"/>
          <w:b/>
          <w:sz w:val="24"/>
          <w:szCs w:val="24"/>
        </w:rPr>
        <w:t xml:space="preserve"> Contenido.</w:t>
      </w:r>
    </w:p>
    <w:p w:rsidR="003C2C26" w:rsidRDefault="003C2C26" w:rsidP="003C2C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1467">
        <w:rPr>
          <w:rFonts w:ascii="Arial" w:hAnsi="Arial" w:cs="Arial"/>
          <w:b/>
          <w:sz w:val="24"/>
          <w:szCs w:val="24"/>
          <w:lang w:eastAsia="es-ES"/>
        </w:rPr>
        <w:t xml:space="preserve">Clase </w:t>
      </w:r>
      <w:r>
        <w:rPr>
          <w:rFonts w:ascii="Arial" w:hAnsi="Arial" w:cs="Arial"/>
          <w:b/>
          <w:sz w:val="24"/>
          <w:szCs w:val="24"/>
          <w:lang w:eastAsia="es-ES"/>
        </w:rPr>
        <w:t>No 1</w:t>
      </w:r>
      <w:r>
        <w:rPr>
          <w:rFonts w:ascii="Arial" w:hAnsi="Arial" w:cs="Arial"/>
          <w:sz w:val="24"/>
          <w:szCs w:val="24"/>
          <w:lang w:eastAsia="es-ES"/>
        </w:rPr>
        <w:t xml:space="preserve">: </w:t>
      </w:r>
      <w:r w:rsidRPr="00A976D4">
        <w:rPr>
          <w:rFonts w:ascii="Arial" w:hAnsi="Arial" w:cs="Arial"/>
          <w:sz w:val="24"/>
          <w:szCs w:val="24"/>
          <w:lang w:eastAsia="es-ES"/>
        </w:rPr>
        <w:t xml:space="preserve">Tipos de Emisión y Niveles de Energía. </w:t>
      </w:r>
      <w:r w:rsidRPr="00A976D4">
        <w:rPr>
          <w:rFonts w:ascii="Arial" w:hAnsi="Arial" w:cs="Arial"/>
          <w:sz w:val="24"/>
          <w:szCs w:val="24"/>
        </w:rPr>
        <w:t xml:space="preserve">Las características físicas del </w:t>
      </w:r>
      <w:r w:rsidRPr="00A976D4">
        <w:rPr>
          <w:rFonts w:ascii="Arial" w:hAnsi="Arial" w:cs="Arial"/>
          <w:sz w:val="24"/>
          <w:szCs w:val="24"/>
          <w:vertAlign w:val="superscript"/>
        </w:rPr>
        <w:t>131</w:t>
      </w:r>
      <w:r w:rsidRPr="00A976D4">
        <w:rPr>
          <w:rFonts w:ascii="Arial" w:hAnsi="Arial" w:cs="Arial"/>
          <w:sz w:val="24"/>
          <w:szCs w:val="24"/>
        </w:rPr>
        <w:t xml:space="preserve"> I. Preparación del paciente y los procedimientos de administración. Vías de eliminación del </w:t>
      </w:r>
      <w:r w:rsidRPr="00A976D4">
        <w:rPr>
          <w:rFonts w:ascii="Arial" w:hAnsi="Arial" w:cs="Arial"/>
          <w:sz w:val="24"/>
          <w:szCs w:val="24"/>
          <w:vertAlign w:val="superscript"/>
        </w:rPr>
        <w:t>131</w:t>
      </w:r>
      <w:r w:rsidRPr="00A976D4">
        <w:rPr>
          <w:rFonts w:ascii="Arial" w:hAnsi="Arial" w:cs="Arial"/>
          <w:sz w:val="24"/>
          <w:szCs w:val="24"/>
        </w:rPr>
        <w:t xml:space="preserve"> I. Verificaciones de Actividad Retenida.</w:t>
      </w:r>
    </w:p>
    <w:p w:rsidR="003C2C26" w:rsidRPr="006627D4" w:rsidRDefault="003C2C26" w:rsidP="003C2C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2C26" w:rsidRPr="00E64EAD" w:rsidRDefault="003C2C26" w:rsidP="003C2C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35C6">
        <w:rPr>
          <w:rFonts w:ascii="Arial" w:hAnsi="Arial" w:cs="Arial"/>
          <w:b/>
          <w:sz w:val="24"/>
          <w:szCs w:val="24"/>
        </w:rPr>
        <w:t>Seminario 1: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64EAD">
        <w:rPr>
          <w:rFonts w:ascii="Arial" w:hAnsi="Arial" w:cs="Arial"/>
          <w:sz w:val="24"/>
          <w:szCs w:val="24"/>
        </w:rPr>
        <w:t>Sobre el tema tratado en la unidad.</w:t>
      </w:r>
    </w:p>
    <w:p w:rsidR="003C2C26" w:rsidRDefault="003C2C26" w:rsidP="002301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C2C26" w:rsidRDefault="003C2C26" w:rsidP="002301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C2C26" w:rsidRDefault="003C2C26" w:rsidP="002301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C2C26" w:rsidRDefault="003C2C26" w:rsidP="002301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C2C26" w:rsidRDefault="003C2C26" w:rsidP="002301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C2C26" w:rsidRDefault="003C2C26" w:rsidP="002301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C2C26" w:rsidRDefault="003C2C26" w:rsidP="002301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C2C26" w:rsidRDefault="003C2C26" w:rsidP="002301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C2C26" w:rsidRPr="00E64EAD" w:rsidRDefault="003C2C26" w:rsidP="002301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3011E" w:rsidRDefault="0023011E" w:rsidP="0023011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8F1EFF" w:rsidRDefault="00901335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Bibliografía</w:t>
      </w:r>
    </w:p>
    <w:p w:rsidR="002A2CFC" w:rsidRPr="00DE0729" w:rsidRDefault="002A2CFC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393B3A" w:rsidRDefault="00393B3A" w:rsidP="00393B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2A2CFC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Básica:</w:t>
      </w:r>
      <w:r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 </w:t>
      </w:r>
      <w:r w:rsidRPr="002A2CFC">
        <w:rPr>
          <w:rFonts w:ascii="Arial" w:eastAsia="Times New Roman" w:hAnsi="Arial" w:cs="Arial"/>
          <w:sz w:val="24"/>
          <w:szCs w:val="24"/>
          <w:lang w:val="es-ES_tradnl" w:eastAsia="es-ES_tradnl"/>
        </w:rPr>
        <w:t>Capacitación DAT.OIEA.2008</w:t>
      </w:r>
    </w:p>
    <w:p w:rsidR="009A4C88" w:rsidRDefault="009A4C88" w:rsidP="009A4C88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40" w:lineRule="auto"/>
        <w:ind w:left="231" w:right="-20"/>
        <w:rPr>
          <w:rFonts w:ascii="Arial" w:hAnsi="Arial" w:cs="Arial"/>
          <w:color w:val="000000"/>
        </w:rPr>
      </w:pPr>
    </w:p>
    <w:p w:rsidR="00393B3A" w:rsidRPr="009A4C88" w:rsidRDefault="00393B3A" w:rsidP="009A4C88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40" w:lineRule="auto"/>
        <w:ind w:left="231" w:right="-20"/>
        <w:rPr>
          <w:rFonts w:ascii="Arial" w:hAnsi="Arial" w:cs="Arial"/>
          <w:color w:val="000000"/>
        </w:rPr>
      </w:pPr>
    </w:p>
    <w:p w:rsidR="008E49B5" w:rsidRPr="00DE0729" w:rsidRDefault="008E49B5" w:rsidP="00DE07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E49B5" w:rsidRPr="00DE0729" w:rsidSect="0077362F">
      <w:footerReference w:type="defaul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DEB" w:rsidRDefault="00C41DEB" w:rsidP="0077362F">
      <w:pPr>
        <w:spacing w:after="0" w:line="240" w:lineRule="auto"/>
      </w:pPr>
      <w:r>
        <w:separator/>
      </w:r>
    </w:p>
  </w:endnote>
  <w:endnote w:type="continuationSeparator" w:id="0">
    <w:p w:rsidR="00C41DEB" w:rsidRDefault="00C41DEB" w:rsidP="00773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3518"/>
      <w:docPartObj>
        <w:docPartGallery w:val="Page Numbers (Bottom of Page)"/>
        <w:docPartUnique/>
      </w:docPartObj>
    </w:sdtPr>
    <w:sdtEndPr/>
    <w:sdtContent>
      <w:p w:rsidR="00646919" w:rsidRDefault="00646919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7D2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46919" w:rsidRDefault="006469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DEB" w:rsidRDefault="00C41DEB" w:rsidP="0077362F">
      <w:pPr>
        <w:spacing w:after="0" w:line="240" w:lineRule="auto"/>
      </w:pPr>
      <w:r>
        <w:separator/>
      </w:r>
    </w:p>
  </w:footnote>
  <w:footnote w:type="continuationSeparator" w:id="0">
    <w:p w:rsidR="00C41DEB" w:rsidRDefault="00C41DEB" w:rsidP="00773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003C20AE"/>
    <w:multiLevelType w:val="hybridMultilevel"/>
    <w:tmpl w:val="A79EF30C"/>
    <w:lvl w:ilvl="0" w:tplc="AD52C6B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3DE61322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C8D050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82D796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523FCA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A8760E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4A4C2A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BEC3F4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324246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46F4623"/>
    <w:multiLevelType w:val="hybridMultilevel"/>
    <w:tmpl w:val="A7A28CB8"/>
    <w:lvl w:ilvl="0" w:tplc="F66AFE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F79B9"/>
    <w:multiLevelType w:val="hybridMultilevel"/>
    <w:tmpl w:val="A7A28CB8"/>
    <w:lvl w:ilvl="0" w:tplc="F66AFE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F79FA"/>
    <w:multiLevelType w:val="hybridMultilevel"/>
    <w:tmpl w:val="A7A28CB8"/>
    <w:lvl w:ilvl="0" w:tplc="F66AFE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EC4782"/>
    <w:multiLevelType w:val="hybridMultilevel"/>
    <w:tmpl w:val="2810626A"/>
    <w:lvl w:ilvl="0" w:tplc="07DA7E2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610B14"/>
    <w:multiLevelType w:val="hybridMultilevel"/>
    <w:tmpl w:val="1C0C4E16"/>
    <w:lvl w:ilvl="0" w:tplc="12B8853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</w:rPr>
    </w:lvl>
    <w:lvl w:ilvl="1" w:tplc="B362448A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96D6D0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D41124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AA4AEE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54FD18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E26832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3E7B50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F4C7B4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0F600B66"/>
    <w:multiLevelType w:val="hybridMultilevel"/>
    <w:tmpl w:val="BF103D2E"/>
    <w:lvl w:ilvl="0" w:tplc="12B8853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8D6062"/>
    <w:multiLevelType w:val="hybridMultilevel"/>
    <w:tmpl w:val="599870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30031"/>
    <w:multiLevelType w:val="hybridMultilevel"/>
    <w:tmpl w:val="A7A28CB8"/>
    <w:lvl w:ilvl="0" w:tplc="F66AFE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16D00"/>
    <w:multiLevelType w:val="hybridMultilevel"/>
    <w:tmpl w:val="A0F098BA"/>
    <w:lvl w:ilvl="0" w:tplc="867A5C4E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DF0424AE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C03E32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A23184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8C6136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1EBA42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7C4566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6EF9AA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26D232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6D860E6"/>
    <w:multiLevelType w:val="hybridMultilevel"/>
    <w:tmpl w:val="A2008C1C"/>
    <w:lvl w:ilvl="0" w:tplc="12B8853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4C0BA2"/>
    <w:multiLevelType w:val="hybridMultilevel"/>
    <w:tmpl w:val="BE682B74"/>
    <w:lvl w:ilvl="0" w:tplc="12B8853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</w:rPr>
    </w:lvl>
    <w:lvl w:ilvl="1" w:tplc="A23C80E2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F4DDE4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04B142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08D9FC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C4162E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5CCF12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3A7586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C69178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A1047DE"/>
    <w:multiLevelType w:val="hybridMultilevel"/>
    <w:tmpl w:val="919C7A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D394C"/>
    <w:multiLevelType w:val="hybridMultilevel"/>
    <w:tmpl w:val="9DC86968"/>
    <w:lvl w:ilvl="0" w:tplc="12B8853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</w:rPr>
    </w:lvl>
    <w:lvl w:ilvl="1" w:tplc="5412C61E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668CBA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8C205E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6A1004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963FFE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A87ABC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3C0256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947198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3EE50A40"/>
    <w:multiLevelType w:val="hybridMultilevel"/>
    <w:tmpl w:val="08C26B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868B6"/>
    <w:multiLevelType w:val="hybridMultilevel"/>
    <w:tmpl w:val="CE4A9AA0"/>
    <w:lvl w:ilvl="0" w:tplc="12B8853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</w:rPr>
    </w:lvl>
    <w:lvl w:ilvl="1" w:tplc="1CDC93E4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6CF620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54139C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94879C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8CBA98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94A19A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C4D7E6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98B6DA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3FF66EBE"/>
    <w:multiLevelType w:val="hybridMultilevel"/>
    <w:tmpl w:val="76D07AB2"/>
    <w:lvl w:ilvl="0" w:tplc="0C0A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41B5716F"/>
    <w:multiLevelType w:val="hybridMultilevel"/>
    <w:tmpl w:val="599870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457CD"/>
    <w:multiLevelType w:val="hybridMultilevel"/>
    <w:tmpl w:val="3CC24C22"/>
    <w:lvl w:ilvl="0" w:tplc="7752E1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81155C"/>
    <w:multiLevelType w:val="hybridMultilevel"/>
    <w:tmpl w:val="4430584A"/>
    <w:lvl w:ilvl="0" w:tplc="914A716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1F39C1"/>
    <w:multiLevelType w:val="hybridMultilevel"/>
    <w:tmpl w:val="63E6C68C"/>
    <w:lvl w:ilvl="0" w:tplc="12B8853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</w:rPr>
    </w:lvl>
    <w:lvl w:ilvl="1" w:tplc="0BE4A842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9634B0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44AA4E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20EC58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FC6D5C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825A3C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A4BCC2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3E004C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4CDF3E80"/>
    <w:multiLevelType w:val="hybridMultilevel"/>
    <w:tmpl w:val="E72E5FDC"/>
    <w:lvl w:ilvl="0" w:tplc="DF86AD4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E67E25"/>
    <w:multiLevelType w:val="hybridMultilevel"/>
    <w:tmpl w:val="599870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74F06"/>
    <w:multiLevelType w:val="hybridMultilevel"/>
    <w:tmpl w:val="B17E9D10"/>
    <w:lvl w:ilvl="0" w:tplc="12B8853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110E3F"/>
    <w:multiLevelType w:val="hybridMultilevel"/>
    <w:tmpl w:val="919C7A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26345D"/>
    <w:multiLevelType w:val="hybridMultilevel"/>
    <w:tmpl w:val="A7A28CB8"/>
    <w:lvl w:ilvl="0" w:tplc="F66AFE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D720C6"/>
    <w:multiLevelType w:val="hybridMultilevel"/>
    <w:tmpl w:val="A7A28CB8"/>
    <w:lvl w:ilvl="0" w:tplc="F66AFE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9F0F9C"/>
    <w:multiLevelType w:val="hybridMultilevel"/>
    <w:tmpl w:val="EA9E49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E7458E"/>
    <w:multiLevelType w:val="hybridMultilevel"/>
    <w:tmpl w:val="FA5C51D2"/>
    <w:lvl w:ilvl="0" w:tplc="3452877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314A44"/>
    <w:multiLevelType w:val="hybridMultilevel"/>
    <w:tmpl w:val="A9C6904A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7C493F14"/>
    <w:multiLevelType w:val="hybridMultilevel"/>
    <w:tmpl w:val="599870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D96A0F"/>
    <w:multiLevelType w:val="hybridMultilevel"/>
    <w:tmpl w:val="C8AE4AF2"/>
    <w:lvl w:ilvl="0" w:tplc="8BC69648">
      <w:start w:val="1"/>
      <w:numFmt w:val="bullet"/>
      <w:lvlText w:val=""/>
      <w:lvlJc w:val="left"/>
      <w:pPr>
        <w:ind w:left="655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15"/>
  </w:num>
  <w:num w:numId="4">
    <w:abstractNumId w:val="17"/>
  </w:num>
  <w:num w:numId="5">
    <w:abstractNumId w:val="7"/>
  </w:num>
  <w:num w:numId="6">
    <w:abstractNumId w:val="22"/>
  </w:num>
  <w:num w:numId="7">
    <w:abstractNumId w:val="13"/>
  </w:num>
  <w:num w:numId="8">
    <w:abstractNumId w:val="8"/>
  </w:num>
  <w:num w:numId="9">
    <w:abstractNumId w:val="11"/>
  </w:num>
  <w:num w:numId="10">
    <w:abstractNumId w:val="2"/>
  </w:num>
  <w:num w:numId="11">
    <w:abstractNumId w:val="9"/>
  </w:num>
  <w:num w:numId="12">
    <w:abstractNumId w:val="19"/>
  </w:num>
  <w:num w:numId="13">
    <w:abstractNumId w:val="12"/>
  </w:num>
  <w:num w:numId="14">
    <w:abstractNumId w:val="30"/>
  </w:num>
  <w:num w:numId="15">
    <w:abstractNumId w:val="23"/>
  </w:num>
  <w:num w:numId="16">
    <w:abstractNumId w:val="3"/>
  </w:num>
  <w:num w:numId="17">
    <w:abstractNumId w:val="26"/>
  </w:num>
  <w:num w:numId="18">
    <w:abstractNumId w:val="25"/>
  </w:num>
  <w:num w:numId="19">
    <w:abstractNumId w:val="16"/>
  </w:num>
  <w:num w:numId="20">
    <w:abstractNumId w:val="27"/>
  </w:num>
  <w:num w:numId="21">
    <w:abstractNumId w:val="4"/>
  </w:num>
  <w:num w:numId="22">
    <w:abstractNumId w:val="21"/>
  </w:num>
  <w:num w:numId="23">
    <w:abstractNumId w:val="6"/>
  </w:num>
  <w:num w:numId="24">
    <w:abstractNumId w:val="24"/>
  </w:num>
  <w:num w:numId="25">
    <w:abstractNumId w:val="14"/>
  </w:num>
  <w:num w:numId="26">
    <w:abstractNumId w:val="28"/>
  </w:num>
  <w:num w:numId="27">
    <w:abstractNumId w:val="5"/>
  </w:num>
  <w:num w:numId="28">
    <w:abstractNumId w:val="33"/>
  </w:num>
  <w:num w:numId="29">
    <w:abstractNumId w:val="10"/>
  </w:num>
  <w:num w:numId="30">
    <w:abstractNumId w:val="18"/>
  </w:num>
  <w:num w:numId="31">
    <w:abstractNumId w:val="29"/>
  </w:num>
  <w:num w:numId="32">
    <w:abstractNumId w:val="3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286"/>
    <w:rsid w:val="00003972"/>
    <w:rsid w:val="00012C15"/>
    <w:rsid w:val="000524DA"/>
    <w:rsid w:val="000C7DD4"/>
    <w:rsid w:val="000E6CBD"/>
    <w:rsid w:val="000F3302"/>
    <w:rsid w:val="000F707D"/>
    <w:rsid w:val="00120E55"/>
    <w:rsid w:val="00127CDB"/>
    <w:rsid w:val="0017669C"/>
    <w:rsid w:val="001767F7"/>
    <w:rsid w:val="001779D5"/>
    <w:rsid w:val="001B0708"/>
    <w:rsid w:val="001B25B7"/>
    <w:rsid w:val="001D2460"/>
    <w:rsid w:val="001D3285"/>
    <w:rsid w:val="001E2EE5"/>
    <w:rsid w:val="001F399A"/>
    <w:rsid w:val="002061D3"/>
    <w:rsid w:val="0020749E"/>
    <w:rsid w:val="00207B81"/>
    <w:rsid w:val="0023011E"/>
    <w:rsid w:val="0024619F"/>
    <w:rsid w:val="00284229"/>
    <w:rsid w:val="0028624A"/>
    <w:rsid w:val="00287329"/>
    <w:rsid w:val="002A2CFC"/>
    <w:rsid w:val="002A392F"/>
    <w:rsid w:val="002A72DC"/>
    <w:rsid w:val="002C16E4"/>
    <w:rsid w:val="002F5D5A"/>
    <w:rsid w:val="0032455E"/>
    <w:rsid w:val="003338D2"/>
    <w:rsid w:val="00390F64"/>
    <w:rsid w:val="00393B3A"/>
    <w:rsid w:val="003B6EEF"/>
    <w:rsid w:val="003C2C26"/>
    <w:rsid w:val="003C61E9"/>
    <w:rsid w:val="003D0E89"/>
    <w:rsid w:val="003E145E"/>
    <w:rsid w:val="00434C88"/>
    <w:rsid w:val="0044499B"/>
    <w:rsid w:val="00476304"/>
    <w:rsid w:val="004A1CBC"/>
    <w:rsid w:val="004A32EE"/>
    <w:rsid w:val="004A3E00"/>
    <w:rsid w:val="004C4960"/>
    <w:rsid w:val="004E3527"/>
    <w:rsid w:val="005120E3"/>
    <w:rsid w:val="00514D14"/>
    <w:rsid w:val="00517354"/>
    <w:rsid w:val="00547D26"/>
    <w:rsid w:val="0056029A"/>
    <w:rsid w:val="00565622"/>
    <w:rsid w:val="005A705C"/>
    <w:rsid w:val="005D6448"/>
    <w:rsid w:val="005E30FC"/>
    <w:rsid w:val="005E44C9"/>
    <w:rsid w:val="005F055A"/>
    <w:rsid w:val="00612D75"/>
    <w:rsid w:val="0061438A"/>
    <w:rsid w:val="00637E6A"/>
    <w:rsid w:val="00646919"/>
    <w:rsid w:val="0065065D"/>
    <w:rsid w:val="006620F2"/>
    <w:rsid w:val="006808D4"/>
    <w:rsid w:val="00682BAC"/>
    <w:rsid w:val="006A019B"/>
    <w:rsid w:val="006A4E28"/>
    <w:rsid w:val="006B5CAD"/>
    <w:rsid w:val="006D315E"/>
    <w:rsid w:val="0070032D"/>
    <w:rsid w:val="00717C70"/>
    <w:rsid w:val="00724A19"/>
    <w:rsid w:val="00753002"/>
    <w:rsid w:val="00763DD5"/>
    <w:rsid w:val="0077362F"/>
    <w:rsid w:val="00774B51"/>
    <w:rsid w:val="007B56A3"/>
    <w:rsid w:val="007B67F2"/>
    <w:rsid w:val="007D1593"/>
    <w:rsid w:val="007D4DB2"/>
    <w:rsid w:val="007F5BAA"/>
    <w:rsid w:val="00811245"/>
    <w:rsid w:val="00855286"/>
    <w:rsid w:val="00864D37"/>
    <w:rsid w:val="0086718D"/>
    <w:rsid w:val="008E49B5"/>
    <w:rsid w:val="008F1EFF"/>
    <w:rsid w:val="00901335"/>
    <w:rsid w:val="0092241D"/>
    <w:rsid w:val="00936DD7"/>
    <w:rsid w:val="00960318"/>
    <w:rsid w:val="009705D4"/>
    <w:rsid w:val="0099462F"/>
    <w:rsid w:val="009A4C88"/>
    <w:rsid w:val="009B2369"/>
    <w:rsid w:val="009E1796"/>
    <w:rsid w:val="009E5630"/>
    <w:rsid w:val="00A01BB2"/>
    <w:rsid w:val="00A04B05"/>
    <w:rsid w:val="00A16773"/>
    <w:rsid w:val="00A17E19"/>
    <w:rsid w:val="00A231AA"/>
    <w:rsid w:val="00A33DB9"/>
    <w:rsid w:val="00A442CC"/>
    <w:rsid w:val="00A542EF"/>
    <w:rsid w:val="00A679D3"/>
    <w:rsid w:val="00A72E79"/>
    <w:rsid w:val="00A902E7"/>
    <w:rsid w:val="00A915AE"/>
    <w:rsid w:val="00AB0796"/>
    <w:rsid w:val="00AE5EC8"/>
    <w:rsid w:val="00B015A0"/>
    <w:rsid w:val="00B2002B"/>
    <w:rsid w:val="00B21ABB"/>
    <w:rsid w:val="00B33FCC"/>
    <w:rsid w:val="00B36571"/>
    <w:rsid w:val="00B44146"/>
    <w:rsid w:val="00B71D43"/>
    <w:rsid w:val="00B73619"/>
    <w:rsid w:val="00B77E7F"/>
    <w:rsid w:val="00BB0D7B"/>
    <w:rsid w:val="00BB3BD4"/>
    <w:rsid w:val="00BB5357"/>
    <w:rsid w:val="00BC612C"/>
    <w:rsid w:val="00BD04DA"/>
    <w:rsid w:val="00BD3C3D"/>
    <w:rsid w:val="00BE12E9"/>
    <w:rsid w:val="00C07AC3"/>
    <w:rsid w:val="00C227ED"/>
    <w:rsid w:val="00C23A93"/>
    <w:rsid w:val="00C2660E"/>
    <w:rsid w:val="00C27F0F"/>
    <w:rsid w:val="00C41DEB"/>
    <w:rsid w:val="00C43F82"/>
    <w:rsid w:val="00C47603"/>
    <w:rsid w:val="00C6247F"/>
    <w:rsid w:val="00C93E51"/>
    <w:rsid w:val="00CA5B77"/>
    <w:rsid w:val="00CB1F3D"/>
    <w:rsid w:val="00CD126C"/>
    <w:rsid w:val="00D130EE"/>
    <w:rsid w:val="00D27C60"/>
    <w:rsid w:val="00D52566"/>
    <w:rsid w:val="00D52E33"/>
    <w:rsid w:val="00D541EA"/>
    <w:rsid w:val="00D54521"/>
    <w:rsid w:val="00D60C74"/>
    <w:rsid w:val="00D60D16"/>
    <w:rsid w:val="00D6585F"/>
    <w:rsid w:val="00D86986"/>
    <w:rsid w:val="00DA1B84"/>
    <w:rsid w:val="00DD5E0B"/>
    <w:rsid w:val="00DE0729"/>
    <w:rsid w:val="00DF7B17"/>
    <w:rsid w:val="00E012EC"/>
    <w:rsid w:val="00E10D16"/>
    <w:rsid w:val="00E32338"/>
    <w:rsid w:val="00E67256"/>
    <w:rsid w:val="00E7398D"/>
    <w:rsid w:val="00E8748F"/>
    <w:rsid w:val="00E97820"/>
    <w:rsid w:val="00EB7880"/>
    <w:rsid w:val="00EE5CBC"/>
    <w:rsid w:val="00EF1549"/>
    <w:rsid w:val="00F14D55"/>
    <w:rsid w:val="00F52C33"/>
    <w:rsid w:val="00F62024"/>
    <w:rsid w:val="00F81043"/>
    <w:rsid w:val="00F92FB0"/>
    <w:rsid w:val="00FA0E93"/>
    <w:rsid w:val="00FB0A8A"/>
    <w:rsid w:val="00FE33E4"/>
    <w:rsid w:val="00F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9B5"/>
  </w:style>
  <w:style w:type="paragraph" w:styleId="Ttulo1">
    <w:name w:val="heading 1"/>
    <w:basedOn w:val="Normal"/>
    <w:next w:val="Normal"/>
    <w:link w:val="Ttulo1Car"/>
    <w:qFormat/>
    <w:rsid w:val="00D658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B1F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32EE"/>
    <w:pPr>
      <w:ind w:left="720"/>
      <w:contextualSpacing/>
    </w:pPr>
  </w:style>
  <w:style w:type="table" w:styleId="Tablaconcuadrcula">
    <w:name w:val="Table Grid"/>
    <w:basedOn w:val="Tablanormal"/>
    <w:uiPriority w:val="59"/>
    <w:rsid w:val="00B77E7F"/>
    <w:pPr>
      <w:spacing w:after="0" w:line="240" w:lineRule="auto"/>
    </w:pPr>
    <w:rPr>
      <w:lang w:val="es-V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D6585F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Subttulo">
    <w:name w:val="Subtitle"/>
    <w:basedOn w:val="Normal"/>
    <w:link w:val="SubttuloCar"/>
    <w:uiPriority w:val="99"/>
    <w:qFormat/>
    <w:rsid w:val="00D6585F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D6585F"/>
    <w:rPr>
      <w:rFonts w:ascii="Arial" w:eastAsia="Times New Roman" w:hAnsi="Arial" w:cs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CB1F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angradetextonormal">
    <w:name w:val="Body Text Indent"/>
    <w:basedOn w:val="Normal"/>
    <w:link w:val="SangradetextonormalCar"/>
    <w:semiHidden/>
    <w:rsid w:val="00FA0E93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FA0E93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semiHidden/>
    <w:rsid w:val="00FA0E9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A0E93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F81043"/>
    <w:rPr>
      <w:color w:val="0000FF" w:themeColor="hyperlink"/>
      <w:u w:val="single"/>
    </w:rPr>
  </w:style>
  <w:style w:type="paragraph" w:customStyle="1" w:styleId="Default">
    <w:name w:val="Default"/>
    <w:rsid w:val="00D54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773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362F"/>
  </w:style>
  <w:style w:type="paragraph" w:styleId="Piedepgina">
    <w:name w:val="footer"/>
    <w:basedOn w:val="Normal"/>
    <w:link w:val="PiedepginaCar"/>
    <w:uiPriority w:val="99"/>
    <w:unhideWhenUsed/>
    <w:rsid w:val="00773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362F"/>
  </w:style>
  <w:style w:type="character" w:styleId="Refdecomentario">
    <w:name w:val="annotation reference"/>
    <w:basedOn w:val="Fuentedeprrafopredeter"/>
    <w:uiPriority w:val="99"/>
    <w:semiHidden/>
    <w:unhideWhenUsed/>
    <w:rsid w:val="00D130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30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30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30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30E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12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81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1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0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1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182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6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5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9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78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35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5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59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83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61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3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0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24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5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5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365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8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79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84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84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87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392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22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1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2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4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8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32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64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29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03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5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77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003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23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5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47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33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5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15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3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5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4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EAA19-BBEF-47E1-AF67-79091B53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Gaitan</cp:lastModifiedBy>
  <cp:revision>33</cp:revision>
  <dcterms:created xsi:type="dcterms:W3CDTF">2017-11-21T03:50:00Z</dcterms:created>
  <dcterms:modified xsi:type="dcterms:W3CDTF">2020-04-19T10:45:00Z</dcterms:modified>
</cp:coreProperties>
</file>