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349" w:rsidRPr="00030623" w:rsidRDefault="00000349" w:rsidP="00000349">
      <w:pPr>
        <w:spacing w:before="120" w:after="120" w:line="240" w:lineRule="auto"/>
        <w:jc w:val="center"/>
        <w:rPr>
          <w:rFonts w:ascii="Arial" w:hAnsi="Arial" w:cs="Arial"/>
          <w:b/>
          <w:sz w:val="24"/>
          <w:szCs w:val="24"/>
        </w:rPr>
      </w:pPr>
      <w:r w:rsidRPr="00030623">
        <w:rPr>
          <w:rFonts w:ascii="Arial" w:hAnsi="Arial" w:cs="Arial"/>
          <w:b/>
          <w:sz w:val="24"/>
          <w:szCs w:val="24"/>
        </w:rPr>
        <w:t>UNIVERSIDAD DE CIENCIAS MÉDICAS DE LA HABANA</w:t>
      </w:r>
    </w:p>
    <w:p w:rsidR="00000349" w:rsidRPr="00030623" w:rsidRDefault="00000349" w:rsidP="00000349">
      <w:pPr>
        <w:spacing w:before="120" w:after="120" w:line="240" w:lineRule="auto"/>
        <w:jc w:val="center"/>
        <w:rPr>
          <w:rFonts w:ascii="Arial" w:hAnsi="Arial" w:cs="Arial"/>
          <w:b/>
          <w:sz w:val="24"/>
          <w:szCs w:val="24"/>
        </w:rPr>
      </w:pPr>
      <w:r w:rsidRPr="00030623">
        <w:rPr>
          <w:rFonts w:ascii="Arial" w:hAnsi="Arial" w:cs="Arial"/>
          <w:b/>
          <w:sz w:val="24"/>
          <w:szCs w:val="24"/>
        </w:rPr>
        <w:t>VICERRECTORÍA ACADÉMICA</w:t>
      </w:r>
    </w:p>
    <w:p w:rsidR="00000349" w:rsidRPr="00B96591" w:rsidRDefault="00000349" w:rsidP="00000349">
      <w:pPr>
        <w:spacing w:before="120" w:after="120"/>
        <w:jc w:val="both"/>
        <w:rPr>
          <w:rFonts w:ascii="Arial" w:hAnsi="Arial" w:cs="Arial"/>
          <w:sz w:val="24"/>
          <w:szCs w:val="24"/>
        </w:rPr>
      </w:pPr>
    </w:p>
    <w:p w:rsidR="00000349" w:rsidRPr="008011AC" w:rsidRDefault="00000349" w:rsidP="00000349">
      <w:pPr>
        <w:spacing w:before="120" w:after="120"/>
        <w:jc w:val="both"/>
        <w:rPr>
          <w:rFonts w:ascii="Arial" w:hAnsi="Arial" w:cs="Arial"/>
          <w:b/>
          <w:sz w:val="24"/>
          <w:szCs w:val="24"/>
        </w:rPr>
      </w:pPr>
      <w:r w:rsidRPr="008011AC">
        <w:rPr>
          <w:rFonts w:ascii="Arial" w:hAnsi="Arial" w:cs="Arial"/>
          <w:b/>
          <w:sz w:val="24"/>
          <w:szCs w:val="24"/>
        </w:rPr>
        <w:t>Guía de Trabajo Independiente</w:t>
      </w:r>
    </w:p>
    <w:p w:rsidR="00000349" w:rsidRDefault="00000349" w:rsidP="00000349">
      <w:pPr>
        <w:spacing w:before="120" w:after="120" w:line="240" w:lineRule="auto"/>
        <w:jc w:val="both"/>
        <w:rPr>
          <w:rFonts w:ascii="Arial" w:hAnsi="Arial" w:cs="Arial"/>
          <w:sz w:val="24"/>
          <w:szCs w:val="24"/>
        </w:rPr>
      </w:pPr>
      <w:r w:rsidRPr="00B96591">
        <w:rPr>
          <w:rFonts w:ascii="Arial" w:hAnsi="Arial" w:cs="Arial"/>
          <w:sz w:val="24"/>
          <w:szCs w:val="24"/>
        </w:rPr>
        <w:t>Estimado residente, en tus manos ponemos esta herramienta de estudio que tiene como objetivo orientar el autoestudio de los diferentes módulos a vencer en el segundo año de la residencia de Medicina General Integral. Orientándoles los contenidos, la bibliografía y tareas a resolver según los diferentes temas, para ello debes estudiar los contenidos relacionados en cada tema y responder las guías propuestas a modo de tareas, lo que les permitirá lograr un dominio de los contenidos propuestos en cada módulo, necesarios e imprescindibles para el mejor desempeño de su labor profesional.</w:t>
      </w:r>
    </w:p>
    <w:p w:rsidR="00000349" w:rsidRDefault="00000349" w:rsidP="00000349">
      <w:pPr>
        <w:tabs>
          <w:tab w:val="left" w:pos="142"/>
        </w:tabs>
        <w:spacing w:before="120" w:after="120"/>
        <w:jc w:val="both"/>
        <w:rPr>
          <w:rFonts w:ascii="Arial" w:hAnsi="Arial" w:cs="Arial"/>
          <w:sz w:val="24"/>
          <w:szCs w:val="24"/>
        </w:rPr>
      </w:pPr>
    </w:p>
    <w:p w:rsidR="00000349" w:rsidRPr="00B96591" w:rsidRDefault="00000349" w:rsidP="00000349">
      <w:pPr>
        <w:tabs>
          <w:tab w:val="left" w:pos="142"/>
        </w:tabs>
        <w:spacing w:before="120" w:after="120"/>
        <w:jc w:val="center"/>
        <w:rPr>
          <w:rFonts w:ascii="Arial" w:hAnsi="Arial" w:cs="Arial"/>
          <w:b/>
          <w:sz w:val="24"/>
          <w:szCs w:val="24"/>
          <w:u w:val="single"/>
          <w:lang w:val="es-ES_tradnl"/>
        </w:rPr>
      </w:pPr>
      <w:r w:rsidRPr="0013106F">
        <w:rPr>
          <w:rFonts w:ascii="Arial" w:hAnsi="Arial" w:cs="Arial"/>
          <w:b/>
          <w:sz w:val="24"/>
          <w:szCs w:val="24"/>
          <w:u w:val="single"/>
          <w:lang w:val="es-ES_tradnl"/>
        </w:rPr>
        <w:t>MODULO 2</w:t>
      </w:r>
      <w:r w:rsidR="00EA5658">
        <w:rPr>
          <w:rFonts w:ascii="Arial" w:hAnsi="Arial" w:cs="Arial"/>
          <w:b/>
          <w:sz w:val="24"/>
          <w:szCs w:val="24"/>
          <w:u w:val="single"/>
          <w:lang w:val="es-ES_tradnl"/>
        </w:rPr>
        <w:t>2</w:t>
      </w:r>
      <w:bookmarkStart w:id="0" w:name="_GoBack"/>
      <w:bookmarkEnd w:id="0"/>
      <w:r>
        <w:rPr>
          <w:rFonts w:ascii="Arial" w:hAnsi="Arial" w:cs="Arial"/>
          <w:b/>
          <w:sz w:val="24"/>
          <w:szCs w:val="24"/>
          <w:u w:val="single"/>
          <w:lang w:val="es-ES_tradnl"/>
        </w:rPr>
        <w:t>.</w:t>
      </w:r>
      <w:r w:rsidRPr="00B96591">
        <w:rPr>
          <w:rFonts w:ascii="Arial" w:hAnsi="Arial" w:cs="Arial"/>
          <w:b/>
          <w:sz w:val="24"/>
          <w:szCs w:val="24"/>
          <w:lang w:val="es-ES_tradnl"/>
        </w:rPr>
        <w:t xml:space="preserve">  </w:t>
      </w:r>
      <w:r>
        <w:rPr>
          <w:rFonts w:ascii="Arial" w:hAnsi="Arial" w:cs="Arial"/>
          <w:b/>
          <w:sz w:val="24"/>
          <w:szCs w:val="24"/>
          <w:lang w:val="es-ES_tradnl"/>
        </w:rPr>
        <w:t xml:space="preserve"> </w:t>
      </w:r>
      <w:r w:rsidRPr="00B96591">
        <w:rPr>
          <w:rFonts w:ascii="Arial" w:hAnsi="Arial" w:cs="Arial"/>
          <w:b/>
          <w:sz w:val="24"/>
          <w:szCs w:val="24"/>
          <w:u w:val="single"/>
          <w:lang w:val="es-ES_tradnl"/>
        </w:rPr>
        <w:t>ENFERMEDADES PSIQUIATRICAS</w:t>
      </w:r>
    </w:p>
    <w:p w:rsidR="00000349" w:rsidRPr="00674CD6" w:rsidRDefault="00000349" w:rsidP="00000349">
      <w:pPr>
        <w:spacing w:before="120" w:after="120"/>
        <w:jc w:val="center"/>
        <w:rPr>
          <w:rFonts w:ascii="Arial" w:hAnsi="Arial" w:cs="Arial"/>
          <w:color w:val="000000" w:themeColor="text1"/>
          <w:sz w:val="24"/>
          <w:szCs w:val="24"/>
        </w:rPr>
      </w:pPr>
      <w:r w:rsidRPr="00674CD6">
        <w:rPr>
          <w:rFonts w:ascii="Arial" w:hAnsi="Arial" w:cs="Arial"/>
          <w:color w:val="000000" w:themeColor="text1"/>
          <w:sz w:val="24"/>
          <w:szCs w:val="24"/>
        </w:rPr>
        <w:t>Duración: 3 semanas.</w:t>
      </w:r>
    </w:p>
    <w:p w:rsidR="008745A7" w:rsidRPr="00420175" w:rsidRDefault="008745A7" w:rsidP="008745A7">
      <w:pPr>
        <w:overflowPunct w:val="0"/>
        <w:autoSpaceDE w:val="0"/>
        <w:autoSpaceDN w:val="0"/>
        <w:adjustRightInd w:val="0"/>
        <w:spacing w:before="120" w:after="120" w:line="240" w:lineRule="auto"/>
        <w:jc w:val="center"/>
        <w:textAlignment w:val="baseline"/>
        <w:rPr>
          <w:rFonts w:ascii="Arial" w:hAnsi="Arial" w:cs="Arial"/>
          <w:b/>
          <w:sz w:val="24"/>
          <w:szCs w:val="24"/>
          <w:u w:val="single"/>
        </w:rPr>
      </w:pPr>
      <w:r w:rsidRPr="00420175">
        <w:rPr>
          <w:rFonts w:ascii="Arial" w:hAnsi="Arial" w:cs="Arial"/>
          <w:b/>
          <w:sz w:val="24"/>
          <w:szCs w:val="24"/>
          <w:u w:val="single"/>
        </w:rPr>
        <w:t>Semana 1</w:t>
      </w:r>
    </w:p>
    <w:p w:rsidR="00000349" w:rsidRDefault="00000349" w:rsidP="00000349">
      <w:pPr>
        <w:spacing w:before="120" w:after="120" w:line="240" w:lineRule="auto"/>
        <w:jc w:val="both"/>
        <w:rPr>
          <w:rFonts w:ascii="Arial" w:hAnsi="Arial" w:cs="Arial"/>
          <w:sz w:val="24"/>
          <w:szCs w:val="24"/>
        </w:rPr>
      </w:pPr>
    </w:p>
    <w:p w:rsidR="00000349" w:rsidRPr="00C93B85" w:rsidRDefault="00000349" w:rsidP="00000349">
      <w:pPr>
        <w:spacing w:before="120" w:after="120" w:line="240" w:lineRule="auto"/>
        <w:jc w:val="both"/>
        <w:rPr>
          <w:rFonts w:ascii="Arial" w:hAnsi="Arial" w:cs="Arial"/>
          <w:sz w:val="24"/>
          <w:szCs w:val="24"/>
        </w:rPr>
      </w:pPr>
      <w:r>
        <w:rPr>
          <w:rFonts w:ascii="Arial" w:hAnsi="Arial" w:cs="Arial"/>
          <w:sz w:val="24"/>
          <w:szCs w:val="24"/>
        </w:rPr>
        <w:t xml:space="preserve">Los trastornos o desórdenes mentales </w:t>
      </w:r>
      <w:r>
        <w:rPr>
          <w:rFonts w:ascii="Arial" w:hAnsi="Arial" w:cs="Arial"/>
          <w:sz w:val="24"/>
          <w:lang w:val="es-MX"/>
        </w:rPr>
        <w:t>s</w:t>
      </w:r>
      <w:r w:rsidRPr="00CA1B4C">
        <w:rPr>
          <w:rFonts w:ascii="Arial" w:hAnsi="Arial" w:cs="Arial"/>
          <w:sz w:val="24"/>
          <w:lang w:val="es-MX"/>
        </w:rPr>
        <w:t>uponen</w:t>
      </w:r>
      <w:r w:rsidRPr="002C33BA">
        <w:rPr>
          <w:rFonts w:ascii="Arial" w:hAnsi="Arial" w:cs="Arial"/>
          <w:sz w:val="24"/>
          <w:szCs w:val="24"/>
        </w:rPr>
        <w:t xml:space="preserve"> un problema sanitario, económico y psicosocial</w:t>
      </w:r>
      <w:r>
        <w:rPr>
          <w:rFonts w:ascii="Arial" w:hAnsi="Arial" w:cs="Arial"/>
          <w:sz w:val="24"/>
          <w:szCs w:val="24"/>
        </w:rPr>
        <w:t xml:space="preserve"> nada despreciable en la actualidad. </w:t>
      </w:r>
      <w:r>
        <w:rPr>
          <w:rFonts w:ascii="Arial" w:hAnsi="Arial" w:cs="Arial"/>
          <w:sz w:val="24"/>
          <w:lang w:val="es-MX"/>
        </w:rPr>
        <w:t>L</w:t>
      </w:r>
      <w:r w:rsidRPr="00CA1B4C">
        <w:rPr>
          <w:rFonts w:ascii="Arial" w:hAnsi="Arial" w:cs="Arial"/>
          <w:sz w:val="24"/>
          <w:lang w:val="es-MX"/>
        </w:rPr>
        <w:t xml:space="preserve">os </w:t>
      </w:r>
      <w:r>
        <w:rPr>
          <w:rFonts w:ascii="Arial" w:hAnsi="Arial" w:cs="Arial"/>
          <w:sz w:val="24"/>
          <w:lang w:val="es-MX"/>
        </w:rPr>
        <w:t xml:space="preserve">y las </w:t>
      </w:r>
      <w:r w:rsidRPr="00CA1B4C">
        <w:rPr>
          <w:rFonts w:ascii="Arial" w:hAnsi="Arial" w:cs="Arial"/>
          <w:sz w:val="24"/>
          <w:lang w:val="es-MX"/>
        </w:rPr>
        <w:t>profe</w:t>
      </w:r>
      <w:r>
        <w:rPr>
          <w:rFonts w:ascii="Arial" w:hAnsi="Arial" w:cs="Arial"/>
          <w:sz w:val="24"/>
          <w:lang w:val="es-MX"/>
        </w:rPr>
        <w:t>sionales</w:t>
      </w:r>
      <w:r w:rsidRPr="00CA1B4C">
        <w:rPr>
          <w:rFonts w:ascii="Arial" w:hAnsi="Arial" w:cs="Arial"/>
          <w:sz w:val="24"/>
          <w:lang w:val="es-MX"/>
        </w:rPr>
        <w:t xml:space="preserve"> </w:t>
      </w:r>
      <w:r>
        <w:rPr>
          <w:rFonts w:ascii="Arial" w:hAnsi="Arial" w:cs="Arial"/>
          <w:sz w:val="24"/>
          <w:lang w:val="es-MX"/>
        </w:rPr>
        <w:t xml:space="preserve">de la </w:t>
      </w:r>
      <w:r w:rsidR="00485A94">
        <w:rPr>
          <w:rFonts w:ascii="Arial" w:hAnsi="Arial" w:cs="Arial"/>
          <w:sz w:val="24"/>
          <w:lang w:val="es-MX"/>
        </w:rPr>
        <w:t>atención</w:t>
      </w:r>
      <w:r>
        <w:rPr>
          <w:rFonts w:ascii="Arial" w:hAnsi="Arial" w:cs="Arial"/>
          <w:sz w:val="24"/>
          <w:lang w:val="es-MX"/>
        </w:rPr>
        <w:t xml:space="preserve"> primaria de salud </w:t>
      </w:r>
      <w:r w:rsidRPr="00CA1B4C">
        <w:rPr>
          <w:rFonts w:ascii="Arial" w:hAnsi="Arial" w:cs="Arial"/>
          <w:sz w:val="24"/>
          <w:lang w:val="es-MX"/>
        </w:rPr>
        <w:t>conocen al pacient</w:t>
      </w:r>
      <w:r>
        <w:rPr>
          <w:rFonts w:ascii="Arial" w:hAnsi="Arial" w:cs="Arial"/>
          <w:sz w:val="24"/>
          <w:lang w:val="es-MX"/>
        </w:rPr>
        <w:t>e y su entorno laboral,</w:t>
      </w:r>
      <w:r w:rsidRPr="00CA1B4C">
        <w:rPr>
          <w:rFonts w:ascii="Arial" w:hAnsi="Arial" w:cs="Arial"/>
          <w:sz w:val="24"/>
          <w:lang w:val="es-MX"/>
        </w:rPr>
        <w:t xml:space="preserve"> familiar</w:t>
      </w:r>
      <w:r>
        <w:rPr>
          <w:rFonts w:ascii="Arial" w:hAnsi="Arial" w:cs="Arial"/>
          <w:sz w:val="24"/>
          <w:lang w:val="es-MX"/>
        </w:rPr>
        <w:t xml:space="preserve">, social, </w:t>
      </w:r>
      <w:r w:rsidRPr="00CA1B4C">
        <w:rPr>
          <w:rFonts w:ascii="Arial" w:hAnsi="Arial" w:cs="Arial"/>
          <w:sz w:val="24"/>
          <w:lang w:val="es-MX"/>
        </w:rPr>
        <w:t>ocupan</w:t>
      </w:r>
      <w:r>
        <w:rPr>
          <w:rFonts w:ascii="Arial" w:hAnsi="Arial" w:cs="Arial"/>
          <w:sz w:val="24"/>
          <w:lang w:val="es-MX"/>
        </w:rPr>
        <w:t>do</w:t>
      </w:r>
      <w:r w:rsidRPr="00CA1B4C">
        <w:rPr>
          <w:rFonts w:ascii="Arial" w:hAnsi="Arial" w:cs="Arial"/>
          <w:sz w:val="24"/>
          <w:lang w:val="es-MX"/>
        </w:rPr>
        <w:t xml:space="preserve"> un lugar privilegiado </w:t>
      </w:r>
      <w:r>
        <w:rPr>
          <w:rFonts w:ascii="Arial" w:hAnsi="Arial" w:cs="Arial"/>
          <w:sz w:val="24"/>
          <w:lang w:val="es-MX"/>
        </w:rPr>
        <w:t>para realizar el</w:t>
      </w:r>
      <w:r w:rsidRPr="00CA1B4C">
        <w:rPr>
          <w:rFonts w:ascii="Arial" w:hAnsi="Arial" w:cs="Arial"/>
          <w:sz w:val="24"/>
          <w:lang w:val="es-MX"/>
        </w:rPr>
        <w:t xml:space="preserve"> seguimiento longitudinal, mejorar el diagnóstico temprano y, </w:t>
      </w:r>
      <w:r>
        <w:rPr>
          <w:rFonts w:ascii="Arial" w:hAnsi="Arial" w:cs="Arial"/>
          <w:sz w:val="24"/>
          <w:lang w:val="es-MX"/>
        </w:rPr>
        <w:t xml:space="preserve">también, utilizar, coordinar y </w:t>
      </w:r>
      <w:r w:rsidRPr="00CA1B4C">
        <w:rPr>
          <w:rFonts w:ascii="Arial" w:hAnsi="Arial" w:cs="Arial"/>
          <w:sz w:val="24"/>
          <w:lang w:val="es-MX"/>
        </w:rPr>
        <w:t>racionalizar los recursos disponibles.</w:t>
      </w:r>
    </w:p>
    <w:p w:rsidR="00000349" w:rsidRDefault="00000349" w:rsidP="00000349">
      <w:pPr>
        <w:spacing w:before="120" w:after="120" w:line="240" w:lineRule="auto"/>
        <w:jc w:val="both"/>
        <w:rPr>
          <w:rFonts w:ascii="Arial" w:hAnsi="Arial" w:cs="Arial"/>
          <w:sz w:val="24"/>
        </w:rPr>
      </w:pPr>
    </w:p>
    <w:p w:rsidR="00000349" w:rsidRPr="00CA1B4C" w:rsidRDefault="00000349" w:rsidP="00000349">
      <w:pPr>
        <w:spacing w:before="120" w:after="120" w:line="240" w:lineRule="auto"/>
        <w:jc w:val="both"/>
        <w:rPr>
          <w:rFonts w:ascii="Arial" w:hAnsi="Arial" w:cs="Arial"/>
          <w:sz w:val="24"/>
          <w:lang w:val="es-MX"/>
        </w:rPr>
      </w:pPr>
      <w:r w:rsidRPr="00CA1B4C">
        <w:rPr>
          <w:rFonts w:ascii="Arial" w:hAnsi="Arial" w:cs="Arial"/>
          <w:sz w:val="24"/>
          <w:lang w:val="es-MX"/>
        </w:rPr>
        <w:t xml:space="preserve">A nuestro juicio, el </w:t>
      </w:r>
      <w:r>
        <w:rPr>
          <w:rFonts w:ascii="Arial" w:hAnsi="Arial" w:cs="Arial"/>
          <w:sz w:val="24"/>
          <w:lang w:val="es-MX"/>
        </w:rPr>
        <w:t>primer nivel de atención exhibe</w:t>
      </w:r>
      <w:r w:rsidRPr="00CA1B4C">
        <w:rPr>
          <w:rFonts w:ascii="Arial" w:hAnsi="Arial" w:cs="Arial"/>
          <w:sz w:val="24"/>
          <w:lang w:val="es-MX"/>
        </w:rPr>
        <w:t xml:space="preserve"> un grado no despreciable </w:t>
      </w:r>
      <w:r>
        <w:rPr>
          <w:rFonts w:ascii="Arial" w:hAnsi="Arial" w:cs="Arial"/>
          <w:sz w:val="24"/>
          <w:lang w:val="es-MX"/>
        </w:rPr>
        <w:t xml:space="preserve">de </w:t>
      </w:r>
      <w:proofErr w:type="spellStart"/>
      <w:r w:rsidR="008745A7">
        <w:rPr>
          <w:rFonts w:ascii="Arial" w:hAnsi="Arial" w:cs="Arial"/>
          <w:sz w:val="24"/>
          <w:lang w:val="es-MX"/>
        </w:rPr>
        <w:t>subregistro</w:t>
      </w:r>
      <w:proofErr w:type="spellEnd"/>
      <w:r>
        <w:rPr>
          <w:rFonts w:ascii="Arial" w:hAnsi="Arial" w:cs="Arial"/>
          <w:sz w:val="24"/>
          <w:lang w:val="es-MX"/>
        </w:rPr>
        <w:t xml:space="preserve"> o </w:t>
      </w:r>
      <w:r w:rsidR="008745A7">
        <w:rPr>
          <w:rFonts w:ascii="Arial" w:hAnsi="Arial" w:cs="Arial"/>
          <w:sz w:val="24"/>
          <w:lang w:val="es-MX"/>
        </w:rPr>
        <w:t>infra diagnóstico</w:t>
      </w:r>
      <w:r>
        <w:rPr>
          <w:rFonts w:ascii="Arial" w:hAnsi="Arial" w:cs="Arial"/>
          <w:sz w:val="24"/>
          <w:lang w:val="es-MX"/>
        </w:rPr>
        <w:t xml:space="preserve"> para la morbilidad psiquiátrica en general. S</w:t>
      </w:r>
      <w:r w:rsidRPr="00CA1B4C">
        <w:rPr>
          <w:rFonts w:ascii="Arial" w:hAnsi="Arial" w:cs="Arial"/>
          <w:sz w:val="24"/>
          <w:lang w:val="es-MX"/>
        </w:rPr>
        <w:t>in embargo, su detección tempran</w:t>
      </w:r>
      <w:r>
        <w:rPr>
          <w:rFonts w:ascii="Arial" w:hAnsi="Arial" w:cs="Arial"/>
          <w:sz w:val="24"/>
          <w:lang w:val="es-MX"/>
        </w:rPr>
        <w:t>a resulta de gran importancia</w:t>
      </w:r>
      <w:r w:rsidRPr="00CA1B4C">
        <w:rPr>
          <w:rFonts w:ascii="Arial" w:hAnsi="Arial" w:cs="Arial"/>
          <w:sz w:val="24"/>
          <w:lang w:val="es-MX"/>
        </w:rPr>
        <w:t xml:space="preserve"> para identificar los tipos de asistencia que se requieren en la vida cotidiana y p</w:t>
      </w:r>
      <w:r>
        <w:rPr>
          <w:rFonts w:ascii="Arial" w:hAnsi="Arial" w:cs="Arial"/>
          <w:sz w:val="24"/>
          <w:lang w:val="es-MX"/>
        </w:rPr>
        <w:t>ara ayudar al ser humano, en especial con un trastorno mental, a mantenerse tan independiente como le</w:t>
      </w:r>
      <w:r w:rsidRPr="00CA1B4C">
        <w:rPr>
          <w:rFonts w:ascii="Arial" w:hAnsi="Arial" w:cs="Arial"/>
          <w:sz w:val="24"/>
          <w:lang w:val="es-MX"/>
        </w:rPr>
        <w:t xml:space="preserve"> sea posible.</w:t>
      </w:r>
      <w:r>
        <w:rPr>
          <w:rFonts w:ascii="Arial" w:hAnsi="Arial" w:cs="Arial"/>
          <w:sz w:val="24"/>
          <w:lang w:val="es-MX"/>
        </w:rPr>
        <w:t xml:space="preserve"> </w:t>
      </w:r>
      <w:r w:rsidRPr="00CA1B4C">
        <w:rPr>
          <w:rFonts w:ascii="Arial" w:hAnsi="Arial" w:cs="Arial"/>
          <w:sz w:val="24"/>
          <w:lang w:val="es-MX"/>
        </w:rPr>
        <w:t>La mejoría de la calidad de vida de estos pacientes</w:t>
      </w:r>
      <w:r>
        <w:rPr>
          <w:rFonts w:ascii="Arial" w:hAnsi="Arial" w:cs="Arial"/>
          <w:sz w:val="24"/>
          <w:lang w:val="es-MX"/>
        </w:rPr>
        <w:t>,</w:t>
      </w:r>
      <w:r w:rsidRPr="00CA1B4C">
        <w:rPr>
          <w:rFonts w:ascii="Arial" w:hAnsi="Arial" w:cs="Arial"/>
          <w:sz w:val="24"/>
          <w:lang w:val="es-MX"/>
        </w:rPr>
        <w:t xml:space="preserve"> y de sus familiares</w:t>
      </w:r>
      <w:r>
        <w:rPr>
          <w:rFonts w:ascii="Arial" w:hAnsi="Arial" w:cs="Arial"/>
          <w:sz w:val="24"/>
          <w:lang w:val="es-MX"/>
        </w:rPr>
        <w:t>,</w:t>
      </w:r>
      <w:r w:rsidRPr="00CA1B4C">
        <w:rPr>
          <w:rFonts w:ascii="Arial" w:hAnsi="Arial" w:cs="Arial"/>
          <w:sz w:val="24"/>
          <w:lang w:val="es-MX"/>
        </w:rPr>
        <w:t xml:space="preserve"> se fundamenta to</w:t>
      </w:r>
      <w:r>
        <w:rPr>
          <w:rFonts w:ascii="Arial" w:hAnsi="Arial" w:cs="Arial"/>
          <w:sz w:val="24"/>
          <w:lang w:val="es-MX"/>
        </w:rPr>
        <w:t>davía en el diagnóstico precoz</w:t>
      </w:r>
      <w:r w:rsidRPr="00CA1B4C">
        <w:rPr>
          <w:rFonts w:ascii="Arial" w:hAnsi="Arial" w:cs="Arial"/>
          <w:sz w:val="24"/>
          <w:lang w:val="es-MX"/>
        </w:rPr>
        <w:t>, el tratamiento sintomático pero, sobre todo, en la información y soporte profesional y humano a los mismos.</w:t>
      </w:r>
    </w:p>
    <w:p w:rsidR="00000349" w:rsidRDefault="00000349" w:rsidP="00000349">
      <w:pPr>
        <w:pStyle w:val="Textoindependiente"/>
        <w:spacing w:before="120" w:after="120"/>
        <w:rPr>
          <w:rFonts w:ascii="Arial" w:hAnsi="Arial" w:cs="Arial"/>
        </w:rPr>
      </w:pPr>
    </w:p>
    <w:p w:rsidR="00000349" w:rsidRPr="00B7214B" w:rsidRDefault="00000349" w:rsidP="00000349">
      <w:pPr>
        <w:spacing w:before="120" w:after="120" w:line="240" w:lineRule="auto"/>
        <w:jc w:val="both"/>
        <w:rPr>
          <w:rFonts w:ascii="Arial" w:hAnsi="Arial" w:cs="Arial"/>
          <w:b/>
          <w:sz w:val="24"/>
          <w:szCs w:val="24"/>
          <w:u w:val="single"/>
          <w:lang w:val="es-MX"/>
        </w:rPr>
      </w:pPr>
      <w:r w:rsidRPr="00B7214B">
        <w:rPr>
          <w:rFonts w:ascii="Arial" w:hAnsi="Arial" w:cs="Arial"/>
          <w:b/>
          <w:sz w:val="24"/>
          <w:szCs w:val="24"/>
          <w:u w:val="single"/>
          <w:lang w:val="es-MX"/>
        </w:rPr>
        <w:t>Objetivos:</w:t>
      </w:r>
    </w:p>
    <w:p w:rsidR="00000349" w:rsidRPr="000A21E4" w:rsidRDefault="00000349" w:rsidP="00000349">
      <w:pPr>
        <w:spacing w:before="120" w:after="120" w:line="240" w:lineRule="auto"/>
        <w:jc w:val="both"/>
        <w:rPr>
          <w:rFonts w:ascii="Arial" w:hAnsi="Arial" w:cs="Arial"/>
          <w:sz w:val="24"/>
          <w:szCs w:val="24"/>
          <w:lang w:val="es-MX"/>
        </w:rPr>
      </w:pPr>
    </w:p>
    <w:p w:rsidR="00000349" w:rsidRPr="00BF27C3" w:rsidRDefault="00000349" w:rsidP="00000349">
      <w:pPr>
        <w:overflowPunct w:val="0"/>
        <w:autoSpaceDE w:val="0"/>
        <w:autoSpaceDN w:val="0"/>
        <w:adjustRightInd w:val="0"/>
        <w:spacing w:before="120" w:after="120" w:line="240" w:lineRule="auto"/>
        <w:jc w:val="both"/>
        <w:textAlignment w:val="baseline"/>
        <w:rPr>
          <w:rFonts w:ascii="Arial" w:hAnsi="Arial" w:cs="Arial"/>
          <w:sz w:val="24"/>
          <w:szCs w:val="24"/>
          <w:lang w:val="es-ES_tradnl"/>
        </w:rPr>
      </w:pPr>
      <w:r w:rsidRPr="000A21E4">
        <w:rPr>
          <w:rFonts w:ascii="Arial" w:hAnsi="Arial" w:cs="Arial"/>
          <w:sz w:val="24"/>
          <w:szCs w:val="24"/>
          <w:lang w:val="es-MX"/>
        </w:rPr>
        <w:t xml:space="preserve">1. Brindar </w:t>
      </w:r>
      <w:r>
        <w:rPr>
          <w:rFonts w:ascii="Arial" w:hAnsi="Arial" w:cs="Arial"/>
          <w:sz w:val="24"/>
          <w:szCs w:val="24"/>
          <w:lang w:val="es-MX"/>
        </w:rPr>
        <w:t>atención sanitari</w:t>
      </w:r>
      <w:r w:rsidRPr="000A21E4">
        <w:rPr>
          <w:rFonts w:ascii="Arial" w:hAnsi="Arial" w:cs="Arial"/>
          <w:sz w:val="24"/>
          <w:szCs w:val="24"/>
          <w:lang w:val="es-MX"/>
        </w:rPr>
        <w:t>a integral a las personas, y sus familiares, con trastornos o desórdenes mentales</w:t>
      </w:r>
      <w:r>
        <w:rPr>
          <w:rFonts w:ascii="Arial" w:hAnsi="Arial" w:cs="Arial"/>
          <w:sz w:val="24"/>
          <w:szCs w:val="24"/>
          <w:lang w:val="es-MX"/>
        </w:rPr>
        <w:t>,</w:t>
      </w:r>
      <w:r w:rsidRPr="00BF27C3">
        <w:rPr>
          <w:rFonts w:ascii="Arial" w:hAnsi="Arial" w:cs="Arial"/>
          <w:sz w:val="24"/>
          <w:szCs w:val="24"/>
          <w:lang w:val="es-ES_tradnl"/>
        </w:rPr>
        <w:t xml:space="preserve"> </w:t>
      </w:r>
      <w:r>
        <w:rPr>
          <w:rFonts w:ascii="Arial" w:hAnsi="Arial" w:cs="Arial"/>
          <w:sz w:val="24"/>
          <w:szCs w:val="24"/>
          <w:lang w:val="es-ES_tradnl"/>
        </w:rPr>
        <w:t>mediante la realización de</w:t>
      </w:r>
      <w:r w:rsidRPr="00BF27C3">
        <w:rPr>
          <w:rFonts w:ascii="Arial" w:hAnsi="Arial" w:cs="Arial"/>
          <w:sz w:val="24"/>
          <w:szCs w:val="24"/>
          <w:lang w:val="es-ES_tradnl"/>
        </w:rPr>
        <w:t xml:space="preserve"> actividades </w:t>
      </w:r>
      <w:r>
        <w:rPr>
          <w:rFonts w:ascii="Arial" w:hAnsi="Arial" w:cs="Arial"/>
          <w:sz w:val="24"/>
          <w:szCs w:val="24"/>
          <w:lang w:val="es-ES_tradnl"/>
        </w:rPr>
        <w:t>de promoción, prevención y rehabilitación comunitaria</w:t>
      </w:r>
      <w:r w:rsidRPr="00BF27C3">
        <w:rPr>
          <w:rFonts w:ascii="Arial" w:hAnsi="Arial" w:cs="Arial"/>
          <w:sz w:val="24"/>
          <w:szCs w:val="24"/>
          <w:lang w:val="es-ES_tradnl"/>
        </w:rPr>
        <w:t>.</w:t>
      </w:r>
    </w:p>
    <w:p w:rsidR="00000349" w:rsidRDefault="00000349" w:rsidP="00000349">
      <w:pPr>
        <w:spacing w:before="120" w:after="120" w:line="240" w:lineRule="auto"/>
        <w:jc w:val="both"/>
        <w:rPr>
          <w:rFonts w:ascii="Arial" w:hAnsi="Arial" w:cs="Arial"/>
          <w:sz w:val="24"/>
          <w:szCs w:val="24"/>
          <w:lang w:val="es-MX"/>
        </w:rPr>
      </w:pPr>
      <w:r w:rsidRPr="000A21E4">
        <w:rPr>
          <w:rFonts w:ascii="Arial" w:hAnsi="Arial" w:cs="Arial"/>
          <w:sz w:val="24"/>
          <w:szCs w:val="24"/>
          <w:lang w:val="es-MX"/>
        </w:rPr>
        <w:t xml:space="preserve">2. </w:t>
      </w:r>
      <w:r>
        <w:rPr>
          <w:rFonts w:ascii="Arial" w:hAnsi="Arial" w:cs="Arial"/>
          <w:sz w:val="24"/>
          <w:szCs w:val="24"/>
        </w:rPr>
        <w:t>Integrar</w:t>
      </w:r>
      <w:r w:rsidRPr="00BC1E57">
        <w:rPr>
          <w:rFonts w:ascii="Arial" w:hAnsi="Arial" w:cs="Arial"/>
          <w:sz w:val="24"/>
          <w:szCs w:val="24"/>
        </w:rPr>
        <w:t xml:space="preserve"> mé</w:t>
      </w:r>
      <w:r>
        <w:rPr>
          <w:rFonts w:ascii="Arial" w:hAnsi="Arial" w:cs="Arial"/>
          <w:sz w:val="24"/>
          <w:szCs w:val="24"/>
        </w:rPr>
        <w:t>todos, técnicas, procedimientos</w:t>
      </w:r>
      <w:r w:rsidRPr="00BC1E57">
        <w:rPr>
          <w:rFonts w:ascii="Arial" w:hAnsi="Arial" w:cs="Arial"/>
          <w:sz w:val="24"/>
          <w:szCs w:val="24"/>
        </w:rPr>
        <w:t xml:space="preserve"> y habilidades </w:t>
      </w:r>
      <w:r>
        <w:rPr>
          <w:rFonts w:ascii="Arial" w:hAnsi="Arial" w:cs="Arial"/>
          <w:sz w:val="24"/>
          <w:szCs w:val="24"/>
        </w:rPr>
        <w:t>profesionales</w:t>
      </w:r>
      <w:r w:rsidRPr="00BC1E57">
        <w:rPr>
          <w:rFonts w:ascii="Arial" w:hAnsi="Arial" w:cs="Arial"/>
          <w:sz w:val="24"/>
          <w:szCs w:val="24"/>
        </w:rPr>
        <w:t xml:space="preserve"> para el</w:t>
      </w:r>
      <w:r>
        <w:t xml:space="preserve"> </w:t>
      </w:r>
      <w:r w:rsidRPr="000A21E4">
        <w:rPr>
          <w:rFonts w:ascii="Arial" w:hAnsi="Arial" w:cs="Arial"/>
          <w:sz w:val="24"/>
          <w:szCs w:val="24"/>
          <w:lang w:val="es-MX"/>
        </w:rPr>
        <w:t>diagnóstico temprano y el tratamiento oportuno</w:t>
      </w:r>
      <w:r>
        <w:rPr>
          <w:rFonts w:ascii="Arial" w:hAnsi="Arial" w:cs="Arial"/>
          <w:sz w:val="24"/>
          <w:szCs w:val="24"/>
          <w:lang w:val="es-MX"/>
        </w:rPr>
        <w:t xml:space="preserve"> de las afecciones </w:t>
      </w:r>
      <w:r>
        <w:rPr>
          <w:rFonts w:ascii="Arial" w:hAnsi="Arial" w:cs="Arial"/>
          <w:sz w:val="24"/>
          <w:szCs w:val="24"/>
          <w:lang w:val="es-MX"/>
        </w:rPr>
        <w:lastRenderedPageBreak/>
        <w:t>psiquiátricas</w:t>
      </w:r>
      <w:r w:rsidRPr="000A21E4">
        <w:rPr>
          <w:rFonts w:ascii="Arial" w:hAnsi="Arial" w:cs="Arial"/>
          <w:sz w:val="24"/>
          <w:szCs w:val="24"/>
          <w:lang w:val="es-MX"/>
        </w:rPr>
        <w:t>, utilizando los fármacos inc</w:t>
      </w:r>
      <w:r>
        <w:rPr>
          <w:rFonts w:ascii="Arial" w:hAnsi="Arial" w:cs="Arial"/>
          <w:sz w:val="24"/>
          <w:szCs w:val="24"/>
          <w:lang w:val="es-MX"/>
        </w:rPr>
        <w:t>lui</w:t>
      </w:r>
      <w:r w:rsidRPr="000A21E4">
        <w:rPr>
          <w:rFonts w:ascii="Arial" w:hAnsi="Arial" w:cs="Arial"/>
          <w:sz w:val="24"/>
          <w:szCs w:val="24"/>
          <w:lang w:val="es-MX"/>
        </w:rPr>
        <w:t>dos en el cuadro básico de salud, así como los propuestos por la Medicina natural y tradicional.</w:t>
      </w:r>
    </w:p>
    <w:p w:rsidR="00000349" w:rsidRPr="00610AD7" w:rsidRDefault="00000349" w:rsidP="00000349">
      <w:pPr>
        <w:spacing w:before="120" w:after="120" w:line="240" w:lineRule="auto"/>
        <w:jc w:val="both"/>
        <w:rPr>
          <w:rFonts w:ascii="Arial" w:hAnsi="Arial" w:cs="Arial"/>
          <w:sz w:val="24"/>
          <w:szCs w:val="24"/>
        </w:rPr>
      </w:pPr>
      <w:r>
        <w:rPr>
          <w:rFonts w:ascii="Arial" w:hAnsi="Arial" w:cs="Arial"/>
          <w:sz w:val="24"/>
          <w:szCs w:val="24"/>
        </w:rPr>
        <w:t xml:space="preserve">3. </w:t>
      </w:r>
      <w:r w:rsidRPr="00610AD7">
        <w:rPr>
          <w:rFonts w:ascii="Arial" w:hAnsi="Arial" w:cs="Arial"/>
          <w:sz w:val="24"/>
          <w:szCs w:val="24"/>
        </w:rPr>
        <w:t>Consolidar modos de actuación</w:t>
      </w:r>
      <w:r>
        <w:rPr>
          <w:rFonts w:ascii="Arial" w:hAnsi="Arial" w:cs="Arial"/>
          <w:sz w:val="24"/>
          <w:szCs w:val="24"/>
        </w:rPr>
        <w:t xml:space="preserve"> o desempeño con elevada competencia</w:t>
      </w:r>
      <w:r w:rsidRPr="00610AD7">
        <w:rPr>
          <w:rFonts w:ascii="Arial" w:hAnsi="Arial" w:cs="Arial"/>
          <w:sz w:val="24"/>
          <w:szCs w:val="24"/>
        </w:rPr>
        <w:t>, ética y creatividad profesional, para el seguimiento de los pacientes</w:t>
      </w:r>
      <w:r>
        <w:rPr>
          <w:rFonts w:ascii="Arial" w:hAnsi="Arial" w:cs="Arial"/>
          <w:sz w:val="24"/>
          <w:szCs w:val="24"/>
        </w:rPr>
        <w:t xml:space="preserve"> con afecciones psiquiátricas</w:t>
      </w:r>
      <w:r w:rsidRPr="00610AD7">
        <w:rPr>
          <w:rFonts w:ascii="Arial" w:hAnsi="Arial" w:cs="Arial"/>
          <w:sz w:val="24"/>
          <w:szCs w:val="24"/>
        </w:rPr>
        <w:t xml:space="preserve"> y </w:t>
      </w:r>
      <w:r>
        <w:rPr>
          <w:rFonts w:ascii="Arial" w:hAnsi="Arial" w:cs="Arial"/>
          <w:sz w:val="24"/>
          <w:szCs w:val="24"/>
        </w:rPr>
        <w:t xml:space="preserve">sus </w:t>
      </w:r>
      <w:r w:rsidRPr="00610AD7">
        <w:rPr>
          <w:rFonts w:ascii="Arial" w:hAnsi="Arial" w:cs="Arial"/>
          <w:sz w:val="24"/>
          <w:szCs w:val="24"/>
        </w:rPr>
        <w:t>familia</w:t>
      </w:r>
      <w:r>
        <w:rPr>
          <w:rFonts w:ascii="Arial" w:hAnsi="Arial" w:cs="Arial"/>
          <w:sz w:val="24"/>
          <w:szCs w:val="24"/>
        </w:rPr>
        <w:t>res</w:t>
      </w:r>
      <w:r w:rsidRPr="00610AD7">
        <w:rPr>
          <w:rFonts w:ascii="Arial" w:hAnsi="Arial" w:cs="Arial"/>
          <w:sz w:val="24"/>
          <w:szCs w:val="24"/>
        </w:rPr>
        <w:t>.</w:t>
      </w:r>
    </w:p>
    <w:p w:rsidR="00000349" w:rsidRDefault="00000349" w:rsidP="00000349">
      <w:pPr>
        <w:overflowPunct w:val="0"/>
        <w:autoSpaceDE w:val="0"/>
        <w:autoSpaceDN w:val="0"/>
        <w:adjustRightInd w:val="0"/>
        <w:spacing w:before="120" w:after="120" w:line="240" w:lineRule="auto"/>
        <w:jc w:val="both"/>
        <w:textAlignment w:val="baseline"/>
        <w:rPr>
          <w:rFonts w:ascii="Arial" w:hAnsi="Arial" w:cs="Arial"/>
          <w:sz w:val="24"/>
          <w:szCs w:val="24"/>
        </w:rPr>
      </w:pPr>
      <w:r>
        <w:rPr>
          <w:rFonts w:ascii="Arial" w:hAnsi="Arial" w:cs="Arial"/>
          <w:sz w:val="24"/>
          <w:szCs w:val="24"/>
        </w:rPr>
        <w:t xml:space="preserve">4. Fomentar valores, </w:t>
      </w:r>
      <w:r w:rsidRPr="00BF27C3">
        <w:rPr>
          <w:rFonts w:ascii="Arial" w:hAnsi="Arial" w:cs="Arial"/>
          <w:sz w:val="24"/>
          <w:szCs w:val="24"/>
        </w:rPr>
        <w:t>hábitos de trabajo en colectivo</w:t>
      </w:r>
      <w:r>
        <w:rPr>
          <w:rFonts w:ascii="Arial" w:hAnsi="Arial" w:cs="Arial"/>
          <w:sz w:val="24"/>
          <w:szCs w:val="24"/>
        </w:rPr>
        <w:t>,</w:t>
      </w:r>
      <w:r w:rsidRPr="00BF27C3">
        <w:rPr>
          <w:rFonts w:ascii="Arial" w:hAnsi="Arial" w:cs="Arial"/>
          <w:sz w:val="24"/>
          <w:szCs w:val="24"/>
        </w:rPr>
        <w:t xml:space="preserve"> de auto superación y auto educación constantes.</w:t>
      </w:r>
    </w:p>
    <w:p w:rsidR="00000349" w:rsidRDefault="00000349" w:rsidP="00000349">
      <w:pPr>
        <w:spacing w:before="120" w:after="120"/>
        <w:jc w:val="both"/>
        <w:rPr>
          <w:rFonts w:ascii="Arial" w:hAnsi="Arial" w:cs="Arial"/>
          <w:sz w:val="24"/>
          <w:szCs w:val="24"/>
        </w:rPr>
      </w:pPr>
    </w:p>
    <w:p w:rsidR="00000349" w:rsidRPr="00735331" w:rsidRDefault="00000349" w:rsidP="00000349">
      <w:pPr>
        <w:spacing w:before="120" w:after="120"/>
        <w:jc w:val="both"/>
        <w:rPr>
          <w:rFonts w:ascii="Arial" w:hAnsi="Arial" w:cs="Arial"/>
          <w:b/>
          <w:sz w:val="24"/>
          <w:szCs w:val="24"/>
          <w:u w:val="single"/>
        </w:rPr>
      </w:pPr>
      <w:r w:rsidRPr="00735331">
        <w:rPr>
          <w:rFonts w:ascii="Arial" w:hAnsi="Arial" w:cs="Arial"/>
          <w:b/>
          <w:sz w:val="24"/>
          <w:szCs w:val="24"/>
          <w:u w:val="single"/>
        </w:rPr>
        <w:t>Temas:</w:t>
      </w:r>
    </w:p>
    <w:p w:rsidR="00000349" w:rsidRPr="00735331" w:rsidRDefault="00000349" w:rsidP="00000349">
      <w:pPr>
        <w:tabs>
          <w:tab w:val="left" w:pos="142"/>
        </w:tabs>
        <w:spacing w:before="120" w:after="120"/>
        <w:jc w:val="both"/>
        <w:rPr>
          <w:rFonts w:ascii="Arial" w:hAnsi="Arial" w:cs="Arial"/>
          <w:b/>
          <w:sz w:val="24"/>
          <w:szCs w:val="24"/>
          <w:lang w:val="es-ES_tradnl"/>
        </w:rPr>
      </w:pPr>
      <w:r w:rsidRPr="00735331">
        <w:rPr>
          <w:rFonts w:ascii="Arial" w:hAnsi="Arial" w:cs="Arial"/>
          <w:b/>
          <w:sz w:val="24"/>
          <w:szCs w:val="24"/>
          <w:lang w:val="es-ES_tradnl"/>
        </w:rPr>
        <w:t>TRASTORNOS PSIQUICOS TRANSITORIOS</w:t>
      </w:r>
    </w:p>
    <w:p w:rsidR="00000349" w:rsidRPr="0071156C" w:rsidRDefault="00000349" w:rsidP="00000349">
      <w:pPr>
        <w:numPr>
          <w:ilvl w:val="0"/>
          <w:numId w:val="1"/>
        </w:numPr>
        <w:tabs>
          <w:tab w:val="left" w:pos="142"/>
          <w:tab w:val="num" w:pos="360"/>
        </w:tabs>
        <w:spacing w:before="120" w:after="120" w:line="240" w:lineRule="auto"/>
        <w:jc w:val="both"/>
        <w:rPr>
          <w:rFonts w:ascii="Arial" w:hAnsi="Arial" w:cs="Arial"/>
          <w:sz w:val="24"/>
          <w:szCs w:val="24"/>
          <w:lang w:val="es-ES_tradnl"/>
        </w:rPr>
      </w:pPr>
      <w:r w:rsidRPr="0071156C">
        <w:rPr>
          <w:rFonts w:ascii="Arial" w:hAnsi="Arial" w:cs="Arial"/>
          <w:sz w:val="24"/>
          <w:szCs w:val="24"/>
          <w:lang w:val="es-ES_tradnl"/>
        </w:rPr>
        <w:t xml:space="preserve">Concepto. Factores de riesgo y predisponentes de los Trastornos Psíquicos Transitorios. Reacción situacional. Concepto y manifestaciones clínicas. Estrés. Concepto. Afrontamiento. Sistema de apoyo. Personalidad. </w:t>
      </w:r>
    </w:p>
    <w:p w:rsidR="00000349" w:rsidRPr="0071156C" w:rsidRDefault="00000349" w:rsidP="00000349">
      <w:pPr>
        <w:numPr>
          <w:ilvl w:val="0"/>
          <w:numId w:val="1"/>
        </w:numPr>
        <w:tabs>
          <w:tab w:val="left" w:pos="142"/>
          <w:tab w:val="num" w:pos="360"/>
        </w:tabs>
        <w:spacing w:before="120" w:after="120" w:line="240" w:lineRule="auto"/>
        <w:jc w:val="both"/>
        <w:rPr>
          <w:rFonts w:ascii="Arial" w:hAnsi="Arial" w:cs="Arial"/>
          <w:sz w:val="24"/>
          <w:szCs w:val="24"/>
          <w:lang w:val="es-ES_tradnl"/>
        </w:rPr>
      </w:pPr>
      <w:r w:rsidRPr="0071156C">
        <w:rPr>
          <w:rFonts w:ascii="Arial" w:hAnsi="Arial" w:cs="Arial"/>
          <w:sz w:val="24"/>
          <w:szCs w:val="24"/>
          <w:lang w:val="es-ES_tradnl"/>
        </w:rPr>
        <w:t xml:space="preserve">Cuadro clínico de los Trastornos Psíquicos Transitorios: Depresión, ansiedad, astenia, irritabilidad, síntomas somáticos de origen psíquicos, conducta social inadecuada. Metodología del examen psiquiátrico. Conducta del médico de familia ante los Trastornos Psíquicos Transitorios. </w:t>
      </w:r>
    </w:p>
    <w:p w:rsidR="00000349" w:rsidRPr="0071156C" w:rsidRDefault="00000349" w:rsidP="00000349">
      <w:pPr>
        <w:numPr>
          <w:ilvl w:val="0"/>
          <w:numId w:val="1"/>
        </w:numPr>
        <w:tabs>
          <w:tab w:val="left" w:pos="142"/>
          <w:tab w:val="num" w:pos="457"/>
        </w:tabs>
        <w:spacing w:before="120" w:after="120" w:line="240" w:lineRule="auto"/>
        <w:ind w:left="381" w:hanging="239"/>
        <w:jc w:val="both"/>
        <w:rPr>
          <w:rFonts w:ascii="Arial" w:hAnsi="Arial" w:cs="Arial"/>
          <w:sz w:val="24"/>
          <w:szCs w:val="24"/>
          <w:lang w:val="es-ES_tradnl"/>
        </w:rPr>
      </w:pPr>
      <w:r w:rsidRPr="0071156C">
        <w:rPr>
          <w:rFonts w:ascii="Arial" w:hAnsi="Arial" w:cs="Arial"/>
          <w:sz w:val="24"/>
          <w:szCs w:val="24"/>
          <w:lang w:val="es-ES_tradnl"/>
        </w:rPr>
        <w:t xml:space="preserve">Psicoterapia. Concepto. Fundamento y técnica de la psicoterapia individual, familiar y grupal. Fundamento y técnica de la psicoterapia de apoyo breve y de relajación. Dinámica familiar. La Intermediación. Concepto, fundamentos y técnicas. Criterios de aplicación. Criterios de interconsulta. Psicofármacos de uso más frecuentes. Indicaciones, contraindicaciones, efectos secundarios, dosis y vías de administración. Criterios de ingreso en el hogar y hospitalario. Criterios de alta.   </w:t>
      </w:r>
    </w:p>
    <w:p w:rsidR="00000349" w:rsidRPr="0071156C" w:rsidRDefault="00000349" w:rsidP="00000349">
      <w:pPr>
        <w:numPr>
          <w:ilvl w:val="0"/>
          <w:numId w:val="1"/>
        </w:numPr>
        <w:tabs>
          <w:tab w:val="left" w:pos="142"/>
          <w:tab w:val="num" w:pos="457"/>
        </w:tabs>
        <w:spacing w:before="120" w:after="120" w:line="240" w:lineRule="auto"/>
        <w:ind w:left="381" w:hanging="239"/>
        <w:jc w:val="both"/>
        <w:rPr>
          <w:rFonts w:ascii="Arial" w:hAnsi="Arial" w:cs="Arial"/>
          <w:sz w:val="24"/>
          <w:szCs w:val="24"/>
          <w:lang w:val="es-ES_tradnl"/>
        </w:rPr>
      </w:pPr>
      <w:r w:rsidRPr="0071156C">
        <w:rPr>
          <w:rFonts w:ascii="Arial" w:hAnsi="Arial" w:cs="Arial"/>
          <w:sz w:val="24"/>
          <w:szCs w:val="24"/>
          <w:lang w:val="es-ES_tradnl"/>
        </w:rPr>
        <w:t xml:space="preserve">Evolución y pronóstico de los Trastornos Psíquicos Transitorios. Seguimiento por el médico de la familia. Complicaciones </w:t>
      </w:r>
      <w:proofErr w:type="spellStart"/>
      <w:proofErr w:type="gramStart"/>
      <w:r w:rsidRPr="0071156C">
        <w:rPr>
          <w:rFonts w:ascii="Arial" w:hAnsi="Arial" w:cs="Arial"/>
          <w:sz w:val="24"/>
          <w:szCs w:val="24"/>
          <w:lang w:val="es-ES_tradnl"/>
        </w:rPr>
        <w:t>mas</w:t>
      </w:r>
      <w:proofErr w:type="spellEnd"/>
      <w:proofErr w:type="gramEnd"/>
      <w:r w:rsidRPr="0071156C">
        <w:rPr>
          <w:rFonts w:ascii="Arial" w:hAnsi="Arial" w:cs="Arial"/>
          <w:sz w:val="24"/>
          <w:szCs w:val="24"/>
          <w:lang w:val="es-ES_tradnl"/>
        </w:rPr>
        <w:t xml:space="preserve"> frecuentes.  Tratamiento de las mismas.</w:t>
      </w:r>
    </w:p>
    <w:p w:rsidR="00000349" w:rsidRPr="00735331" w:rsidRDefault="00000349" w:rsidP="00000349">
      <w:pPr>
        <w:tabs>
          <w:tab w:val="left" w:pos="142"/>
        </w:tabs>
        <w:spacing w:before="120" w:after="120"/>
        <w:ind w:left="284"/>
        <w:jc w:val="both"/>
        <w:rPr>
          <w:rFonts w:ascii="Arial" w:hAnsi="Arial" w:cs="Arial"/>
          <w:b/>
          <w:sz w:val="24"/>
          <w:szCs w:val="24"/>
          <w:lang w:val="es-ES_tradnl"/>
        </w:rPr>
      </w:pPr>
    </w:p>
    <w:p w:rsidR="00000349" w:rsidRPr="00735331" w:rsidRDefault="00000349" w:rsidP="00000349">
      <w:pPr>
        <w:tabs>
          <w:tab w:val="left" w:pos="142"/>
        </w:tabs>
        <w:spacing w:before="120" w:after="120"/>
        <w:jc w:val="both"/>
        <w:rPr>
          <w:rFonts w:ascii="Arial" w:hAnsi="Arial" w:cs="Arial"/>
          <w:b/>
          <w:sz w:val="24"/>
          <w:szCs w:val="24"/>
          <w:lang w:val="es-ES_tradnl"/>
        </w:rPr>
      </w:pPr>
      <w:r w:rsidRPr="00735331">
        <w:rPr>
          <w:rFonts w:ascii="Arial" w:hAnsi="Arial" w:cs="Arial"/>
          <w:b/>
          <w:sz w:val="24"/>
          <w:szCs w:val="24"/>
          <w:lang w:val="es-ES_tradnl"/>
        </w:rPr>
        <w:t>TRASTORNOS SITUACIONALES Y DE ADAPTACIÓN</w:t>
      </w:r>
    </w:p>
    <w:p w:rsidR="00000349" w:rsidRPr="0071156C" w:rsidRDefault="00000349" w:rsidP="00000349">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71156C">
        <w:rPr>
          <w:rFonts w:ascii="Arial" w:hAnsi="Arial" w:cs="Arial"/>
          <w:sz w:val="24"/>
          <w:szCs w:val="24"/>
          <w:lang w:val="es-ES_tradnl"/>
        </w:rPr>
        <w:t>Concepto. Factores de riesgo y predisponentes de los Trastornos situacionales y de adaptación. Etiopatogenia. Prevención de los Trastornos situacionales y de adaptación. Técnicas de educación para la salud.</w:t>
      </w:r>
    </w:p>
    <w:p w:rsidR="00000349" w:rsidRPr="0071156C" w:rsidRDefault="00000349" w:rsidP="00000349">
      <w:pPr>
        <w:tabs>
          <w:tab w:val="left" w:pos="142"/>
        </w:tabs>
        <w:spacing w:before="120" w:after="120"/>
        <w:ind w:left="284"/>
        <w:jc w:val="both"/>
        <w:rPr>
          <w:rFonts w:ascii="Arial" w:hAnsi="Arial" w:cs="Arial"/>
          <w:sz w:val="24"/>
          <w:szCs w:val="24"/>
          <w:lang w:val="es-ES_tradnl"/>
        </w:rPr>
      </w:pPr>
      <w:r w:rsidRPr="0071156C">
        <w:rPr>
          <w:rFonts w:ascii="Arial" w:hAnsi="Arial" w:cs="Arial"/>
          <w:sz w:val="24"/>
          <w:szCs w:val="24"/>
          <w:lang w:val="es-ES_tradnl"/>
        </w:rPr>
        <w:t xml:space="preserve">Reacción situacional. Concepto y manifestaciones clínicas. Repercusión psicosocial en los niños y adolescentes del círculo Infantil, escuelas, internados, enfermedad, hospitalización, muerte de un familiar, crisis familiares de la familia. </w:t>
      </w:r>
    </w:p>
    <w:p w:rsidR="00000349" w:rsidRPr="0071156C" w:rsidRDefault="00000349" w:rsidP="00000349">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71156C">
        <w:rPr>
          <w:rFonts w:ascii="Arial" w:hAnsi="Arial" w:cs="Arial"/>
          <w:sz w:val="24"/>
          <w:szCs w:val="24"/>
          <w:lang w:val="es-ES_tradnl"/>
        </w:rPr>
        <w:t xml:space="preserve">Cuadro clínico de los Trastornos situacionales y de adaptación. en los niños y adolescentes. Signos y síntomas más frecuentes.  Criterios para el diagnóstico positivo. Formas de presentación de los Trastornos situacionales y de adaptación.  Metodología del examen psiquiátrico. Diagnóstico diferencial de los Trastornos situacionales y de adaptación. Indicación e interpretación de los exámenes complementarios de acuerdo al cuadro clínico. Pruebas psicométricas de uso más frecuentes. </w:t>
      </w:r>
    </w:p>
    <w:p w:rsidR="00000349" w:rsidRPr="0071156C" w:rsidRDefault="00000349" w:rsidP="00000349">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71156C">
        <w:rPr>
          <w:rFonts w:ascii="Arial" w:hAnsi="Arial" w:cs="Arial"/>
          <w:sz w:val="24"/>
          <w:szCs w:val="24"/>
          <w:lang w:val="es-ES_tradnl"/>
        </w:rPr>
        <w:lastRenderedPageBreak/>
        <w:t xml:space="preserve">Conducta del médico de familia ante los Trastornos situacionales y de adaptación de acuerdo a la edad y modo de presentación, con la familia y con la institución. Psicofármacos de uso más frecuentes. Indicaciones, contraindicaciones, efectos secundarios, dosis y vías de administración. La Intermediación. Concepto, fundamentos y técnicas. Criterios de aplicación. Criterios de interconsulta de los Trastornos situacionales y de adaptación. Seguimiento por el médico de la familia de los Trastornos situacionales y de adaptación. Criterios de ingreso en el hogar y hospitalario. Criterios de alta.   </w:t>
      </w:r>
    </w:p>
    <w:p w:rsidR="00000349" w:rsidRPr="0071156C" w:rsidRDefault="00000349" w:rsidP="00000349">
      <w:pPr>
        <w:numPr>
          <w:ilvl w:val="0"/>
          <w:numId w:val="1"/>
        </w:numPr>
        <w:tabs>
          <w:tab w:val="left" w:pos="142"/>
          <w:tab w:val="num" w:pos="360"/>
        </w:tabs>
        <w:spacing w:before="120" w:after="120" w:line="240" w:lineRule="auto"/>
        <w:ind w:left="284" w:hanging="239"/>
        <w:jc w:val="both"/>
        <w:rPr>
          <w:rFonts w:ascii="Arial" w:hAnsi="Arial" w:cs="Arial"/>
          <w:sz w:val="24"/>
          <w:szCs w:val="24"/>
          <w:lang w:val="es-ES_tradnl"/>
        </w:rPr>
      </w:pPr>
      <w:r w:rsidRPr="0071156C">
        <w:rPr>
          <w:rFonts w:ascii="Arial" w:hAnsi="Arial" w:cs="Arial"/>
          <w:sz w:val="24"/>
          <w:szCs w:val="24"/>
          <w:lang w:val="es-ES_tradnl"/>
        </w:rPr>
        <w:t>Evolución y pronóstico de los Trastornos situacionales y de adaptación. Complicaciones de los Trastornos situacionales y de adaptación. Diagnóstico y tratamiento de las mismas.</w:t>
      </w:r>
    </w:p>
    <w:p w:rsidR="00000349" w:rsidRDefault="00000349" w:rsidP="00000349">
      <w:pPr>
        <w:spacing w:before="120" w:after="120"/>
        <w:jc w:val="both"/>
        <w:rPr>
          <w:rFonts w:ascii="Arial" w:hAnsi="Arial" w:cs="Arial"/>
          <w:sz w:val="24"/>
          <w:szCs w:val="24"/>
          <w:lang w:val="es-MX"/>
        </w:rPr>
      </w:pPr>
    </w:p>
    <w:p w:rsidR="00000349" w:rsidRPr="00B7214B" w:rsidRDefault="00000349" w:rsidP="00000349">
      <w:pPr>
        <w:spacing w:before="120" w:after="120"/>
        <w:jc w:val="both"/>
        <w:rPr>
          <w:rFonts w:ascii="Arial" w:hAnsi="Arial" w:cs="Arial"/>
          <w:b/>
          <w:sz w:val="24"/>
          <w:szCs w:val="24"/>
          <w:u w:val="single"/>
          <w:lang w:val="es-MX"/>
        </w:rPr>
      </w:pPr>
      <w:r w:rsidRPr="00B7214B">
        <w:rPr>
          <w:rFonts w:ascii="Arial" w:hAnsi="Arial" w:cs="Arial"/>
          <w:b/>
          <w:sz w:val="24"/>
          <w:szCs w:val="24"/>
          <w:u w:val="single"/>
          <w:lang w:val="es-MX"/>
        </w:rPr>
        <w:t>Tareas:</w:t>
      </w:r>
    </w:p>
    <w:p w:rsidR="00000349" w:rsidRDefault="00000349" w:rsidP="00000349">
      <w:pPr>
        <w:spacing w:before="120" w:after="120" w:line="240" w:lineRule="auto"/>
        <w:jc w:val="both"/>
        <w:rPr>
          <w:rFonts w:ascii="Arial" w:hAnsi="Arial" w:cs="Arial"/>
          <w:sz w:val="24"/>
          <w:szCs w:val="24"/>
          <w:lang w:val="es-MX"/>
        </w:rPr>
      </w:pPr>
      <w:r>
        <w:rPr>
          <w:rFonts w:ascii="Arial" w:hAnsi="Arial" w:cs="Arial"/>
          <w:sz w:val="24"/>
          <w:szCs w:val="24"/>
          <w:lang w:val="es-MX"/>
        </w:rPr>
        <w:t>1. Revisar detenidamente la bibliografía que aparece al final de esta guía</w:t>
      </w:r>
    </w:p>
    <w:p w:rsidR="00000349" w:rsidRDefault="00000349" w:rsidP="00000349">
      <w:pPr>
        <w:spacing w:before="120" w:after="120" w:line="240" w:lineRule="auto"/>
        <w:jc w:val="both"/>
        <w:rPr>
          <w:rFonts w:ascii="Arial" w:hAnsi="Arial" w:cs="Arial"/>
          <w:sz w:val="24"/>
          <w:szCs w:val="24"/>
          <w:lang w:val="es-MX"/>
        </w:rPr>
      </w:pPr>
      <w:r>
        <w:rPr>
          <w:rFonts w:ascii="Arial" w:hAnsi="Arial" w:cs="Arial"/>
          <w:sz w:val="24"/>
          <w:szCs w:val="24"/>
          <w:lang w:val="es-MX"/>
        </w:rPr>
        <w:t>2. Confeccione un resumen de cada tema.</w:t>
      </w:r>
    </w:p>
    <w:p w:rsidR="00000349" w:rsidRDefault="00000349" w:rsidP="00000349">
      <w:pPr>
        <w:spacing w:before="120" w:after="120" w:line="240" w:lineRule="auto"/>
        <w:jc w:val="both"/>
        <w:rPr>
          <w:rFonts w:ascii="Arial" w:hAnsi="Arial" w:cs="Arial"/>
          <w:sz w:val="24"/>
          <w:szCs w:val="24"/>
          <w:lang w:val="es-MX"/>
        </w:rPr>
      </w:pPr>
      <w:r>
        <w:rPr>
          <w:rFonts w:ascii="Arial" w:hAnsi="Arial" w:cs="Arial"/>
          <w:sz w:val="24"/>
          <w:szCs w:val="24"/>
          <w:lang w:val="es-MX"/>
        </w:rPr>
        <w:t>3. Con las dudas que puedas presentar aclarar con tu profesor por vía digital.</w:t>
      </w:r>
    </w:p>
    <w:p w:rsidR="00000349" w:rsidRPr="000A21E4" w:rsidRDefault="00000349" w:rsidP="00000349">
      <w:pPr>
        <w:spacing w:before="120" w:after="120" w:line="240" w:lineRule="auto"/>
        <w:jc w:val="both"/>
        <w:rPr>
          <w:rFonts w:ascii="Arial" w:hAnsi="Arial" w:cs="Arial"/>
          <w:sz w:val="24"/>
          <w:szCs w:val="24"/>
          <w:lang w:val="es-MX"/>
        </w:rPr>
      </w:pPr>
      <w:r>
        <w:rPr>
          <w:rFonts w:ascii="Arial" w:hAnsi="Arial" w:cs="Arial"/>
          <w:sz w:val="24"/>
          <w:szCs w:val="24"/>
          <w:lang w:val="es-MX"/>
        </w:rPr>
        <w:t xml:space="preserve">4. Responde las interrogantes después de leer detenidamente </w:t>
      </w:r>
      <w:r w:rsidRPr="00550126">
        <w:rPr>
          <w:rFonts w:ascii="Arial" w:hAnsi="Arial" w:cs="Arial"/>
          <w:b/>
          <w:sz w:val="24"/>
          <w:szCs w:val="24"/>
          <w:u w:val="single"/>
          <w:lang w:val="es-MX"/>
        </w:rPr>
        <w:t xml:space="preserve">el problema de salud </w:t>
      </w:r>
      <w:r w:rsidRPr="00550126">
        <w:rPr>
          <w:rFonts w:ascii="Arial" w:hAnsi="Arial" w:cs="Arial"/>
          <w:sz w:val="24"/>
          <w:szCs w:val="24"/>
          <w:lang w:val="es-MX"/>
        </w:rPr>
        <w:t>s</w:t>
      </w:r>
      <w:r>
        <w:rPr>
          <w:rFonts w:ascii="Arial" w:hAnsi="Arial" w:cs="Arial"/>
          <w:sz w:val="24"/>
          <w:szCs w:val="24"/>
          <w:lang w:val="es-MX"/>
        </w:rPr>
        <w:t>iguiente:</w:t>
      </w:r>
    </w:p>
    <w:p w:rsidR="00000349" w:rsidRDefault="00000349" w:rsidP="00000349">
      <w:pPr>
        <w:spacing w:before="120" w:after="120"/>
        <w:jc w:val="both"/>
        <w:rPr>
          <w:rFonts w:ascii="Arial" w:hAnsi="Arial" w:cs="Arial"/>
          <w:sz w:val="24"/>
          <w:szCs w:val="24"/>
        </w:rPr>
      </w:pPr>
    </w:p>
    <w:p w:rsidR="00000349" w:rsidRDefault="00000349" w:rsidP="00000349">
      <w:pPr>
        <w:spacing w:before="120" w:after="120"/>
        <w:jc w:val="both"/>
        <w:rPr>
          <w:rFonts w:ascii="Arial" w:hAnsi="Arial" w:cs="Arial"/>
          <w:sz w:val="24"/>
          <w:szCs w:val="24"/>
        </w:rPr>
      </w:pPr>
      <w:r>
        <w:rPr>
          <w:rFonts w:ascii="Arial" w:hAnsi="Arial" w:cs="Arial"/>
          <w:sz w:val="24"/>
          <w:szCs w:val="24"/>
        </w:rPr>
        <w:t>I- Asiste al CMF No.5, de nuestra área de salud, la paciente MMH, femenina, de la raza blanca, de 45 años de edad. Alcanzó el 12mo grado de escolaridad, labora actualmente como maestra primaria.</w:t>
      </w:r>
    </w:p>
    <w:p w:rsidR="00000349" w:rsidRDefault="00000349" w:rsidP="00000349">
      <w:pPr>
        <w:spacing w:before="120" w:after="120"/>
        <w:jc w:val="both"/>
        <w:rPr>
          <w:rFonts w:ascii="Arial" w:hAnsi="Arial" w:cs="Arial"/>
          <w:sz w:val="24"/>
          <w:szCs w:val="24"/>
        </w:rPr>
      </w:pPr>
      <w:r>
        <w:rPr>
          <w:rFonts w:ascii="Arial" w:hAnsi="Arial" w:cs="Arial"/>
          <w:sz w:val="24"/>
          <w:szCs w:val="24"/>
        </w:rPr>
        <w:t>Refiere que, hace dos meses, se siente muy triste y llora fácilmente, ha perdido la voluntad, intereses, motivaciones, el apetito y el sueño, permanece, buena parte del día, temerosa de recibir una mala noticia, muy inquieta e irritable, sobresaltada, con palpitaciones, ligera falta de aire, temblorosa, en ocasiones, muy angustiada, con sentimiento de incapacidad para afrontar las clases y las tareas hogareñas. Durante el interrogatorio señala que su humor depresivo comenzó, aproximadamente, al mes de que su esposo se marchara de la casa, solicitándole el divorcio, después de 20 años de matrimonio, culpándola por la monotonía de la relación. Inicialmente pensó que se tomaría un tiempo para reflexionar y que seguramente retornaría. Pasadas cuatro semanas comprobó que su decisión, al parecer, es irreversible, por lo que está muy estresada, preocupada por su futuro inmediato y por no poder continuar viviendo sola, recién comenzando la etapa involutiva de la vida</w:t>
      </w:r>
    </w:p>
    <w:p w:rsidR="00000349" w:rsidRDefault="00000349" w:rsidP="00000349">
      <w:pPr>
        <w:spacing w:before="120" w:after="120"/>
        <w:jc w:val="both"/>
        <w:rPr>
          <w:rFonts w:ascii="Arial" w:hAnsi="Arial" w:cs="Arial"/>
          <w:sz w:val="24"/>
          <w:szCs w:val="24"/>
        </w:rPr>
      </w:pPr>
      <w:r>
        <w:rPr>
          <w:rFonts w:ascii="Arial" w:hAnsi="Arial" w:cs="Arial"/>
          <w:sz w:val="24"/>
          <w:szCs w:val="24"/>
        </w:rPr>
        <w:t xml:space="preserve">Examen psiquiátrico: </w:t>
      </w:r>
      <w:proofErr w:type="spellStart"/>
      <w:r>
        <w:rPr>
          <w:rFonts w:ascii="Arial" w:hAnsi="Arial" w:cs="Arial"/>
          <w:sz w:val="24"/>
          <w:szCs w:val="24"/>
        </w:rPr>
        <w:t>hipotimia</w:t>
      </w:r>
      <w:proofErr w:type="spellEnd"/>
      <w:r>
        <w:rPr>
          <w:rFonts w:ascii="Arial" w:hAnsi="Arial" w:cs="Arial"/>
          <w:sz w:val="24"/>
          <w:szCs w:val="24"/>
        </w:rPr>
        <w:t xml:space="preserve">, </w:t>
      </w:r>
      <w:proofErr w:type="spellStart"/>
      <w:r>
        <w:rPr>
          <w:rFonts w:ascii="Arial" w:hAnsi="Arial" w:cs="Arial"/>
          <w:sz w:val="24"/>
          <w:szCs w:val="24"/>
        </w:rPr>
        <w:t>hipobulia</w:t>
      </w:r>
      <w:proofErr w:type="spellEnd"/>
      <w:r>
        <w:rPr>
          <w:rFonts w:ascii="Arial" w:hAnsi="Arial" w:cs="Arial"/>
          <w:sz w:val="24"/>
          <w:szCs w:val="24"/>
        </w:rPr>
        <w:t xml:space="preserve">, </w:t>
      </w:r>
      <w:proofErr w:type="spellStart"/>
      <w:r>
        <w:rPr>
          <w:rFonts w:ascii="Arial" w:hAnsi="Arial" w:cs="Arial"/>
          <w:sz w:val="24"/>
          <w:szCs w:val="24"/>
        </w:rPr>
        <w:t>hipokinesia</w:t>
      </w:r>
      <w:proofErr w:type="spellEnd"/>
      <w:r>
        <w:rPr>
          <w:rFonts w:ascii="Arial" w:hAnsi="Arial" w:cs="Arial"/>
          <w:sz w:val="24"/>
          <w:szCs w:val="24"/>
        </w:rPr>
        <w:t>, disforia, ansiedad objetiva y subjetiva, anorexia, insomnio, ideas sobrevaloradas, pesimistas y de minusvalía.</w:t>
      </w:r>
    </w:p>
    <w:p w:rsidR="00000349" w:rsidRDefault="00000349" w:rsidP="00000349">
      <w:pPr>
        <w:spacing w:before="120" w:after="120" w:line="240" w:lineRule="auto"/>
        <w:jc w:val="both"/>
        <w:rPr>
          <w:rFonts w:ascii="Arial" w:hAnsi="Arial" w:cs="Arial"/>
          <w:sz w:val="24"/>
          <w:szCs w:val="24"/>
        </w:rPr>
      </w:pPr>
      <w:r>
        <w:rPr>
          <w:rFonts w:ascii="Arial" w:hAnsi="Arial" w:cs="Arial"/>
          <w:sz w:val="24"/>
          <w:szCs w:val="24"/>
        </w:rPr>
        <w:t xml:space="preserve">a. Diagnóstico nosológico. </w:t>
      </w:r>
      <w:r w:rsidRPr="00FE32A7">
        <w:rPr>
          <w:rFonts w:ascii="Arial" w:hAnsi="Arial" w:cs="Arial"/>
          <w:sz w:val="24"/>
          <w:szCs w:val="24"/>
        </w:rPr>
        <w:t xml:space="preserve"> </w:t>
      </w:r>
      <w:r>
        <w:rPr>
          <w:rFonts w:ascii="Arial" w:hAnsi="Arial" w:cs="Arial"/>
          <w:sz w:val="24"/>
          <w:szCs w:val="24"/>
        </w:rPr>
        <w:t>Argumente su respuesta.</w:t>
      </w:r>
    </w:p>
    <w:p w:rsidR="00000349" w:rsidRDefault="00000349" w:rsidP="00000349">
      <w:pPr>
        <w:spacing w:before="120" w:after="120" w:line="240" w:lineRule="auto"/>
        <w:jc w:val="both"/>
        <w:rPr>
          <w:rFonts w:ascii="Arial" w:hAnsi="Arial" w:cs="Arial"/>
          <w:sz w:val="24"/>
          <w:szCs w:val="24"/>
        </w:rPr>
      </w:pPr>
      <w:r>
        <w:rPr>
          <w:rFonts w:ascii="Arial" w:hAnsi="Arial" w:cs="Arial"/>
          <w:sz w:val="24"/>
          <w:szCs w:val="24"/>
        </w:rPr>
        <w:t>b. Diagnóstico diferencial</w:t>
      </w:r>
    </w:p>
    <w:p w:rsidR="00000349" w:rsidRDefault="00000349" w:rsidP="00000349">
      <w:pPr>
        <w:spacing w:before="120" w:after="120" w:line="240" w:lineRule="auto"/>
        <w:jc w:val="both"/>
        <w:rPr>
          <w:rFonts w:ascii="Arial" w:hAnsi="Arial" w:cs="Arial"/>
          <w:sz w:val="24"/>
          <w:szCs w:val="24"/>
        </w:rPr>
      </w:pPr>
      <w:r>
        <w:rPr>
          <w:rFonts w:ascii="Arial" w:hAnsi="Arial" w:cs="Arial"/>
          <w:sz w:val="24"/>
          <w:szCs w:val="24"/>
        </w:rPr>
        <w:t>c. Conducta a seguir por el médico de familia.</w:t>
      </w:r>
    </w:p>
    <w:p w:rsidR="00000349" w:rsidRDefault="00000349" w:rsidP="00000349">
      <w:pPr>
        <w:spacing w:before="120" w:after="120"/>
        <w:jc w:val="both"/>
        <w:rPr>
          <w:rFonts w:ascii="Arial" w:hAnsi="Arial" w:cs="Arial"/>
          <w:sz w:val="24"/>
          <w:szCs w:val="24"/>
        </w:rPr>
      </w:pPr>
    </w:p>
    <w:p w:rsidR="00000349" w:rsidRDefault="00000349" w:rsidP="00000349">
      <w:pPr>
        <w:spacing w:before="120" w:after="120"/>
        <w:jc w:val="both"/>
        <w:rPr>
          <w:rFonts w:ascii="Arial" w:hAnsi="Arial" w:cs="Arial"/>
          <w:sz w:val="24"/>
          <w:szCs w:val="24"/>
        </w:rPr>
      </w:pPr>
      <w:r>
        <w:rPr>
          <w:rFonts w:ascii="Arial" w:hAnsi="Arial" w:cs="Arial"/>
          <w:sz w:val="24"/>
          <w:szCs w:val="24"/>
        </w:rPr>
        <w:t>II- De acuerdo con sus conocimientos sobre el proceso de formación y desarrollo de la personalidad, señale como verdaderas (V) o falsas (F) las siguientes afirmaciones, según corresponda. Argumente su respuesta en caso de las afirmaciones catalogadas como falsas.</w:t>
      </w:r>
    </w:p>
    <w:p w:rsidR="00000349" w:rsidRDefault="00000349" w:rsidP="00000349">
      <w:pPr>
        <w:spacing w:before="120" w:after="120"/>
        <w:jc w:val="both"/>
        <w:rPr>
          <w:rFonts w:ascii="Arial" w:hAnsi="Arial" w:cs="Arial"/>
          <w:sz w:val="24"/>
          <w:szCs w:val="24"/>
        </w:rPr>
      </w:pPr>
      <w:r>
        <w:rPr>
          <w:rFonts w:ascii="Arial" w:hAnsi="Arial" w:cs="Arial"/>
          <w:sz w:val="24"/>
          <w:szCs w:val="24"/>
        </w:rPr>
        <w:t>a. _____La personalidad es única e irrepetible, intransferible e irreversible.</w:t>
      </w:r>
    </w:p>
    <w:p w:rsidR="00000349" w:rsidRDefault="00000349" w:rsidP="00000349">
      <w:pPr>
        <w:spacing w:before="120" w:after="120"/>
        <w:jc w:val="both"/>
        <w:rPr>
          <w:rFonts w:ascii="Arial" w:hAnsi="Arial" w:cs="Arial"/>
          <w:sz w:val="24"/>
          <w:szCs w:val="24"/>
        </w:rPr>
      </w:pPr>
      <w:r>
        <w:rPr>
          <w:rFonts w:ascii="Arial" w:hAnsi="Arial" w:cs="Arial"/>
          <w:sz w:val="24"/>
          <w:szCs w:val="24"/>
        </w:rPr>
        <w:t>b. _____El temperamento y el carácter son elementos adquiridos tardíamente en el proceso de formación de la personalidad.</w:t>
      </w:r>
    </w:p>
    <w:p w:rsidR="00000349" w:rsidRDefault="00000349" w:rsidP="00000349">
      <w:pPr>
        <w:spacing w:before="120" w:after="120"/>
        <w:jc w:val="both"/>
        <w:rPr>
          <w:rFonts w:ascii="Arial" w:hAnsi="Arial" w:cs="Arial"/>
          <w:sz w:val="24"/>
          <w:szCs w:val="24"/>
        </w:rPr>
      </w:pPr>
      <w:r>
        <w:rPr>
          <w:rFonts w:ascii="Arial" w:hAnsi="Arial" w:cs="Arial"/>
          <w:sz w:val="24"/>
          <w:szCs w:val="24"/>
        </w:rPr>
        <w:t>c. _____La personalidad se cristaliza al final de la adolescencia.</w:t>
      </w:r>
    </w:p>
    <w:p w:rsidR="00000349" w:rsidRDefault="00000349" w:rsidP="00000349">
      <w:pPr>
        <w:spacing w:before="120" w:after="120"/>
        <w:jc w:val="both"/>
        <w:rPr>
          <w:rFonts w:ascii="Arial" w:hAnsi="Arial" w:cs="Arial"/>
          <w:sz w:val="24"/>
          <w:szCs w:val="24"/>
        </w:rPr>
      </w:pPr>
      <w:r>
        <w:rPr>
          <w:rFonts w:ascii="Arial" w:hAnsi="Arial" w:cs="Arial"/>
          <w:sz w:val="24"/>
          <w:szCs w:val="24"/>
        </w:rPr>
        <w:t>d. _____Las actitudes son el sustrato natural de las capacidades.</w:t>
      </w:r>
    </w:p>
    <w:p w:rsidR="00000349" w:rsidRDefault="00000349" w:rsidP="00000349">
      <w:pPr>
        <w:spacing w:before="120" w:after="120"/>
        <w:jc w:val="both"/>
        <w:rPr>
          <w:rFonts w:ascii="Arial" w:hAnsi="Arial" w:cs="Arial"/>
          <w:sz w:val="24"/>
          <w:szCs w:val="24"/>
        </w:rPr>
      </w:pPr>
      <w:r>
        <w:rPr>
          <w:rFonts w:ascii="Arial" w:hAnsi="Arial" w:cs="Arial"/>
          <w:sz w:val="24"/>
          <w:szCs w:val="24"/>
        </w:rPr>
        <w:t>e. _____El medio donde se desenvuelve la persona juega un papel modulador en el desarrollo de la personalidad.</w:t>
      </w:r>
    </w:p>
    <w:p w:rsidR="00000349" w:rsidRDefault="00000349" w:rsidP="00000349">
      <w:pPr>
        <w:spacing w:before="120" w:after="120"/>
        <w:jc w:val="both"/>
        <w:rPr>
          <w:rFonts w:ascii="Arial" w:hAnsi="Arial" w:cs="Arial"/>
          <w:sz w:val="24"/>
          <w:szCs w:val="24"/>
        </w:rPr>
      </w:pPr>
      <w:r>
        <w:rPr>
          <w:rFonts w:ascii="Arial" w:hAnsi="Arial" w:cs="Arial"/>
          <w:sz w:val="24"/>
          <w:szCs w:val="24"/>
        </w:rPr>
        <w:t>f. ______Las capacidades constituyen un elemento innato en la formación de la personalidad.</w:t>
      </w:r>
    </w:p>
    <w:p w:rsidR="00000349" w:rsidRDefault="00000349" w:rsidP="00000349">
      <w:pPr>
        <w:spacing w:before="120" w:after="120"/>
        <w:jc w:val="both"/>
        <w:rPr>
          <w:rFonts w:ascii="Arial" w:hAnsi="Arial" w:cs="Arial"/>
          <w:b/>
          <w:sz w:val="24"/>
          <w:szCs w:val="24"/>
          <w:u w:val="single"/>
          <w:lang w:val="es-ES_tradnl"/>
        </w:rPr>
      </w:pPr>
    </w:p>
    <w:p w:rsidR="00000349" w:rsidRPr="00B7214B" w:rsidRDefault="00000349" w:rsidP="00000349">
      <w:pPr>
        <w:spacing w:before="120" w:after="120"/>
        <w:jc w:val="both"/>
        <w:rPr>
          <w:rFonts w:ascii="Arial" w:hAnsi="Arial" w:cs="Arial"/>
          <w:b/>
          <w:sz w:val="24"/>
          <w:szCs w:val="24"/>
          <w:u w:val="single"/>
          <w:lang w:val="es-ES_tradnl"/>
        </w:rPr>
      </w:pPr>
      <w:r w:rsidRPr="00B7214B">
        <w:rPr>
          <w:rFonts w:ascii="Arial" w:hAnsi="Arial" w:cs="Arial"/>
          <w:b/>
          <w:sz w:val="24"/>
          <w:szCs w:val="24"/>
          <w:u w:val="single"/>
          <w:lang w:val="es-ES_tradnl"/>
        </w:rPr>
        <w:t>Bibliografía básica</w:t>
      </w:r>
    </w:p>
    <w:p w:rsidR="00000349" w:rsidRDefault="00000349" w:rsidP="00000349">
      <w:pPr>
        <w:pStyle w:val="Prrafodelista"/>
        <w:numPr>
          <w:ilvl w:val="0"/>
          <w:numId w:val="2"/>
        </w:numPr>
        <w:spacing w:before="120" w:after="120"/>
        <w:jc w:val="both"/>
        <w:rPr>
          <w:rFonts w:ascii="Arial" w:hAnsi="Arial" w:cs="Arial"/>
          <w:lang w:val="es-ES_tradnl"/>
        </w:rPr>
      </w:pPr>
      <w:r w:rsidRPr="008C33D8">
        <w:rPr>
          <w:rFonts w:ascii="Arial" w:hAnsi="Arial" w:cs="Arial"/>
          <w:lang w:val="es-ES_tradnl"/>
        </w:rPr>
        <w:t>Álvarez Sintes. Medicina General Integral Tomo V. Parte XXXIV. Afecciones más frecuentes de la psiquis, la conducta y la relación. Problemas de salud mental. Págs. 1763</w:t>
      </w:r>
    </w:p>
    <w:p w:rsidR="00000349" w:rsidRPr="008C33D8" w:rsidRDefault="00000349" w:rsidP="00000349">
      <w:pPr>
        <w:pStyle w:val="Prrafodelista"/>
        <w:spacing w:before="120" w:after="120"/>
        <w:jc w:val="both"/>
        <w:rPr>
          <w:rFonts w:ascii="Arial" w:hAnsi="Arial" w:cs="Arial"/>
          <w:lang w:val="es-ES_tradnl"/>
        </w:rPr>
      </w:pPr>
    </w:p>
    <w:p w:rsidR="00000349" w:rsidRPr="008C33D8" w:rsidRDefault="00000349" w:rsidP="00000349">
      <w:pPr>
        <w:pStyle w:val="Prrafodelista"/>
        <w:numPr>
          <w:ilvl w:val="0"/>
          <w:numId w:val="2"/>
        </w:numPr>
        <w:spacing w:before="120" w:after="120"/>
        <w:jc w:val="both"/>
        <w:rPr>
          <w:rFonts w:ascii="Arial" w:hAnsi="Arial" w:cs="Arial"/>
          <w:lang w:val="es-ES_tradnl"/>
        </w:rPr>
      </w:pPr>
      <w:r w:rsidRPr="008C33D8">
        <w:rPr>
          <w:rFonts w:ascii="Arial" w:hAnsi="Arial" w:cs="Arial"/>
          <w:lang w:val="es-ES_tradnl"/>
        </w:rPr>
        <w:t xml:space="preserve">González </w:t>
      </w:r>
      <w:proofErr w:type="spellStart"/>
      <w:r w:rsidRPr="008C33D8">
        <w:rPr>
          <w:rFonts w:ascii="Arial" w:hAnsi="Arial" w:cs="Arial"/>
          <w:lang w:val="es-ES_tradnl"/>
        </w:rPr>
        <w:t>Menédez</w:t>
      </w:r>
      <w:proofErr w:type="spellEnd"/>
      <w:r w:rsidRPr="008C33D8">
        <w:rPr>
          <w:rFonts w:ascii="Arial" w:hAnsi="Arial" w:cs="Arial"/>
          <w:lang w:val="es-ES_tradnl"/>
        </w:rPr>
        <w:t xml:space="preserve"> R, Sandoval Ferrer JE. Manual de psiquiatría.</w:t>
      </w:r>
    </w:p>
    <w:p w:rsidR="00000349" w:rsidRDefault="00000349" w:rsidP="00000349">
      <w:pPr>
        <w:autoSpaceDE w:val="0"/>
        <w:autoSpaceDN w:val="0"/>
        <w:adjustRightInd w:val="0"/>
        <w:spacing w:before="120" w:after="120" w:line="240" w:lineRule="auto"/>
        <w:jc w:val="both"/>
        <w:rPr>
          <w:rFonts w:ascii="Arial" w:eastAsia="TimesNewRomanPSMT" w:hAnsi="Arial" w:cs="Arial"/>
          <w:sz w:val="24"/>
          <w:szCs w:val="24"/>
        </w:rPr>
      </w:pPr>
    </w:p>
    <w:p w:rsidR="00000349" w:rsidRPr="00B7214B" w:rsidRDefault="00000349" w:rsidP="00000349">
      <w:pPr>
        <w:autoSpaceDE w:val="0"/>
        <w:autoSpaceDN w:val="0"/>
        <w:adjustRightInd w:val="0"/>
        <w:spacing w:before="120" w:after="120" w:line="240" w:lineRule="auto"/>
        <w:jc w:val="both"/>
        <w:rPr>
          <w:rFonts w:ascii="Arial" w:eastAsia="TimesNewRomanPSMT" w:hAnsi="Arial" w:cs="Arial"/>
          <w:b/>
          <w:sz w:val="24"/>
          <w:szCs w:val="24"/>
          <w:u w:val="single"/>
        </w:rPr>
      </w:pPr>
      <w:r w:rsidRPr="00B7214B">
        <w:rPr>
          <w:rFonts w:ascii="Arial" w:eastAsia="TimesNewRomanPSMT" w:hAnsi="Arial" w:cs="Arial"/>
          <w:b/>
          <w:sz w:val="24"/>
          <w:szCs w:val="24"/>
          <w:u w:val="single"/>
        </w:rPr>
        <w:t>Bibliografía complementaria.</w:t>
      </w:r>
    </w:p>
    <w:p w:rsidR="00000349" w:rsidRDefault="00000349" w:rsidP="00000349">
      <w:pPr>
        <w:autoSpaceDE w:val="0"/>
        <w:autoSpaceDN w:val="0"/>
        <w:adjustRightInd w:val="0"/>
        <w:spacing w:before="120" w:after="120" w:line="240" w:lineRule="auto"/>
        <w:jc w:val="both"/>
        <w:rPr>
          <w:rFonts w:ascii="Arial" w:eastAsia="TimesNewRomanPSMT" w:hAnsi="Arial" w:cs="Arial"/>
          <w:sz w:val="24"/>
          <w:szCs w:val="24"/>
        </w:rPr>
      </w:pPr>
    </w:p>
    <w:p w:rsidR="00000349" w:rsidRPr="00030623" w:rsidRDefault="00000349" w:rsidP="00000349">
      <w:pPr>
        <w:pStyle w:val="Prrafodelista"/>
        <w:numPr>
          <w:ilvl w:val="0"/>
          <w:numId w:val="3"/>
        </w:numPr>
        <w:autoSpaceDE w:val="0"/>
        <w:autoSpaceDN w:val="0"/>
        <w:adjustRightInd w:val="0"/>
        <w:spacing w:before="120" w:after="120"/>
        <w:jc w:val="both"/>
        <w:rPr>
          <w:rFonts w:ascii="Arial" w:eastAsia="TimesNewRomanPSMT" w:hAnsi="Arial" w:cs="Arial"/>
        </w:rPr>
      </w:pPr>
      <w:r w:rsidRPr="00030623">
        <w:rPr>
          <w:rFonts w:ascii="Arial" w:eastAsia="TimesNewRomanPSMT" w:hAnsi="Arial" w:cs="Arial"/>
        </w:rPr>
        <w:t xml:space="preserve">Martínez, C. (1998). </w:t>
      </w:r>
      <w:r w:rsidRPr="00030623">
        <w:rPr>
          <w:rFonts w:ascii="Arial" w:eastAsia="TimesNewRomanPSMT" w:hAnsi="Arial" w:cs="Arial"/>
          <w:iCs/>
        </w:rPr>
        <w:t>Guías prácticas de atención integral a la adolescencia</w:t>
      </w:r>
      <w:r w:rsidRPr="00030623">
        <w:rPr>
          <w:rFonts w:ascii="Arial" w:eastAsia="TimesNewRomanPSMT" w:hAnsi="Arial" w:cs="Arial"/>
        </w:rPr>
        <w:t>. UNICEF.</w:t>
      </w:r>
    </w:p>
    <w:p w:rsidR="00000349" w:rsidRPr="00030623" w:rsidRDefault="00000349" w:rsidP="00000349">
      <w:pPr>
        <w:pStyle w:val="Prrafodelista"/>
        <w:numPr>
          <w:ilvl w:val="0"/>
          <w:numId w:val="3"/>
        </w:numPr>
        <w:autoSpaceDE w:val="0"/>
        <w:autoSpaceDN w:val="0"/>
        <w:adjustRightInd w:val="0"/>
        <w:spacing w:before="120" w:after="120"/>
        <w:jc w:val="both"/>
        <w:rPr>
          <w:rFonts w:ascii="Arial" w:eastAsia="TimesNewRomanPSMT" w:hAnsi="Arial" w:cs="Arial"/>
        </w:rPr>
      </w:pPr>
      <w:r w:rsidRPr="00030623">
        <w:rPr>
          <w:rFonts w:ascii="Arial" w:eastAsia="TimesNewRomanPSMT" w:hAnsi="Arial" w:cs="Arial"/>
        </w:rPr>
        <w:t xml:space="preserve">__________. (1999). </w:t>
      </w:r>
      <w:r w:rsidRPr="00030623">
        <w:rPr>
          <w:rFonts w:ascii="Arial" w:eastAsia="TimesNewRomanPSMT" w:hAnsi="Arial" w:cs="Arial"/>
          <w:iCs/>
        </w:rPr>
        <w:t>Manual de buenas prácticas clínicas para la atención integral del adolescente</w:t>
      </w:r>
      <w:r w:rsidRPr="00030623">
        <w:rPr>
          <w:rFonts w:ascii="Arial" w:eastAsia="TimesNewRomanPSMT" w:hAnsi="Arial" w:cs="Arial"/>
        </w:rPr>
        <w:t>. La Habana: MINSAP-UNICEF.</w:t>
      </w:r>
    </w:p>
    <w:p w:rsidR="00B81059" w:rsidRDefault="00000349" w:rsidP="001B4D46">
      <w:pPr>
        <w:pStyle w:val="Prrafodelista"/>
        <w:numPr>
          <w:ilvl w:val="0"/>
          <w:numId w:val="3"/>
        </w:numPr>
        <w:autoSpaceDE w:val="0"/>
        <w:autoSpaceDN w:val="0"/>
        <w:adjustRightInd w:val="0"/>
        <w:spacing w:before="120" w:after="120"/>
        <w:jc w:val="both"/>
      </w:pPr>
      <w:r w:rsidRPr="00000349">
        <w:rPr>
          <w:rFonts w:ascii="Arial" w:eastAsia="TimesNewRomanPSMT" w:hAnsi="Arial" w:cs="Arial"/>
        </w:rPr>
        <w:t xml:space="preserve">__________. (2001). </w:t>
      </w:r>
      <w:r w:rsidRPr="00000349">
        <w:rPr>
          <w:rFonts w:ascii="Arial" w:eastAsia="TimesNewRomanPSMT" w:hAnsi="Arial" w:cs="Arial"/>
          <w:iCs/>
        </w:rPr>
        <w:t>Temas de Medicina General Integral</w:t>
      </w:r>
      <w:r w:rsidRPr="00000349">
        <w:rPr>
          <w:rFonts w:ascii="Arial" w:eastAsia="TimesNewRomanPSMT" w:hAnsi="Arial" w:cs="Arial"/>
        </w:rPr>
        <w:t>. La Habana: Ed. Ciencias Médicas.</w:t>
      </w:r>
    </w:p>
    <w:sectPr w:rsidR="00B810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023D6"/>
    <w:multiLevelType w:val="singleLevel"/>
    <w:tmpl w:val="7842EE1C"/>
    <w:lvl w:ilvl="0">
      <w:numFmt w:val="bullet"/>
      <w:lvlText w:val="–"/>
      <w:lvlJc w:val="left"/>
      <w:pPr>
        <w:tabs>
          <w:tab w:val="num" w:pos="405"/>
        </w:tabs>
        <w:ind w:left="405" w:hanging="360"/>
      </w:pPr>
      <w:rPr>
        <w:rFonts w:ascii="Times New Roman" w:hAnsi="Times New Roman" w:hint="default"/>
      </w:rPr>
    </w:lvl>
  </w:abstractNum>
  <w:abstractNum w:abstractNumId="1">
    <w:nsid w:val="3DB80B3F"/>
    <w:multiLevelType w:val="hybridMultilevel"/>
    <w:tmpl w:val="96DC0A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3526CBB"/>
    <w:multiLevelType w:val="hybridMultilevel"/>
    <w:tmpl w:val="6492B9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349"/>
    <w:rsid w:val="00000349"/>
    <w:rsid w:val="00485A94"/>
    <w:rsid w:val="00550126"/>
    <w:rsid w:val="00674CD6"/>
    <w:rsid w:val="00735331"/>
    <w:rsid w:val="008745A7"/>
    <w:rsid w:val="00B81059"/>
    <w:rsid w:val="00EA56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349"/>
    <w:pPr>
      <w:spacing w:after="200" w:line="276" w:lineRule="auto"/>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0349"/>
    <w:pPr>
      <w:spacing w:after="0" w:line="240" w:lineRule="auto"/>
      <w:ind w:left="720"/>
      <w:contextualSpacing/>
    </w:pPr>
    <w:rPr>
      <w:rFonts w:ascii="Times New Roman" w:eastAsia="Times New Roman" w:hAnsi="Times New Roman" w:cs="Times New Roman"/>
      <w:sz w:val="24"/>
      <w:szCs w:val="24"/>
    </w:rPr>
  </w:style>
  <w:style w:type="paragraph" w:styleId="Textoindependiente">
    <w:name w:val="Body Text"/>
    <w:basedOn w:val="Normal"/>
    <w:link w:val="TextoindependienteCar"/>
    <w:rsid w:val="00000349"/>
    <w:pPr>
      <w:spacing w:after="0" w:line="240" w:lineRule="auto"/>
      <w:jc w:val="both"/>
    </w:pPr>
    <w:rPr>
      <w:rFonts w:ascii="Times New Roman" w:eastAsia="Times New Roman" w:hAnsi="Times New Roman" w:cs="Times New Roman"/>
      <w:sz w:val="24"/>
      <w:szCs w:val="20"/>
      <w:lang w:val="es-MX"/>
    </w:rPr>
  </w:style>
  <w:style w:type="character" w:customStyle="1" w:styleId="TextoindependienteCar">
    <w:name w:val="Texto independiente Car"/>
    <w:basedOn w:val="Fuentedeprrafopredeter"/>
    <w:link w:val="Textoindependiente"/>
    <w:rsid w:val="00000349"/>
    <w:rPr>
      <w:rFonts w:ascii="Times New Roman" w:eastAsia="Times New Roman" w:hAnsi="Times New Roman" w:cs="Times New Roman"/>
      <w:sz w:val="24"/>
      <w:szCs w:val="20"/>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349"/>
    <w:pPr>
      <w:spacing w:after="200" w:line="276" w:lineRule="auto"/>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0349"/>
    <w:pPr>
      <w:spacing w:after="0" w:line="240" w:lineRule="auto"/>
      <w:ind w:left="720"/>
      <w:contextualSpacing/>
    </w:pPr>
    <w:rPr>
      <w:rFonts w:ascii="Times New Roman" w:eastAsia="Times New Roman" w:hAnsi="Times New Roman" w:cs="Times New Roman"/>
      <w:sz w:val="24"/>
      <w:szCs w:val="24"/>
    </w:rPr>
  </w:style>
  <w:style w:type="paragraph" w:styleId="Textoindependiente">
    <w:name w:val="Body Text"/>
    <w:basedOn w:val="Normal"/>
    <w:link w:val="TextoindependienteCar"/>
    <w:rsid w:val="00000349"/>
    <w:pPr>
      <w:spacing w:after="0" w:line="240" w:lineRule="auto"/>
      <w:jc w:val="both"/>
    </w:pPr>
    <w:rPr>
      <w:rFonts w:ascii="Times New Roman" w:eastAsia="Times New Roman" w:hAnsi="Times New Roman" w:cs="Times New Roman"/>
      <w:sz w:val="24"/>
      <w:szCs w:val="20"/>
      <w:lang w:val="es-MX"/>
    </w:rPr>
  </w:style>
  <w:style w:type="character" w:customStyle="1" w:styleId="TextoindependienteCar">
    <w:name w:val="Texto independiente Car"/>
    <w:basedOn w:val="Fuentedeprrafopredeter"/>
    <w:link w:val="Textoindependiente"/>
    <w:rsid w:val="00000349"/>
    <w:rPr>
      <w:rFonts w:ascii="Times New Roman" w:eastAsia="Times New Roman" w:hAnsi="Times New Roman" w:cs="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1341</Words>
  <Characters>7378</Characters>
  <Application>Microsoft Office Word</Application>
  <DocSecurity>0</DocSecurity>
  <Lines>61</Lines>
  <Paragraphs>17</Paragraphs>
  <ScaleCrop>false</ScaleCrop>
  <Company/>
  <LinksUpToDate>false</LinksUpToDate>
  <CharactersWithSpaces>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JDAVID</dc:creator>
  <cp:lastModifiedBy>admin</cp:lastModifiedBy>
  <cp:revision>4</cp:revision>
  <dcterms:created xsi:type="dcterms:W3CDTF">2020-07-23T00:35:00Z</dcterms:created>
  <dcterms:modified xsi:type="dcterms:W3CDTF">2020-08-20T15:56:00Z</dcterms:modified>
</cp:coreProperties>
</file>