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F6" w:rsidRDefault="000D69F6" w:rsidP="000D69F6">
      <w:pPr>
        <w:spacing w:after="0" w:line="240" w:lineRule="auto"/>
        <w:jc w:val="both"/>
        <w:rPr>
          <w:rFonts w:ascii="Arial" w:hAnsi="Arial" w:cs="Arial"/>
          <w:sz w:val="28"/>
          <w:szCs w:val="28"/>
        </w:rPr>
      </w:pPr>
    </w:p>
    <w:p w:rsidR="000D69F6" w:rsidRPr="00787262" w:rsidRDefault="000D69F6" w:rsidP="000D69F6">
      <w:pPr>
        <w:jc w:val="center"/>
        <w:rPr>
          <w:rFonts w:ascii="Arial" w:hAnsi="Arial" w:cs="Arial"/>
          <w:b/>
        </w:rPr>
      </w:pPr>
      <w:r w:rsidRPr="00787262">
        <w:rPr>
          <w:rFonts w:ascii="Arial" w:hAnsi="Arial" w:cs="Arial"/>
          <w:b/>
        </w:rPr>
        <w:t>UNIVERSIDAD DE CIENCIAS MÉDICAS DE LA HABANA</w:t>
      </w:r>
    </w:p>
    <w:p w:rsidR="000D69F6" w:rsidRPr="00787262" w:rsidRDefault="000D69F6" w:rsidP="000D69F6">
      <w:pPr>
        <w:jc w:val="center"/>
        <w:rPr>
          <w:rFonts w:ascii="Arial" w:hAnsi="Arial" w:cs="Arial"/>
          <w:b/>
        </w:rPr>
      </w:pPr>
      <w:r w:rsidRPr="00787262">
        <w:rPr>
          <w:rFonts w:ascii="Arial" w:hAnsi="Arial" w:cs="Arial"/>
          <w:b/>
        </w:rPr>
        <w:t>VICERRECTORÍA ACADÉMICA</w:t>
      </w:r>
    </w:p>
    <w:p w:rsidR="000D69F6" w:rsidRPr="00787262" w:rsidRDefault="000D69F6" w:rsidP="000D69F6">
      <w:pPr>
        <w:jc w:val="center"/>
        <w:rPr>
          <w:rFonts w:ascii="Arial" w:hAnsi="Arial" w:cs="Arial"/>
          <w:b/>
        </w:rPr>
      </w:pPr>
      <w:r w:rsidRPr="00787262">
        <w:rPr>
          <w:rFonts w:ascii="Arial" w:hAnsi="Arial" w:cs="Arial"/>
          <w:b/>
        </w:rPr>
        <w:t>DIRECCIÓN DE FORMACIÓN DE PROFESIONALES</w:t>
      </w:r>
    </w:p>
    <w:p w:rsidR="000D69F6" w:rsidRPr="00787262" w:rsidRDefault="000D69F6" w:rsidP="000D69F6">
      <w:pPr>
        <w:jc w:val="center"/>
        <w:rPr>
          <w:rFonts w:ascii="Arial" w:hAnsi="Arial" w:cs="Arial"/>
          <w:b/>
        </w:rPr>
      </w:pPr>
    </w:p>
    <w:p w:rsidR="000D69F6" w:rsidRDefault="000D69F6" w:rsidP="000D69F6">
      <w:pPr>
        <w:jc w:val="center"/>
        <w:rPr>
          <w:rFonts w:ascii="Arial" w:hAnsi="Arial" w:cs="Arial"/>
          <w:b/>
        </w:rPr>
      </w:pPr>
      <w:r w:rsidRPr="00787262">
        <w:rPr>
          <w:rFonts w:ascii="Arial" w:hAnsi="Arial" w:cs="Arial"/>
          <w:b/>
        </w:rPr>
        <w:t>GUIA DE ESTUDIO INDEPENDIENTE</w:t>
      </w:r>
      <w:r>
        <w:rPr>
          <w:rFonts w:ascii="Arial" w:hAnsi="Arial" w:cs="Arial"/>
          <w:b/>
        </w:rPr>
        <w:t xml:space="preserve"> </w:t>
      </w:r>
    </w:p>
    <w:p w:rsidR="000D69F6" w:rsidRDefault="000D69F6" w:rsidP="000D69F6">
      <w:pPr>
        <w:jc w:val="center"/>
        <w:rPr>
          <w:rFonts w:ascii="Arial" w:hAnsi="Arial" w:cs="Arial"/>
          <w:b/>
        </w:rPr>
      </w:pPr>
    </w:p>
    <w:p w:rsidR="000D69F6" w:rsidRDefault="000D69F6" w:rsidP="000D69F6">
      <w:pPr>
        <w:rPr>
          <w:rFonts w:ascii="Arial" w:hAnsi="Arial" w:cs="Arial"/>
          <w:b/>
        </w:rPr>
      </w:pPr>
      <w:r>
        <w:rPr>
          <w:rFonts w:ascii="Arial" w:hAnsi="Arial" w:cs="Arial"/>
          <w:b/>
        </w:rPr>
        <w:t>Licenciatura en Nutrición</w:t>
      </w:r>
    </w:p>
    <w:p w:rsidR="000D69F6" w:rsidRDefault="000D69F6" w:rsidP="000D69F6">
      <w:pPr>
        <w:rPr>
          <w:rFonts w:ascii="Arial" w:hAnsi="Arial" w:cs="Arial"/>
          <w:b/>
        </w:rPr>
      </w:pPr>
      <w:r>
        <w:rPr>
          <w:rFonts w:ascii="Arial" w:hAnsi="Arial" w:cs="Arial"/>
          <w:b/>
        </w:rPr>
        <w:t>4to AÑO</w:t>
      </w:r>
    </w:p>
    <w:p w:rsidR="000D69F6" w:rsidRPr="00787262" w:rsidRDefault="000D69F6" w:rsidP="000D69F6">
      <w:pPr>
        <w:rPr>
          <w:rFonts w:ascii="Arial" w:hAnsi="Arial" w:cs="Arial"/>
          <w:b/>
        </w:rPr>
      </w:pPr>
    </w:p>
    <w:p w:rsidR="000D69F6" w:rsidRPr="000A0108" w:rsidRDefault="000D69F6" w:rsidP="000D69F6">
      <w:pPr>
        <w:spacing w:before="120" w:after="120"/>
        <w:rPr>
          <w:rFonts w:ascii="Arial" w:hAnsi="Arial" w:cs="Arial"/>
          <w:b/>
          <w:sz w:val="28"/>
          <w:szCs w:val="28"/>
          <w:lang w:val="pt-BR"/>
        </w:rPr>
      </w:pPr>
      <w:r>
        <w:rPr>
          <w:rFonts w:ascii="Arial" w:hAnsi="Arial" w:cs="Arial"/>
          <w:b/>
          <w:lang w:val="es-MX"/>
        </w:rPr>
        <w:t xml:space="preserve">ASIGNATURA: </w:t>
      </w:r>
      <w:r>
        <w:rPr>
          <w:rFonts w:ascii="Arial" w:hAnsi="Arial" w:cs="Arial"/>
          <w:b/>
          <w:sz w:val="28"/>
          <w:szCs w:val="28"/>
          <w:lang w:val="pt-BR"/>
        </w:rPr>
        <w:t>Suplementos nutricionales .Optativa V</w:t>
      </w:r>
    </w:p>
    <w:p w:rsidR="000D69F6" w:rsidRPr="00787262" w:rsidRDefault="000D69F6" w:rsidP="000D69F6">
      <w:pPr>
        <w:rPr>
          <w:rFonts w:ascii="Arial" w:hAnsi="Arial" w:cs="Arial"/>
        </w:rPr>
      </w:pPr>
      <w:r>
        <w:rPr>
          <w:rFonts w:ascii="Arial" w:hAnsi="Arial" w:cs="Arial"/>
          <w:b/>
          <w:lang w:val="es-MX"/>
        </w:rPr>
        <w:t xml:space="preserve">PROFESOR: </w:t>
      </w:r>
      <w:r>
        <w:rPr>
          <w:rFonts w:ascii="Arial" w:hAnsi="Arial" w:cs="Arial"/>
          <w:b/>
          <w:lang w:val="es-MX"/>
        </w:rPr>
        <w:t xml:space="preserve">MSc Dainet soto </w:t>
      </w:r>
      <w:proofErr w:type="spellStart"/>
      <w:r>
        <w:rPr>
          <w:rFonts w:ascii="Arial" w:hAnsi="Arial" w:cs="Arial"/>
          <w:b/>
          <w:lang w:val="es-MX"/>
        </w:rPr>
        <w:t>abreu</w:t>
      </w:r>
      <w:proofErr w:type="spellEnd"/>
    </w:p>
    <w:p w:rsidR="000D69F6" w:rsidRPr="00137867" w:rsidRDefault="000D69F6" w:rsidP="000D69F6">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0D69F6" w:rsidRPr="000D69F6" w:rsidRDefault="000D69F6" w:rsidP="000D69F6">
      <w:pPr>
        <w:spacing w:before="120" w:after="120"/>
        <w:rPr>
          <w:rFonts w:ascii="Arial" w:hAnsi="Arial" w:cs="Arial"/>
          <w:sz w:val="24"/>
          <w:szCs w:val="24"/>
          <w:lang w:val="es-ES"/>
        </w:rPr>
      </w:pPr>
      <w:r w:rsidRPr="000D69F6">
        <w:rPr>
          <w:rFonts w:ascii="Arial" w:hAnsi="Arial" w:cs="Arial"/>
          <w:sz w:val="24"/>
          <w:szCs w:val="24"/>
          <w:lang w:val="es-ES"/>
        </w:rPr>
        <w:t>En tus manos ponemos este instrumento de trabajo que tiene como objetivo fundamental orientar las diferentes tareas que son necesarias para realizar un estudio eficaz que te permitan lograr el dominio de los conocimientos y habilidades de la asignatura</w:t>
      </w:r>
      <w:r w:rsidRPr="000D69F6">
        <w:rPr>
          <w:rFonts w:ascii="Arial" w:hAnsi="Arial" w:cs="Arial"/>
          <w:sz w:val="24"/>
          <w:szCs w:val="24"/>
          <w:lang w:val="es-ES"/>
        </w:rPr>
        <w:t xml:space="preserve"> </w:t>
      </w:r>
      <w:r w:rsidRPr="000D69F6">
        <w:rPr>
          <w:rFonts w:ascii="Arial" w:hAnsi="Arial" w:cs="Arial"/>
          <w:sz w:val="24"/>
          <w:szCs w:val="24"/>
          <w:lang w:val="es-ES"/>
        </w:rPr>
        <w:t>Suplementos nutricionales,imprescindibles para el mejor desempeño de tu labor como profesional de la salud.</w:t>
      </w:r>
    </w:p>
    <w:p w:rsidR="000D69F6" w:rsidRPr="000D69F6" w:rsidRDefault="000D69F6" w:rsidP="000D69F6">
      <w:pPr>
        <w:overflowPunct w:val="0"/>
        <w:autoSpaceDE w:val="0"/>
        <w:autoSpaceDN w:val="0"/>
        <w:adjustRightInd w:val="0"/>
        <w:jc w:val="both"/>
        <w:textAlignment w:val="baseline"/>
        <w:rPr>
          <w:rFonts w:ascii="Arial" w:hAnsi="Arial" w:cs="Arial"/>
          <w:sz w:val="24"/>
          <w:szCs w:val="24"/>
          <w:lang w:val="es-ES"/>
        </w:rPr>
      </w:pPr>
      <w:r w:rsidRPr="000D69F6">
        <w:rPr>
          <w:rFonts w:ascii="Arial" w:hAnsi="Arial" w:cs="Arial"/>
          <w:sz w:val="24"/>
          <w:szCs w:val="24"/>
          <w:lang w:val="es-ES"/>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0D69F6" w:rsidRPr="000D69F6" w:rsidRDefault="000D69F6" w:rsidP="000D69F6">
      <w:pPr>
        <w:numPr>
          <w:ilvl w:val="0"/>
          <w:numId w:val="20"/>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ES"/>
        </w:rPr>
      </w:pPr>
      <w:r w:rsidRPr="000D69F6">
        <w:rPr>
          <w:rFonts w:ascii="Arial" w:hAnsi="Arial" w:cs="Arial"/>
          <w:sz w:val="24"/>
          <w:szCs w:val="24"/>
          <w:lang w:val="es-ES"/>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0D69F6" w:rsidRPr="000D69F6" w:rsidRDefault="000D69F6" w:rsidP="000D69F6">
      <w:pPr>
        <w:numPr>
          <w:ilvl w:val="0"/>
          <w:numId w:val="20"/>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ES"/>
        </w:rPr>
      </w:pPr>
      <w:r w:rsidRPr="000D69F6">
        <w:rPr>
          <w:rFonts w:ascii="Arial" w:hAnsi="Arial" w:cs="Arial"/>
          <w:b/>
          <w:sz w:val="24"/>
          <w:szCs w:val="24"/>
          <w:lang w:val="es-ES"/>
        </w:rPr>
        <w:t>Busque los textos</w:t>
      </w:r>
      <w:r w:rsidRPr="000D69F6">
        <w:rPr>
          <w:rFonts w:ascii="Arial" w:hAnsi="Arial" w:cs="Arial"/>
          <w:sz w:val="24"/>
          <w:szCs w:val="24"/>
          <w:lang w:val="es-ES"/>
        </w:rPr>
        <w:t xml:space="preserve"> que debe estudiar y localice en ellos la información que debe aprender. </w:t>
      </w:r>
    </w:p>
    <w:p w:rsidR="000D69F6" w:rsidRPr="000D69F6" w:rsidRDefault="000D69F6" w:rsidP="000D69F6">
      <w:pPr>
        <w:numPr>
          <w:ilvl w:val="0"/>
          <w:numId w:val="20"/>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ES"/>
        </w:rPr>
      </w:pPr>
      <w:r w:rsidRPr="000D69F6">
        <w:rPr>
          <w:rFonts w:ascii="Arial" w:hAnsi="Arial" w:cs="Arial"/>
          <w:b/>
          <w:sz w:val="24"/>
          <w:szCs w:val="24"/>
          <w:lang w:val="es-ES"/>
        </w:rPr>
        <w:t>Haga una lectura</w:t>
      </w:r>
      <w:r w:rsidRPr="000D69F6">
        <w:rPr>
          <w:rFonts w:ascii="Arial" w:hAnsi="Arial" w:cs="Arial"/>
          <w:sz w:val="24"/>
          <w:szCs w:val="24"/>
          <w:lang w:val="es-ES"/>
        </w:rPr>
        <w:t xml:space="preserve"> rápida de todo el material que se le indica en la guía, para tener una visión general de la temática que se trata.</w:t>
      </w:r>
    </w:p>
    <w:p w:rsidR="000D69F6" w:rsidRPr="000D69F6" w:rsidRDefault="000D69F6" w:rsidP="000D69F6">
      <w:pPr>
        <w:numPr>
          <w:ilvl w:val="0"/>
          <w:numId w:val="20"/>
        </w:numPr>
        <w:tabs>
          <w:tab w:val="clear" w:pos="964"/>
          <w:tab w:val="num" w:pos="284"/>
          <w:tab w:val="left" w:pos="426"/>
        </w:tabs>
        <w:spacing w:after="0"/>
        <w:ind w:left="284" w:right="180" w:hanging="284"/>
        <w:jc w:val="both"/>
        <w:rPr>
          <w:rFonts w:ascii="Arial" w:hAnsi="Arial" w:cs="Arial"/>
          <w:sz w:val="24"/>
          <w:szCs w:val="24"/>
          <w:lang w:val="es-ES"/>
        </w:rPr>
      </w:pPr>
      <w:r w:rsidRPr="000D69F6">
        <w:rPr>
          <w:rFonts w:ascii="Arial" w:hAnsi="Arial" w:cs="Arial"/>
          <w:b/>
          <w:sz w:val="24"/>
          <w:szCs w:val="24"/>
          <w:lang w:val="es-ES"/>
        </w:rPr>
        <w:t>Haga una nueva lectura</w:t>
      </w:r>
      <w:r w:rsidRPr="000D69F6">
        <w:rPr>
          <w:rFonts w:ascii="Arial" w:hAnsi="Arial" w:cs="Arial"/>
          <w:sz w:val="24"/>
          <w:szCs w:val="24"/>
          <w:lang w:val="es-ES"/>
        </w:rPr>
        <w:t xml:space="preserve">, esta vez más lenta, por tópicos, epígrafes o acápites. </w:t>
      </w:r>
    </w:p>
    <w:p w:rsidR="000D69F6" w:rsidRPr="000D69F6" w:rsidRDefault="000D69F6" w:rsidP="000D69F6">
      <w:pPr>
        <w:numPr>
          <w:ilvl w:val="0"/>
          <w:numId w:val="20"/>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ES"/>
        </w:rPr>
      </w:pPr>
      <w:r w:rsidRPr="000D69F6">
        <w:rPr>
          <w:rFonts w:ascii="Arial" w:hAnsi="Arial" w:cs="Arial"/>
          <w:b/>
          <w:sz w:val="24"/>
          <w:szCs w:val="24"/>
          <w:lang w:val="es-ES"/>
        </w:rPr>
        <w:t xml:space="preserve">Vuelva a leer </w:t>
      </w:r>
      <w:r w:rsidRPr="000D69F6">
        <w:rPr>
          <w:rFonts w:ascii="Arial" w:hAnsi="Arial" w:cs="Arial"/>
          <w:sz w:val="24"/>
          <w:szCs w:val="24"/>
          <w:lang w:val="es-ES"/>
        </w:rPr>
        <w:t>los objetivos y analice si ha comprendido lo que se pretende que usted sea capaz saber hacer.</w:t>
      </w:r>
    </w:p>
    <w:p w:rsidR="000D69F6" w:rsidRPr="000D69F6" w:rsidRDefault="000D69F6" w:rsidP="000D69F6">
      <w:pPr>
        <w:numPr>
          <w:ilvl w:val="0"/>
          <w:numId w:val="20"/>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ES"/>
        </w:rPr>
      </w:pPr>
      <w:r w:rsidRPr="000D69F6">
        <w:rPr>
          <w:rFonts w:ascii="Arial" w:hAnsi="Arial" w:cs="Arial"/>
          <w:sz w:val="24"/>
          <w:szCs w:val="24"/>
          <w:lang w:val="es-ES"/>
        </w:rPr>
        <w:t>Realice las actividades de autocontrol.</w:t>
      </w:r>
    </w:p>
    <w:p w:rsidR="000D69F6" w:rsidRPr="000D69F6" w:rsidRDefault="000D69F6" w:rsidP="000D69F6">
      <w:pPr>
        <w:spacing w:before="120" w:after="120"/>
        <w:rPr>
          <w:rFonts w:ascii="Arial" w:hAnsi="Arial" w:cs="Arial"/>
          <w:sz w:val="24"/>
          <w:szCs w:val="24"/>
          <w:lang w:val="es-ES"/>
        </w:rPr>
      </w:pPr>
      <w:r w:rsidRPr="000D69F6">
        <w:rPr>
          <w:rFonts w:ascii="Arial" w:hAnsi="Arial" w:cs="Arial"/>
          <w:sz w:val="24"/>
          <w:szCs w:val="24"/>
          <w:lang w:val="es-ES"/>
        </w:rPr>
        <w:lastRenderedPageBreak/>
        <w:t>Aclare sus dudas con el profesor</w:t>
      </w:r>
    </w:p>
    <w:p w:rsidR="005E09AB" w:rsidRPr="000D69F6" w:rsidRDefault="005E09AB" w:rsidP="00465243">
      <w:pPr>
        <w:spacing w:after="0" w:line="360" w:lineRule="auto"/>
        <w:jc w:val="both"/>
        <w:rPr>
          <w:rFonts w:ascii="Arial" w:hAnsi="Arial" w:cs="Arial"/>
          <w:b/>
          <w:sz w:val="24"/>
          <w:szCs w:val="24"/>
          <w:lang w:val="es-ES"/>
        </w:rPr>
      </w:pPr>
    </w:p>
    <w:p w:rsidR="001D25AD" w:rsidRPr="00336D37" w:rsidRDefault="00064B71" w:rsidP="00465243">
      <w:pPr>
        <w:spacing w:after="0" w:line="360" w:lineRule="auto"/>
        <w:jc w:val="both"/>
        <w:rPr>
          <w:rFonts w:ascii="Arial" w:hAnsi="Arial" w:cs="Arial"/>
          <w:b/>
          <w:sz w:val="24"/>
          <w:szCs w:val="24"/>
          <w:lang w:val="es-ES"/>
        </w:rPr>
      </w:pPr>
      <w:r w:rsidRPr="00336D37">
        <w:rPr>
          <w:rFonts w:ascii="Arial" w:hAnsi="Arial" w:cs="Arial"/>
          <w:b/>
          <w:sz w:val="24"/>
          <w:szCs w:val="24"/>
          <w:lang w:val="es-ES"/>
        </w:rPr>
        <w:t>Unidad I. suplementos y complementos nutricionales</w:t>
      </w:r>
    </w:p>
    <w:p w:rsidR="007438E2" w:rsidRPr="00336D37" w:rsidRDefault="007438E2" w:rsidP="00465243">
      <w:pPr>
        <w:spacing w:after="0" w:line="360" w:lineRule="auto"/>
        <w:jc w:val="both"/>
        <w:rPr>
          <w:rFonts w:ascii="Arial" w:hAnsi="Arial" w:cs="Arial"/>
          <w:b/>
          <w:sz w:val="24"/>
          <w:szCs w:val="24"/>
          <w:lang w:val="es-ES"/>
        </w:rPr>
      </w:pPr>
      <w:r w:rsidRPr="00336D37">
        <w:rPr>
          <w:rFonts w:ascii="Arial" w:hAnsi="Arial" w:cs="Arial"/>
          <w:b/>
          <w:sz w:val="24"/>
          <w:szCs w:val="24"/>
          <w:lang w:val="es-ES"/>
        </w:rPr>
        <w:t xml:space="preserve">Objetivos </w:t>
      </w:r>
    </w:p>
    <w:p w:rsidR="007438E2" w:rsidRPr="00336D37" w:rsidRDefault="007438E2"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Explicar los conceptos y definiciones de</w:t>
      </w:r>
      <w:r w:rsidR="00465243" w:rsidRPr="00336D37">
        <w:rPr>
          <w:rFonts w:ascii="Arial" w:hAnsi="Arial" w:cs="Arial"/>
          <w:sz w:val="24"/>
          <w:szCs w:val="24"/>
          <w:lang w:val="es-ES"/>
        </w:rPr>
        <w:t xml:space="preserve"> </w:t>
      </w:r>
      <w:r w:rsidRPr="00336D37">
        <w:rPr>
          <w:rFonts w:ascii="Arial" w:hAnsi="Arial" w:cs="Arial"/>
          <w:sz w:val="24"/>
          <w:szCs w:val="24"/>
          <w:lang w:val="es-ES"/>
        </w:rPr>
        <w:t xml:space="preserve">la </w:t>
      </w:r>
      <w:r w:rsidR="00465243" w:rsidRPr="00336D37">
        <w:rPr>
          <w:rFonts w:ascii="Arial" w:hAnsi="Arial" w:cs="Arial"/>
          <w:sz w:val="24"/>
          <w:szCs w:val="24"/>
          <w:lang w:val="es-ES"/>
        </w:rPr>
        <w:t>suplementación</w:t>
      </w:r>
      <w:r w:rsidRPr="00336D37">
        <w:rPr>
          <w:rFonts w:ascii="Arial" w:hAnsi="Arial" w:cs="Arial"/>
          <w:sz w:val="24"/>
          <w:szCs w:val="24"/>
          <w:lang w:val="es-ES"/>
        </w:rPr>
        <w:t xml:space="preserve"> nutricional en la alimentación y su relación con el proceso salud-enfermedad.</w:t>
      </w:r>
    </w:p>
    <w:p w:rsidR="00977F75" w:rsidRPr="00336D37" w:rsidRDefault="00465243" w:rsidP="00465243">
      <w:pPr>
        <w:spacing w:after="0" w:line="360" w:lineRule="auto"/>
        <w:jc w:val="both"/>
        <w:rPr>
          <w:rFonts w:ascii="Arial" w:hAnsi="Arial" w:cs="Arial"/>
          <w:b/>
          <w:sz w:val="24"/>
          <w:szCs w:val="24"/>
          <w:lang w:val="es-ES"/>
        </w:rPr>
      </w:pPr>
      <w:r w:rsidRPr="00336D37">
        <w:rPr>
          <w:rFonts w:ascii="Arial" w:hAnsi="Arial" w:cs="Arial"/>
          <w:b/>
          <w:sz w:val="24"/>
          <w:szCs w:val="24"/>
          <w:lang w:val="es-ES"/>
        </w:rPr>
        <w:t>Sistema contenido</w:t>
      </w:r>
    </w:p>
    <w:p w:rsidR="00016BF4" w:rsidRPr="00336D37" w:rsidRDefault="00064B71"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Evolución histórica en el país y en el mundo.</w:t>
      </w:r>
      <w:r w:rsidR="00016BF4" w:rsidRPr="00336D37">
        <w:rPr>
          <w:rFonts w:ascii="Arial" w:hAnsi="Arial" w:cs="Arial"/>
          <w:sz w:val="24"/>
          <w:szCs w:val="24"/>
          <w:lang w:val="es-ES"/>
        </w:rPr>
        <w:t xml:space="preserve"> Diferencias entre complementos y suplementos. Importancia de los complementos nutricional</w:t>
      </w:r>
    </w:p>
    <w:p w:rsidR="00064B71" w:rsidRPr="00336D37" w:rsidRDefault="00064B71"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 xml:space="preserve">Tipos de suplementos y complementos nutricionales según densidad </w:t>
      </w:r>
      <w:r w:rsidR="00D46F8C" w:rsidRPr="00336D37">
        <w:rPr>
          <w:rFonts w:ascii="Arial" w:hAnsi="Arial" w:cs="Arial"/>
          <w:sz w:val="24"/>
          <w:szCs w:val="24"/>
          <w:lang w:val="es-ES"/>
        </w:rPr>
        <w:t>calórica,</w:t>
      </w:r>
      <w:r w:rsidRPr="00336D37">
        <w:rPr>
          <w:rFonts w:ascii="Arial" w:hAnsi="Arial" w:cs="Arial"/>
          <w:sz w:val="24"/>
          <w:szCs w:val="24"/>
          <w:lang w:val="es-ES"/>
        </w:rPr>
        <w:t xml:space="preserve"> proteica y de otros macronutrientes.</w:t>
      </w:r>
    </w:p>
    <w:p w:rsidR="00F41452" w:rsidRPr="00336D37" w:rsidRDefault="00064B71"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 xml:space="preserve">Suplementación nutricional en la práctica de actividad física y </w:t>
      </w:r>
      <w:r w:rsidR="00D46F8C" w:rsidRPr="00336D37">
        <w:rPr>
          <w:rFonts w:ascii="Arial" w:hAnsi="Arial" w:cs="Arial"/>
          <w:sz w:val="24"/>
          <w:szCs w:val="24"/>
          <w:lang w:val="es-ES"/>
        </w:rPr>
        <w:t>deportistas,</w:t>
      </w:r>
      <w:r w:rsidRPr="00336D37">
        <w:rPr>
          <w:rFonts w:ascii="Arial" w:hAnsi="Arial" w:cs="Arial"/>
          <w:sz w:val="24"/>
          <w:szCs w:val="24"/>
          <w:lang w:val="es-ES"/>
        </w:rPr>
        <w:t xml:space="preserve"> individuos geriátricos.</w:t>
      </w:r>
      <w:r w:rsidR="00F41452" w:rsidRPr="00336D37">
        <w:rPr>
          <w:rFonts w:ascii="Arial" w:hAnsi="Arial" w:cs="Arial"/>
          <w:sz w:val="24"/>
          <w:szCs w:val="24"/>
          <w:lang w:val="es-ES"/>
        </w:rPr>
        <w:t xml:space="preserve"> La importancia de los suplementos alimenticios para personas mayores. Suplementos alimenticios que complementan la dieta.</w:t>
      </w:r>
    </w:p>
    <w:p w:rsidR="004E7AF8" w:rsidRPr="00336D37" w:rsidRDefault="00064B71"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 xml:space="preserve"> </w:t>
      </w:r>
      <w:r w:rsidR="004E7AF8" w:rsidRPr="00336D37">
        <w:rPr>
          <w:rFonts w:ascii="Arial" w:hAnsi="Arial" w:cs="Arial"/>
          <w:sz w:val="24"/>
          <w:szCs w:val="24"/>
          <w:lang w:val="es-ES"/>
        </w:rPr>
        <w:t xml:space="preserve">Evaluación de la producción cubana de  suplementos nutricionales para el control y prevención de la anemia. </w:t>
      </w:r>
    </w:p>
    <w:p w:rsidR="00EA3767" w:rsidRPr="00336D37" w:rsidRDefault="00EA3767" w:rsidP="00465243">
      <w:pPr>
        <w:spacing w:after="0" w:line="360" w:lineRule="auto"/>
        <w:jc w:val="both"/>
        <w:rPr>
          <w:rFonts w:ascii="Arial" w:hAnsi="Arial" w:cs="Arial"/>
          <w:sz w:val="24"/>
          <w:szCs w:val="24"/>
          <w:lang w:val="es-ES"/>
        </w:rPr>
      </w:pPr>
    </w:p>
    <w:p w:rsidR="00977F75" w:rsidRPr="00E055FD" w:rsidRDefault="00544469"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 xml:space="preserve">Unidad </w:t>
      </w:r>
      <w:r w:rsidR="00977F75" w:rsidRPr="00E055FD">
        <w:rPr>
          <w:rFonts w:ascii="Arial" w:hAnsi="Arial" w:cs="Arial"/>
          <w:b/>
          <w:sz w:val="24"/>
          <w:szCs w:val="24"/>
          <w:lang w:val="es-ES"/>
        </w:rPr>
        <w:t xml:space="preserve"> 2: Productos disponibles en el Sistema Nacional de Salud.</w:t>
      </w:r>
    </w:p>
    <w:p w:rsidR="000D69F6" w:rsidRDefault="00E94B21"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Objetivos</w:t>
      </w:r>
    </w:p>
    <w:p w:rsidR="00E94B21" w:rsidRPr="00336D37" w:rsidRDefault="00465243" w:rsidP="00465243">
      <w:pPr>
        <w:spacing w:after="0" w:line="360" w:lineRule="auto"/>
        <w:jc w:val="both"/>
        <w:rPr>
          <w:rFonts w:ascii="Arial" w:hAnsi="Arial" w:cs="Arial"/>
          <w:sz w:val="24"/>
          <w:szCs w:val="24"/>
          <w:lang w:val="es-ES"/>
        </w:rPr>
      </w:pPr>
      <w:r w:rsidRPr="00E055FD">
        <w:rPr>
          <w:rFonts w:ascii="Arial" w:hAnsi="Arial" w:cs="Arial"/>
          <w:b/>
          <w:sz w:val="24"/>
          <w:szCs w:val="24"/>
          <w:lang w:val="es-ES"/>
        </w:rPr>
        <w:t xml:space="preserve"> </w:t>
      </w:r>
      <w:r w:rsidR="00E94B21" w:rsidRPr="00336D37">
        <w:rPr>
          <w:rFonts w:ascii="Arial" w:hAnsi="Arial" w:cs="Arial"/>
          <w:sz w:val="24"/>
          <w:szCs w:val="24"/>
          <w:lang w:val="es-ES"/>
        </w:rPr>
        <w:t>Describir los principales Productos disponibles en el Sistema Nacional de Salud</w:t>
      </w:r>
    </w:p>
    <w:p w:rsidR="00E94B21" w:rsidRPr="00336D37" w:rsidRDefault="00E94B21"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Explicar las Semejanzas y diferencias entre estos</w:t>
      </w:r>
    </w:p>
    <w:p w:rsidR="00E94B21" w:rsidRPr="00336D37" w:rsidRDefault="00E94B21"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Describir Procesos tecnológicos de producción.</w:t>
      </w:r>
    </w:p>
    <w:p w:rsidR="00E94B21" w:rsidRPr="00E055FD" w:rsidRDefault="00465243"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Sistema de contenidos</w:t>
      </w:r>
      <w:r w:rsidR="00977F75" w:rsidRPr="00E055FD">
        <w:rPr>
          <w:rFonts w:ascii="Arial" w:hAnsi="Arial" w:cs="Arial"/>
          <w:b/>
          <w:sz w:val="24"/>
          <w:szCs w:val="24"/>
          <w:lang w:val="es-ES"/>
        </w:rPr>
        <w:t xml:space="preserve">: </w:t>
      </w:r>
    </w:p>
    <w:p w:rsidR="00977F75" w:rsidRPr="00336D37" w:rsidRDefault="00DA67CC" w:rsidP="00465243">
      <w:pPr>
        <w:spacing w:after="0" w:line="360" w:lineRule="auto"/>
        <w:jc w:val="both"/>
        <w:rPr>
          <w:rFonts w:ascii="Arial" w:hAnsi="Arial" w:cs="Arial"/>
          <w:sz w:val="24"/>
          <w:szCs w:val="24"/>
          <w:lang w:val="es-ES"/>
        </w:rPr>
      </w:pPr>
      <w:r>
        <w:rPr>
          <w:rFonts w:ascii="Arial" w:hAnsi="Arial" w:cs="Arial"/>
          <w:sz w:val="24"/>
          <w:szCs w:val="24"/>
          <w:lang w:val="es-ES"/>
        </w:rPr>
        <w:t>T</w:t>
      </w:r>
      <w:r w:rsidR="00977F75" w:rsidRPr="00336D37">
        <w:rPr>
          <w:rFonts w:ascii="Arial" w:hAnsi="Arial" w:cs="Arial"/>
          <w:sz w:val="24"/>
          <w:szCs w:val="24"/>
          <w:lang w:val="es-ES"/>
        </w:rPr>
        <w:t>ipos de suplementos nacionales y de importación.</w:t>
      </w:r>
      <w:r w:rsidR="00016BF4" w:rsidRPr="00336D37">
        <w:rPr>
          <w:rFonts w:ascii="Arial" w:hAnsi="Arial" w:cs="Arial"/>
          <w:sz w:val="24"/>
          <w:szCs w:val="24"/>
          <w:lang w:val="es-ES"/>
        </w:rPr>
        <w:t xml:space="preserve"> </w:t>
      </w:r>
      <w:r w:rsidR="00977F75" w:rsidRPr="00336D37">
        <w:rPr>
          <w:rFonts w:ascii="Arial" w:hAnsi="Arial" w:cs="Arial"/>
          <w:sz w:val="24"/>
          <w:szCs w:val="24"/>
          <w:lang w:val="es-ES"/>
        </w:rPr>
        <w:t>Semejanzas y diferencias.</w:t>
      </w:r>
    </w:p>
    <w:p w:rsidR="00977F75" w:rsidRPr="00336D37" w:rsidRDefault="00977F75"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 xml:space="preserve">Procesos </w:t>
      </w:r>
      <w:r w:rsidR="00016BF4" w:rsidRPr="00336D37">
        <w:rPr>
          <w:rFonts w:ascii="Arial" w:hAnsi="Arial" w:cs="Arial"/>
          <w:sz w:val="24"/>
          <w:szCs w:val="24"/>
          <w:lang w:val="es-ES"/>
        </w:rPr>
        <w:t xml:space="preserve">tecnológicos. </w:t>
      </w:r>
      <w:r w:rsidRPr="00336D37">
        <w:rPr>
          <w:rFonts w:ascii="Arial" w:hAnsi="Arial" w:cs="Arial"/>
          <w:sz w:val="24"/>
          <w:szCs w:val="24"/>
          <w:lang w:val="es-ES"/>
        </w:rPr>
        <w:t>Breve descripción del proceso de producción y obtención de las principales materias primas.</w:t>
      </w:r>
    </w:p>
    <w:p w:rsidR="00977F75" w:rsidRPr="00E055FD" w:rsidRDefault="00977F75"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Tema 3: Suplementación  nutricional y prevención.</w:t>
      </w:r>
    </w:p>
    <w:p w:rsidR="00336D37" w:rsidRPr="00E055FD" w:rsidRDefault="00336D37" w:rsidP="00336D37">
      <w:pPr>
        <w:spacing w:after="0" w:line="360" w:lineRule="auto"/>
        <w:jc w:val="both"/>
        <w:rPr>
          <w:rFonts w:ascii="Arial" w:hAnsi="Arial" w:cs="Arial"/>
          <w:b/>
          <w:sz w:val="24"/>
          <w:szCs w:val="24"/>
          <w:lang w:val="es-ES"/>
        </w:rPr>
      </w:pPr>
      <w:r w:rsidRPr="00E055FD">
        <w:rPr>
          <w:rFonts w:ascii="Arial" w:hAnsi="Arial" w:cs="Arial"/>
          <w:b/>
          <w:sz w:val="24"/>
          <w:szCs w:val="24"/>
          <w:lang w:val="es-ES"/>
        </w:rPr>
        <w:t xml:space="preserve">Objetivos </w:t>
      </w:r>
    </w:p>
    <w:p w:rsidR="00336D37" w:rsidRDefault="00336D37" w:rsidP="00465243">
      <w:pPr>
        <w:spacing w:after="0" w:line="360" w:lineRule="auto"/>
        <w:jc w:val="both"/>
        <w:rPr>
          <w:rFonts w:ascii="Arial" w:hAnsi="Arial" w:cs="Arial"/>
          <w:sz w:val="24"/>
          <w:szCs w:val="24"/>
          <w:lang w:val="es-ES"/>
        </w:rPr>
      </w:pPr>
      <w:r>
        <w:rPr>
          <w:rFonts w:ascii="Arial" w:hAnsi="Arial" w:cs="Arial"/>
          <w:sz w:val="24"/>
          <w:szCs w:val="24"/>
          <w:lang w:val="es-ES"/>
        </w:rPr>
        <w:t xml:space="preserve">Describir los </w:t>
      </w:r>
      <w:r w:rsidRPr="00336D37">
        <w:rPr>
          <w:rFonts w:ascii="Arial" w:hAnsi="Arial" w:cs="Arial"/>
          <w:sz w:val="24"/>
          <w:szCs w:val="24"/>
          <w:lang w:val="es-ES"/>
        </w:rPr>
        <w:t>suplementos en</w:t>
      </w:r>
      <w:r>
        <w:rPr>
          <w:rFonts w:ascii="Arial" w:hAnsi="Arial" w:cs="Arial"/>
          <w:sz w:val="24"/>
          <w:szCs w:val="24"/>
          <w:lang w:val="es-ES"/>
        </w:rPr>
        <w:t xml:space="preserve"> la p</w:t>
      </w:r>
      <w:r w:rsidRPr="00336D37">
        <w:rPr>
          <w:rFonts w:ascii="Arial" w:hAnsi="Arial" w:cs="Arial"/>
          <w:sz w:val="24"/>
          <w:szCs w:val="24"/>
          <w:lang w:val="es-ES"/>
        </w:rPr>
        <w:t>revención de estados carenciales</w:t>
      </w:r>
      <w:r>
        <w:rPr>
          <w:rFonts w:ascii="Arial" w:hAnsi="Arial" w:cs="Arial"/>
          <w:sz w:val="24"/>
          <w:szCs w:val="24"/>
          <w:lang w:val="es-ES"/>
        </w:rPr>
        <w:t>- nutricionales en distintos grupos poblacionales.</w:t>
      </w:r>
    </w:p>
    <w:p w:rsidR="00336D37" w:rsidRPr="00336D37" w:rsidRDefault="00336D37" w:rsidP="00465243">
      <w:pPr>
        <w:spacing w:after="0" w:line="360" w:lineRule="auto"/>
        <w:jc w:val="both"/>
        <w:rPr>
          <w:rFonts w:ascii="Arial" w:hAnsi="Arial" w:cs="Arial"/>
          <w:sz w:val="24"/>
          <w:szCs w:val="24"/>
          <w:lang w:val="es-ES"/>
        </w:rPr>
      </w:pPr>
      <w:r>
        <w:rPr>
          <w:rFonts w:ascii="Arial" w:hAnsi="Arial" w:cs="Arial"/>
          <w:sz w:val="24"/>
          <w:szCs w:val="24"/>
          <w:lang w:val="es-ES"/>
        </w:rPr>
        <w:t>Identificar la dosis que contemplan o suplementan los requerimientos nutricionales.</w:t>
      </w:r>
    </w:p>
    <w:p w:rsidR="00977F75" w:rsidRPr="00E055FD" w:rsidRDefault="00465243"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Sistema de c</w:t>
      </w:r>
      <w:r w:rsidR="00977F75" w:rsidRPr="00E055FD">
        <w:rPr>
          <w:rFonts w:ascii="Arial" w:hAnsi="Arial" w:cs="Arial"/>
          <w:b/>
          <w:sz w:val="24"/>
          <w:szCs w:val="24"/>
          <w:lang w:val="es-ES"/>
        </w:rPr>
        <w:t>ontenido</w:t>
      </w:r>
      <w:r w:rsidR="00E055FD" w:rsidRPr="00E055FD">
        <w:rPr>
          <w:rFonts w:ascii="Arial" w:hAnsi="Arial" w:cs="Arial"/>
          <w:b/>
          <w:sz w:val="24"/>
          <w:szCs w:val="24"/>
          <w:lang w:val="es-ES"/>
        </w:rPr>
        <w:t>s:</w:t>
      </w:r>
    </w:p>
    <w:p w:rsidR="00977F75" w:rsidRPr="00336D37" w:rsidRDefault="00977F75"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lastRenderedPageBreak/>
        <w:t>Tipos de suplem</w:t>
      </w:r>
      <w:r w:rsidR="00016BF4" w:rsidRPr="00336D37">
        <w:rPr>
          <w:rFonts w:ascii="Arial" w:hAnsi="Arial" w:cs="Arial"/>
          <w:sz w:val="24"/>
          <w:szCs w:val="24"/>
          <w:lang w:val="es-ES"/>
        </w:rPr>
        <w:t>en</w:t>
      </w:r>
      <w:r w:rsidRPr="00336D37">
        <w:rPr>
          <w:rFonts w:ascii="Arial" w:hAnsi="Arial" w:cs="Arial"/>
          <w:sz w:val="24"/>
          <w:szCs w:val="24"/>
          <w:lang w:val="es-ES"/>
        </w:rPr>
        <w:t>tos en el sistema de salud. Atención Primaria.</w:t>
      </w:r>
      <w:r w:rsidR="001130D7" w:rsidRPr="00336D37">
        <w:rPr>
          <w:rFonts w:ascii="Arial" w:hAnsi="Arial" w:cs="Arial"/>
          <w:sz w:val="24"/>
          <w:szCs w:val="24"/>
          <w:lang w:val="es-ES"/>
        </w:rPr>
        <w:t xml:space="preserve"> </w:t>
      </w:r>
      <w:r w:rsidRPr="00336D37">
        <w:rPr>
          <w:rFonts w:ascii="Arial" w:hAnsi="Arial" w:cs="Arial"/>
          <w:sz w:val="24"/>
          <w:szCs w:val="24"/>
          <w:lang w:val="es-ES"/>
        </w:rPr>
        <w:t>Prevención de estados carenciales según dif</w:t>
      </w:r>
      <w:r w:rsidR="00F15F84" w:rsidRPr="00336D37">
        <w:rPr>
          <w:rFonts w:ascii="Arial" w:hAnsi="Arial" w:cs="Arial"/>
          <w:sz w:val="24"/>
          <w:szCs w:val="24"/>
          <w:lang w:val="es-ES"/>
        </w:rPr>
        <w:t>encias</w:t>
      </w:r>
      <w:r w:rsidR="001130D7" w:rsidRPr="00336D37">
        <w:rPr>
          <w:rFonts w:ascii="Arial" w:hAnsi="Arial" w:cs="Arial"/>
          <w:sz w:val="24"/>
          <w:szCs w:val="24"/>
          <w:lang w:val="es-ES"/>
        </w:rPr>
        <w:t xml:space="preserve">. Programas </w:t>
      </w:r>
      <w:r w:rsidRPr="00336D37">
        <w:rPr>
          <w:rFonts w:ascii="Arial" w:hAnsi="Arial" w:cs="Arial"/>
          <w:sz w:val="24"/>
          <w:szCs w:val="24"/>
          <w:lang w:val="es-ES"/>
        </w:rPr>
        <w:t>Suplementación nutricional y prev</w:t>
      </w:r>
      <w:r w:rsidR="00F15F84" w:rsidRPr="00336D37">
        <w:rPr>
          <w:rFonts w:ascii="Arial" w:hAnsi="Arial" w:cs="Arial"/>
          <w:sz w:val="24"/>
          <w:szCs w:val="24"/>
          <w:lang w:val="es-ES"/>
        </w:rPr>
        <w:t>ención</w:t>
      </w:r>
      <w:r w:rsidRPr="00336D37">
        <w:rPr>
          <w:rFonts w:ascii="Arial" w:hAnsi="Arial" w:cs="Arial"/>
          <w:sz w:val="24"/>
          <w:szCs w:val="24"/>
          <w:lang w:val="es-ES"/>
        </w:rPr>
        <w:t xml:space="preserve"> de salud.</w:t>
      </w:r>
      <w:r w:rsidR="00F15F84" w:rsidRPr="00336D37">
        <w:rPr>
          <w:rFonts w:ascii="Arial" w:hAnsi="Arial" w:cs="Arial"/>
          <w:sz w:val="24"/>
          <w:szCs w:val="24"/>
          <w:lang w:val="es-ES"/>
        </w:rPr>
        <w:t xml:space="preserve"> </w:t>
      </w:r>
      <w:r w:rsidRPr="00336D37">
        <w:rPr>
          <w:rFonts w:ascii="Arial" w:hAnsi="Arial" w:cs="Arial"/>
          <w:sz w:val="24"/>
          <w:szCs w:val="24"/>
          <w:lang w:val="es-ES"/>
        </w:rPr>
        <w:t>Tipos de suplementos y complem</w:t>
      </w:r>
      <w:r w:rsidR="00F15F84" w:rsidRPr="00336D37">
        <w:rPr>
          <w:rFonts w:ascii="Arial" w:hAnsi="Arial" w:cs="Arial"/>
          <w:sz w:val="24"/>
          <w:szCs w:val="24"/>
          <w:lang w:val="es-ES"/>
        </w:rPr>
        <w:t>entos</w:t>
      </w:r>
      <w:r w:rsidRPr="00336D37">
        <w:rPr>
          <w:rFonts w:ascii="Arial" w:hAnsi="Arial" w:cs="Arial"/>
          <w:sz w:val="24"/>
          <w:szCs w:val="24"/>
          <w:lang w:val="es-ES"/>
        </w:rPr>
        <w:t>. Nutricionales y de importación</w:t>
      </w:r>
    </w:p>
    <w:p w:rsidR="00977F75" w:rsidRPr="00336D37" w:rsidRDefault="00977F75"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Dosificación de los suplementos nutricionales</w:t>
      </w:r>
      <w:r w:rsidR="00FF6C1E" w:rsidRPr="00336D37">
        <w:rPr>
          <w:rFonts w:ascii="Arial" w:hAnsi="Arial" w:cs="Arial"/>
          <w:sz w:val="24"/>
          <w:szCs w:val="24"/>
          <w:lang w:val="es-ES"/>
        </w:rPr>
        <w:t xml:space="preserve"> </w:t>
      </w:r>
    </w:p>
    <w:p w:rsidR="00CA19EF" w:rsidRPr="00336D37" w:rsidRDefault="00E055FD" w:rsidP="00465243">
      <w:pPr>
        <w:spacing w:after="0" w:line="360" w:lineRule="auto"/>
        <w:jc w:val="both"/>
        <w:rPr>
          <w:rFonts w:ascii="Arial" w:hAnsi="Arial" w:cs="Arial"/>
          <w:sz w:val="24"/>
          <w:szCs w:val="24"/>
          <w:lang w:val="es-ES"/>
        </w:rPr>
      </w:pPr>
      <w:r>
        <w:rPr>
          <w:rFonts w:ascii="Arial" w:hAnsi="Arial" w:cs="Arial"/>
          <w:sz w:val="24"/>
          <w:szCs w:val="24"/>
          <w:lang w:val="es-ES"/>
        </w:rPr>
        <w:t>.</w:t>
      </w:r>
      <w:r w:rsidR="009C6EB9" w:rsidRPr="00336D37">
        <w:rPr>
          <w:rFonts w:ascii="Arial" w:hAnsi="Arial" w:cs="Arial"/>
          <w:sz w:val="24"/>
          <w:szCs w:val="24"/>
          <w:lang w:val="es-ES"/>
        </w:rPr>
        <w:t xml:space="preserve"> </w:t>
      </w:r>
    </w:p>
    <w:p w:rsidR="00D93294" w:rsidRPr="00336D37" w:rsidRDefault="00D93294" w:rsidP="00465243">
      <w:pPr>
        <w:spacing w:after="0" w:line="360" w:lineRule="auto"/>
        <w:jc w:val="both"/>
        <w:rPr>
          <w:rFonts w:ascii="Arial" w:hAnsi="Arial" w:cs="Arial"/>
          <w:sz w:val="24"/>
          <w:szCs w:val="24"/>
          <w:lang w:val="es-ES"/>
        </w:rPr>
      </w:pPr>
    </w:p>
    <w:p w:rsidR="00F15F84" w:rsidRPr="00E055FD" w:rsidRDefault="00977F75" w:rsidP="00465243">
      <w:pPr>
        <w:spacing w:after="0" w:line="360" w:lineRule="auto"/>
        <w:jc w:val="both"/>
        <w:rPr>
          <w:rFonts w:ascii="Arial" w:hAnsi="Arial" w:cs="Arial"/>
          <w:sz w:val="24"/>
          <w:szCs w:val="24"/>
          <w:lang w:val="es-ES"/>
        </w:rPr>
      </w:pPr>
      <w:r w:rsidRPr="00E055FD">
        <w:rPr>
          <w:rFonts w:ascii="Arial" w:hAnsi="Arial" w:cs="Arial"/>
          <w:b/>
          <w:sz w:val="24"/>
          <w:szCs w:val="24"/>
          <w:lang w:val="es-ES"/>
        </w:rPr>
        <w:t>Unidad 4</w:t>
      </w:r>
      <w:r w:rsidR="00D93294" w:rsidRPr="00E055FD">
        <w:rPr>
          <w:rFonts w:ascii="Arial" w:hAnsi="Arial" w:cs="Arial"/>
          <w:b/>
          <w:sz w:val="24"/>
          <w:szCs w:val="24"/>
          <w:lang w:val="es-ES"/>
        </w:rPr>
        <w:t>: Suplementos</w:t>
      </w:r>
      <w:r w:rsidR="00F15F84" w:rsidRPr="00E055FD">
        <w:rPr>
          <w:rFonts w:ascii="Arial" w:hAnsi="Arial" w:cs="Arial"/>
          <w:b/>
          <w:sz w:val="24"/>
          <w:szCs w:val="24"/>
          <w:lang w:val="es-ES"/>
        </w:rPr>
        <w:t xml:space="preserve"> nutricionales usados en diversos estados o patologías en pacientes </w:t>
      </w:r>
      <w:r w:rsidR="00F15F84" w:rsidRPr="000D69F6">
        <w:rPr>
          <w:rFonts w:ascii="Arial" w:hAnsi="Arial" w:cs="Arial"/>
          <w:b/>
          <w:sz w:val="24"/>
          <w:szCs w:val="24"/>
          <w:lang w:val="es-ES"/>
        </w:rPr>
        <w:t>hospitalizados.</w:t>
      </w:r>
    </w:p>
    <w:p w:rsidR="00D93294" w:rsidRPr="00E055FD" w:rsidRDefault="00D93294"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Objetivos particulares de la unidad.</w:t>
      </w:r>
    </w:p>
    <w:p w:rsidR="006155FA" w:rsidRPr="00336D37" w:rsidRDefault="006155FA" w:rsidP="006155FA">
      <w:pPr>
        <w:spacing w:after="0" w:line="360" w:lineRule="auto"/>
        <w:jc w:val="both"/>
        <w:rPr>
          <w:rFonts w:ascii="Arial" w:hAnsi="Arial" w:cs="Arial"/>
          <w:sz w:val="24"/>
          <w:szCs w:val="24"/>
          <w:lang w:val="es-ES"/>
        </w:rPr>
      </w:pPr>
      <w:r w:rsidRPr="00336D37">
        <w:rPr>
          <w:rFonts w:ascii="Arial" w:hAnsi="Arial" w:cs="Arial"/>
          <w:sz w:val="24"/>
          <w:szCs w:val="24"/>
          <w:lang w:val="es-ES"/>
        </w:rPr>
        <w:t xml:space="preserve">Describir  los suplementos  en el  tratamiento de </w:t>
      </w:r>
      <w:r w:rsidR="00DA67CC" w:rsidRPr="00336D37">
        <w:rPr>
          <w:rFonts w:ascii="Arial" w:hAnsi="Arial" w:cs="Arial"/>
          <w:sz w:val="24"/>
          <w:szCs w:val="24"/>
          <w:lang w:val="es-ES"/>
        </w:rPr>
        <w:t>inmunodepresión,</w:t>
      </w:r>
      <w:r w:rsidRPr="00336D37">
        <w:rPr>
          <w:rFonts w:ascii="Arial" w:hAnsi="Arial" w:cs="Arial"/>
          <w:sz w:val="24"/>
          <w:szCs w:val="24"/>
          <w:lang w:val="es-ES"/>
        </w:rPr>
        <w:t xml:space="preserve">  </w:t>
      </w:r>
      <w:proofErr w:type="spellStart"/>
      <w:r w:rsidRPr="00336D37">
        <w:rPr>
          <w:rFonts w:ascii="Arial" w:hAnsi="Arial" w:cs="Arial"/>
          <w:sz w:val="24"/>
          <w:szCs w:val="24"/>
          <w:lang w:val="es-ES"/>
        </w:rPr>
        <w:t>politraumatizados</w:t>
      </w:r>
      <w:proofErr w:type="spellEnd"/>
      <w:r w:rsidRPr="00336D37">
        <w:rPr>
          <w:rFonts w:ascii="Arial" w:hAnsi="Arial" w:cs="Arial"/>
          <w:sz w:val="24"/>
          <w:szCs w:val="24"/>
          <w:lang w:val="es-ES"/>
        </w:rPr>
        <w:t xml:space="preserve"> y quemados.</w:t>
      </w:r>
    </w:p>
    <w:p w:rsidR="006155FA" w:rsidRPr="00336D37" w:rsidRDefault="006155FA" w:rsidP="006155FA">
      <w:pPr>
        <w:spacing w:after="0" w:line="360" w:lineRule="auto"/>
        <w:jc w:val="both"/>
        <w:rPr>
          <w:rFonts w:ascii="Arial" w:hAnsi="Arial" w:cs="Arial"/>
          <w:sz w:val="24"/>
          <w:szCs w:val="24"/>
          <w:lang w:val="es-ES"/>
        </w:rPr>
      </w:pPr>
      <w:r w:rsidRPr="00336D37">
        <w:rPr>
          <w:rFonts w:ascii="Arial" w:hAnsi="Arial" w:cs="Arial"/>
          <w:sz w:val="24"/>
          <w:szCs w:val="24"/>
          <w:lang w:val="es-ES"/>
        </w:rPr>
        <w:t>Explicar el valor de la aplicación precoz y racional de los mismos</w:t>
      </w:r>
      <w:r w:rsidR="00C31C34" w:rsidRPr="00336D37">
        <w:rPr>
          <w:rFonts w:ascii="Arial" w:hAnsi="Arial" w:cs="Arial"/>
          <w:sz w:val="24"/>
          <w:szCs w:val="24"/>
          <w:lang w:val="es-ES"/>
        </w:rPr>
        <w:t>.</w:t>
      </w:r>
    </w:p>
    <w:p w:rsidR="00C31C34" w:rsidRPr="00E055FD" w:rsidRDefault="00C31C34" w:rsidP="006155FA">
      <w:pPr>
        <w:spacing w:after="0" w:line="360" w:lineRule="auto"/>
        <w:jc w:val="both"/>
        <w:rPr>
          <w:rFonts w:ascii="Arial" w:hAnsi="Arial" w:cs="Arial"/>
          <w:b/>
          <w:sz w:val="24"/>
          <w:szCs w:val="24"/>
          <w:lang w:val="es-ES"/>
        </w:rPr>
      </w:pPr>
      <w:r w:rsidRPr="00E055FD">
        <w:rPr>
          <w:rFonts w:ascii="Arial" w:hAnsi="Arial" w:cs="Arial"/>
          <w:b/>
          <w:sz w:val="24"/>
          <w:szCs w:val="24"/>
          <w:lang w:val="es-ES"/>
        </w:rPr>
        <w:t>Sistema de contenidos</w:t>
      </w:r>
    </w:p>
    <w:p w:rsidR="00F15F84" w:rsidRPr="00336D37" w:rsidRDefault="00F15F84"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Tipos de suplement</w:t>
      </w:r>
      <w:r w:rsidR="00D93294" w:rsidRPr="00336D37">
        <w:rPr>
          <w:rFonts w:ascii="Arial" w:hAnsi="Arial" w:cs="Arial"/>
          <w:sz w:val="24"/>
          <w:szCs w:val="24"/>
          <w:lang w:val="es-ES"/>
        </w:rPr>
        <w:t xml:space="preserve">os nacionales y de importación: </w:t>
      </w:r>
      <w:r w:rsidRPr="00336D37">
        <w:rPr>
          <w:rFonts w:ascii="Arial" w:hAnsi="Arial" w:cs="Arial"/>
          <w:sz w:val="24"/>
          <w:szCs w:val="24"/>
          <w:lang w:val="es-ES"/>
        </w:rPr>
        <w:t>Usados en el Sistema de Salud  en la atención secundaria, para tratamiento coadyuvante y nutrimental de enfermedades crónicas y agudas, en pacientes graves y la prevención de estados carenciales y potenciales complicaciones en los mismo como parte de un program</w:t>
      </w:r>
      <w:r w:rsidR="00D93294" w:rsidRPr="00336D37">
        <w:rPr>
          <w:rFonts w:ascii="Arial" w:hAnsi="Arial" w:cs="Arial"/>
          <w:sz w:val="24"/>
          <w:szCs w:val="24"/>
          <w:lang w:val="es-ES"/>
        </w:rPr>
        <w:t xml:space="preserve">a de intervención nutrimental. </w:t>
      </w:r>
      <w:r w:rsidRPr="00336D37">
        <w:rPr>
          <w:rFonts w:ascii="Arial" w:hAnsi="Arial" w:cs="Arial"/>
          <w:sz w:val="24"/>
          <w:szCs w:val="24"/>
          <w:lang w:val="es-ES"/>
        </w:rPr>
        <w:t xml:space="preserve">Dosificación de los suplementos nutricionales en los diferentes </w:t>
      </w:r>
      <w:r w:rsidR="00D93294" w:rsidRPr="00336D37">
        <w:rPr>
          <w:rFonts w:ascii="Arial" w:hAnsi="Arial" w:cs="Arial"/>
          <w:sz w:val="24"/>
          <w:szCs w:val="24"/>
          <w:lang w:val="es-ES"/>
        </w:rPr>
        <w:t xml:space="preserve">procesos: como </w:t>
      </w:r>
      <w:r w:rsidR="00D46F8C" w:rsidRPr="00336D37">
        <w:rPr>
          <w:rFonts w:ascii="Arial" w:hAnsi="Arial" w:cs="Arial"/>
          <w:sz w:val="24"/>
          <w:szCs w:val="24"/>
          <w:lang w:val="es-ES"/>
        </w:rPr>
        <w:t>inmunodepresión,</w:t>
      </w:r>
      <w:r w:rsidR="001130D7" w:rsidRPr="00336D37">
        <w:rPr>
          <w:rFonts w:ascii="Arial" w:hAnsi="Arial" w:cs="Arial"/>
          <w:sz w:val="24"/>
          <w:szCs w:val="24"/>
          <w:lang w:val="es-ES"/>
        </w:rPr>
        <w:t xml:space="preserve">  </w:t>
      </w:r>
      <w:r w:rsidR="00D93294" w:rsidRPr="00336D37">
        <w:rPr>
          <w:rFonts w:ascii="Arial" w:hAnsi="Arial" w:cs="Arial"/>
          <w:sz w:val="24"/>
          <w:szCs w:val="24"/>
          <w:lang w:val="es-ES"/>
        </w:rPr>
        <w:t>politraumatizados</w:t>
      </w:r>
      <w:r w:rsidRPr="00336D37">
        <w:rPr>
          <w:rFonts w:ascii="Arial" w:hAnsi="Arial" w:cs="Arial"/>
          <w:sz w:val="24"/>
          <w:szCs w:val="24"/>
          <w:lang w:val="es-ES"/>
        </w:rPr>
        <w:t>, quemados para los d</w:t>
      </w:r>
      <w:r w:rsidR="00D93294" w:rsidRPr="00336D37">
        <w:rPr>
          <w:rFonts w:ascii="Arial" w:hAnsi="Arial" w:cs="Arial"/>
          <w:sz w:val="24"/>
          <w:szCs w:val="24"/>
          <w:lang w:val="es-ES"/>
        </w:rPr>
        <w:t xml:space="preserve">iferentes grupos poblacionales. </w:t>
      </w:r>
      <w:r w:rsidRPr="00336D37">
        <w:rPr>
          <w:rFonts w:ascii="Arial" w:hAnsi="Arial" w:cs="Arial"/>
          <w:sz w:val="24"/>
          <w:szCs w:val="24"/>
          <w:lang w:val="es-ES"/>
        </w:rPr>
        <w:t>Definición de suplementos usados durante la nutrición precoz</w:t>
      </w:r>
      <w:r w:rsidR="004E7AF8" w:rsidRPr="00336D37">
        <w:rPr>
          <w:rFonts w:ascii="Arial" w:hAnsi="Arial" w:cs="Arial"/>
          <w:sz w:val="24"/>
          <w:szCs w:val="24"/>
          <w:lang w:val="es-ES"/>
        </w:rPr>
        <w:t>.</w:t>
      </w:r>
    </w:p>
    <w:p w:rsidR="004E7AF8" w:rsidRPr="00336D37" w:rsidRDefault="004E7AF8" w:rsidP="00465243">
      <w:pPr>
        <w:spacing w:after="0" w:line="360" w:lineRule="auto"/>
        <w:jc w:val="both"/>
        <w:rPr>
          <w:rFonts w:ascii="Arial" w:hAnsi="Arial" w:cs="Arial"/>
          <w:sz w:val="24"/>
          <w:szCs w:val="24"/>
          <w:lang w:val="es-ES"/>
        </w:rPr>
      </w:pPr>
    </w:p>
    <w:p w:rsidR="00977F75" w:rsidRPr="00E055FD" w:rsidRDefault="00544469"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 xml:space="preserve">Unidad </w:t>
      </w:r>
      <w:r w:rsidR="00977F75" w:rsidRPr="00E055FD">
        <w:rPr>
          <w:rFonts w:ascii="Arial" w:hAnsi="Arial" w:cs="Arial"/>
          <w:b/>
          <w:sz w:val="24"/>
          <w:szCs w:val="24"/>
          <w:lang w:val="es-ES"/>
        </w:rPr>
        <w:t>5. Efectos adversos e interacción fármaco nutriente y suplementos nut</w:t>
      </w:r>
      <w:r w:rsidR="00F15F84" w:rsidRPr="00E055FD">
        <w:rPr>
          <w:rFonts w:ascii="Arial" w:hAnsi="Arial" w:cs="Arial"/>
          <w:b/>
          <w:sz w:val="24"/>
          <w:szCs w:val="24"/>
          <w:lang w:val="es-ES"/>
        </w:rPr>
        <w:t>ricionales</w:t>
      </w:r>
      <w:r w:rsidR="00977F75" w:rsidRPr="00E055FD">
        <w:rPr>
          <w:rFonts w:ascii="Arial" w:hAnsi="Arial" w:cs="Arial"/>
          <w:b/>
          <w:sz w:val="24"/>
          <w:szCs w:val="24"/>
          <w:lang w:val="es-ES"/>
        </w:rPr>
        <w:t>.</w:t>
      </w:r>
    </w:p>
    <w:p w:rsidR="008A1A39" w:rsidRPr="00E055FD" w:rsidRDefault="008A1A39" w:rsidP="008A1A39">
      <w:pPr>
        <w:spacing w:after="0" w:line="360" w:lineRule="auto"/>
        <w:jc w:val="both"/>
        <w:rPr>
          <w:rFonts w:ascii="Arial" w:hAnsi="Arial" w:cs="Arial"/>
          <w:b/>
          <w:sz w:val="24"/>
          <w:szCs w:val="24"/>
          <w:lang w:val="es-ES"/>
        </w:rPr>
      </w:pPr>
      <w:r w:rsidRPr="00E055FD">
        <w:rPr>
          <w:rFonts w:ascii="Arial" w:hAnsi="Arial" w:cs="Arial"/>
          <w:b/>
          <w:sz w:val="24"/>
          <w:szCs w:val="24"/>
          <w:lang w:val="es-ES"/>
        </w:rPr>
        <w:t>Objetivos particulares de la unidad.</w:t>
      </w:r>
    </w:p>
    <w:p w:rsidR="00E055FD" w:rsidRPr="00336D37" w:rsidRDefault="008A1A39"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Identificar los factores que intervienen en el proceso</w:t>
      </w:r>
      <w:r w:rsidR="00C31C34" w:rsidRPr="00336D37">
        <w:rPr>
          <w:rFonts w:ascii="Arial" w:hAnsi="Arial" w:cs="Arial"/>
          <w:sz w:val="24"/>
          <w:szCs w:val="24"/>
          <w:lang w:val="es-ES"/>
        </w:rPr>
        <w:t>.</w:t>
      </w:r>
    </w:p>
    <w:p w:rsidR="00C31C34" w:rsidRPr="00E055FD" w:rsidRDefault="00C31C34" w:rsidP="00465243">
      <w:pPr>
        <w:spacing w:after="0" w:line="360" w:lineRule="auto"/>
        <w:jc w:val="both"/>
        <w:rPr>
          <w:rFonts w:ascii="Arial" w:hAnsi="Arial" w:cs="Arial"/>
          <w:b/>
          <w:sz w:val="24"/>
          <w:szCs w:val="24"/>
          <w:lang w:val="es-ES"/>
        </w:rPr>
      </w:pPr>
      <w:r w:rsidRPr="00E055FD">
        <w:rPr>
          <w:rFonts w:ascii="Arial" w:hAnsi="Arial" w:cs="Arial"/>
          <w:b/>
          <w:sz w:val="24"/>
          <w:szCs w:val="24"/>
          <w:lang w:val="es-ES"/>
        </w:rPr>
        <w:t>Sistema de contenidos</w:t>
      </w:r>
    </w:p>
    <w:p w:rsidR="00977F75" w:rsidRPr="00336D37" w:rsidRDefault="00977F75"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Efectos e interacciones fármaco nut</w:t>
      </w:r>
      <w:r w:rsidR="00F15F84" w:rsidRPr="00336D37">
        <w:rPr>
          <w:rFonts w:ascii="Arial" w:hAnsi="Arial" w:cs="Arial"/>
          <w:sz w:val="24"/>
          <w:szCs w:val="24"/>
          <w:lang w:val="es-ES"/>
        </w:rPr>
        <w:t>rientes</w:t>
      </w:r>
      <w:r w:rsidRPr="00336D37">
        <w:rPr>
          <w:rFonts w:ascii="Arial" w:hAnsi="Arial" w:cs="Arial"/>
          <w:sz w:val="24"/>
          <w:szCs w:val="24"/>
          <w:lang w:val="es-ES"/>
        </w:rPr>
        <w:t>.</w:t>
      </w:r>
      <w:r w:rsidR="008A1A39" w:rsidRPr="00336D37">
        <w:rPr>
          <w:rFonts w:ascii="Arial" w:hAnsi="Arial" w:cs="Arial"/>
          <w:sz w:val="24"/>
          <w:szCs w:val="24"/>
          <w:lang w:val="es-ES"/>
        </w:rPr>
        <w:t xml:space="preserve"> Alimentos nutrientes esperados.</w:t>
      </w:r>
    </w:p>
    <w:p w:rsidR="00977F75" w:rsidRPr="00336D37" w:rsidRDefault="00F15F84" w:rsidP="00465243">
      <w:pPr>
        <w:spacing w:after="0" w:line="360" w:lineRule="auto"/>
        <w:jc w:val="both"/>
        <w:rPr>
          <w:rFonts w:ascii="Arial" w:hAnsi="Arial" w:cs="Arial"/>
          <w:sz w:val="24"/>
          <w:szCs w:val="24"/>
          <w:lang w:val="es-ES"/>
        </w:rPr>
      </w:pPr>
      <w:r w:rsidRPr="00336D37">
        <w:rPr>
          <w:rFonts w:ascii="Arial" w:hAnsi="Arial" w:cs="Arial"/>
          <w:sz w:val="24"/>
          <w:szCs w:val="24"/>
          <w:lang w:val="es-ES"/>
        </w:rPr>
        <w:t>Mecanismos de acción de los componentes principales.</w:t>
      </w:r>
    </w:p>
    <w:p w:rsidR="00544469" w:rsidRPr="00336D37" w:rsidRDefault="00F15F84" w:rsidP="00544469">
      <w:pPr>
        <w:spacing w:after="0" w:line="360" w:lineRule="auto"/>
        <w:jc w:val="both"/>
        <w:rPr>
          <w:rFonts w:ascii="Arial" w:hAnsi="Arial" w:cs="Arial"/>
          <w:sz w:val="24"/>
          <w:szCs w:val="24"/>
          <w:lang w:val="es-ES"/>
        </w:rPr>
      </w:pPr>
      <w:r w:rsidRPr="00336D37">
        <w:rPr>
          <w:rFonts w:ascii="Arial" w:hAnsi="Arial" w:cs="Arial"/>
          <w:sz w:val="24"/>
          <w:szCs w:val="24"/>
          <w:lang w:val="es-ES"/>
        </w:rPr>
        <w:t>Interacciones entre fármacos y nutrientes. Tipos de interacciones. Interacciones físico-químicas. Interacciones farmacocinéticas. Influencia de los alimentos en la absorción de los medicamentos .Por efecto físico-químico. Por efecto fisiológico.</w:t>
      </w:r>
    </w:p>
    <w:p w:rsidR="00544469" w:rsidRPr="00336D37" w:rsidRDefault="00544469" w:rsidP="00544469">
      <w:pPr>
        <w:spacing w:after="0" w:line="360" w:lineRule="auto"/>
        <w:jc w:val="both"/>
        <w:rPr>
          <w:rFonts w:ascii="Arial" w:hAnsi="Arial" w:cs="Arial"/>
          <w:sz w:val="24"/>
          <w:szCs w:val="24"/>
          <w:lang w:val="es-ES"/>
        </w:rPr>
      </w:pPr>
    </w:p>
    <w:p w:rsidR="00544469" w:rsidRPr="00E055FD" w:rsidRDefault="00544469" w:rsidP="00544469">
      <w:pPr>
        <w:spacing w:after="0" w:line="360" w:lineRule="auto"/>
        <w:jc w:val="both"/>
        <w:rPr>
          <w:rFonts w:ascii="Arial" w:hAnsi="Arial" w:cs="Arial"/>
          <w:b/>
          <w:sz w:val="24"/>
          <w:szCs w:val="24"/>
          <w:lang w:val="es-ES"/>
        </w:rPr>
      </w:pPr>
      <w:r w:rsidRPr="00E055FD">
        <w:rPr>
          <w:rFonts w:ascii="Arial" w:hAnsi="Arial" w:cs="Arial"/>
          <w:b/>
          <w:sz w:val="24"/>
          <w:szCs w:val="24"/>
          <w:lang w:val="es-ES"/>
        </w:rPr>
        <w:t>Tema 6: Eficacia, coste-efectividad y efectos sobre la calidad de vida de la suplementación nutricional.</w:t>
      </w:r>
    </w:p>
    <w:p w:rsidR="00C31C34" w:rsidRPr="00E055FD" w:rsidRDefault="008A1A39" w:rsidP="00C31C34">
      <w:pPr>
        <w:spacing w:after="0" w:line="360" w:lineRule="auto"/>
        <w:jc w:val="both"/>
        <w:rPr>
          <w:rFonts w:ascii="Arial" w:hAnsi="Arial" w:cs="Arial"/>
          <w:b/>
          <w:sz w:val="24"/>
          <w:szCs w:val="24"/>
          <w:lang w:val="es-ES"/>
        </w:rPr>
      </w:pPr>
      <w:r w:rsidRPr="00E055FD">
        <w:rPr>
          <w:rFonts w:ascii="Arial" w:hAnsi="Arial" w:cs="Arial"/>
          <w:b/>
          <w:sz w:val="24"/>
          <w:szCs w:val="24"/>
          <w:lang w:val="es-ES"/>
        </w:rPr>
        <w:t>Objetivos particulares de la unidad.</w:t>
      </w:r>
    </w:p>
    <w:p w:rsidR="00C31C34" w:rsidRPr="00336D37" w:rsidRDefault="00C31C34" w:rsidP="00C31C34">
      <w:pPr>
        <w:autoSpaceDE w:val="0"/>
        <w:autoSpaceDN w:val="0"/>
        <w:adjustRightInd w:val="0"/>
        <w:spacing w:after="0" w:line="240" w:lineRule="auto"/>
        <w:rPr>
          <w:rFonts w:ascii="Arial" w:hAnsi="Arial" w:cs="Arial"/>
          <w:sz w:val="24"/>
          <w:szCs w:val="24"/>
          <w:lang w:val="es-ES"/>
        </w:rPr>
      </w:pPr>
      <w:r w:rsidRPr="00336D37">
        <w:rPr>
          <w:rFonts w:ascii="Arial" w:hAnsi="Arial" w:cs="Arial"/>
          <w:sz w:val="24"/>
          <w:szCs w:val="24"/>
          <w:lang w:val="es-ES"/>
        </w:rPr>
        <w:t>Valorar  el efecto sobre la calidad de vida de los suplementos nutricionales así como su coste-efectividad sobre pacientes desnutridos en el contexto de situaciones clínicas concretas.</w:t>
      </w:r>
    </w:p>
    <w:p w:rsidR="00C31C34" w:rsidRPr="00336D37" w:rsidRDefault="00C31C34" w:rsidP="00C31C34">
      <w:pPr>
        <w:spacing w:after="0" w:line="360" w:lineRule="auto"/>
        <w:jc w:val="both"/>
        <w:rPr>
          <w:rFonts w:ascii="Arial" w:hAnsi="Arial" w:cs="Arial"/>
          <w:sz w:val="24"/>
          <w:szCs w:val="24"/>
          <w:lang w:val="es-ES"/>
        </w:rPr>
      </w:pPr>
    </w:p>
    <w:p w:rsidR="00C31C34" w:rsidRPr="00E055FD" w:rsidRDefault="00C31C34" w:rsidP="00C31C34">
      <w:pPr>
        <w:spacing w:after="0" w:line="360" w:lineRule="auto"/>
        <w:jc w:val="both"/>
        <w:rPr>
          <w:rFonts w:ascii="Arial" w:hAnsi="Arial" w:cs="Arial"/>
          <w:b/>
          <w:sz w:val="24"/>
          <w:szCs w:val="24"/>
          <w:lang w:val="es-ES"/>
        </w:rPr>
      </w:pPr>
      <w:r w:rsidRPr="00E055FD">
        <w:rPr>
          <w:rFonts w:ascii="Arial" w:hAnsi="Arial" w:cs="Arial"/>
          <w:b/>
          <w:sz w:val="24"/>
          <w:szCs w:val="24"/>
          <w:lang w:val="es-ES"/>
        </w:rPr>
        <w:t>Sistema de contenidos</w:t>
      </w:r>
    </w:p>
    <w:p w:rsidR="00544469" w:rsidRPr="00336D37" w:rsidRDefault="00544469" w:rsidP="00544469">
      <w:pPr>
        <w:spacing w:after="0" w:line="360" w:lineRule="auto"/>
        <w:jc w:val="both"/>
        <w:rPr>
          <w:rFonts w:ascii="Arial" w:hAnsi="Arial" w:cs="Arial"/>
          <w:sz w:val="24"/>
          <w:szCs w:val="24"/>
          <w:lang w:val="es-ES"/>
        </w:rPr>
      </w:pPr>
      <w:r w:rsidRPr="00336D37">
        <w:rPr>
          <w:rFonts w:ascii="Arial" w:hAnsi="Arial" w:cs="Arial"/>
          <w:sz w:val="24"/>
          <w:szCs w:val="24"/>
          <w:lang w:val="es-ES"/>
        </w:rPr>
        <w:t>Eficacia de los suplementos nutricionales</w:t>
      </w:r>
      <w:r w:rsidR="00567E53" w:rsidRPr="00336D37">
        <w:rPr>
          <w:rFonts w:ascii="Arial" w:hAnsi="Arial" w:cs="Arial"/>
          <w:sz w:val="24"/>
          <w:szCs w:val="24"/>
          <w:lang w:val="es-ES"/>
        </w:rPr>
        <w:t xml:space="preserve"> en pacientes </w:t>
      </w:r>
      <w:r w:rsidR="00007DB3" w:rsidRPr="00336D37">
        <w:rPr>
          <w:rFonts w:ascii="Arial" w:hAnsi="Arial" w:cs="Arial"/>
          <w:sz w:val="24"/>
          <w:szCs w:val="24"/>
          <w:lang w:val="es-ES"/>
        </w:rPr>
        <w:t xml:space="preserve">desnutridos. </w:t>
      </w:r>
      <w:r w:rsidRPr="00336D37">
        <w:rPr>
          <w:rFonts w:ascii="Arial" w:hAnsi="Arial" w:cs="Arial"/>
          <w:sz w:val="24"/>
          <w:szCs w:val="24"/>
          <w:lang w:val="es-ES"/>
        </w:rPr>
        <w:t>Efectos de los suplementos nutricionales sobre calidad de vida.</w:t>
      </w:r>
    </w:p>
    <w:p w:rsidR="000D69F6" w:rsidRPr="006E3C4C" w:rsidRDefault="000D69F6" w:rsidP="000D69F6">
      <w:pPr>
        <w:pStyle w:val="Prrafodelista"/>
        <w:spacing w:before="100" w:beforeAutospacing="1" w:after="0" w:line="360" w:lineRule="auto"/>
        <w:ind w:left="0"/>
        <w:jc w:val="both"/>
        <w:rPr>
          <w:rFonts w:ascii="Arial" w:hAnsi="Arial" w:cs="Arial"/>
          <w:b/>
          <w:sz w:val="24"/>
          <w:szCs w:val="24"/>
          <w:lang w:val="es-ES" w:eastAsia="es-ES"/>
        </w:rPr>
      </w:pPr>
      <w:r w:rsidRPr="006E3C4C">
        <w:rPr>
          <w:rFonts w:ascii="Arial" w:hAnsi="Arial" w:cs="Arial"/>
          <w:b/>
          <w:sz w:val="24"/>
          <w:szCs w:val="24"/>
          <w:lang w:val="es-ES" w:eastAsia="es-ES"/>
        </w:rPr>
        <w:t>INDICACIONES  PARA EL ESTUDIO DEL TEMA</w:t>
      </w:r>
    </w:p>
    <w:p w:rsidR="000D69F6" w:rsidRPr="00336D37" w:rsidRDefault="00DA67CC" w:rsidP="000D69F6">
      <w:pPr>
        <w:spacing w:after="0" w:line="360" w:lineRule="auto"/>
        <w:jc w:val="both"/>
        <w:rPr>
          <w:rFonts w:ascii="Arial" w:hAnsi="Arial" w:cs="Arial"/>
          <w:sz w:val="24"/>
          <w:szCs w:val="24"/>
          <w:lang w:val="es-ES"/>
        </w:rPr>
      </w:pPr>
      <w:r>
        <w:rPr>
          <w:rFonts w:ascii="Arial" w:hAnsi="Arial" w:cs="Arial"/>
          <w:b/>
          <w:sz w:val="24"/>
          <w:szCs w:val="24"/>
          <w:lang w:val="es-ES"/>
        </w:rPr>
        <w:t>1.</w:t>
      </w:r>
      <w:r>
        <w:rPr>
          <w:rFonts w:ascii="Arial" w:hAnsi="Arial" w:cs="Arial"/>
          <w:sz w:val="24"/>
          <w:szCs w:val="24"/>
          <w:lang w:val="es-ES"/>
        </w:rPr>
        <w:t xml:space="preserve"> Realizar</w:t>
      </w:r>
      <w:r w:rsidR="000D69F6">
        <w:rPr>
          <w:rFonts w:ascii="Arial" w:hAnsi="Arial" w:cs="Arial"/>
          <w:sz w:val="24"/>
          <w:szCs w:val="24"/>
          <w:lang w:val="es-ES"/>
        </w:rPr>
        <w:t xml:space="preserve"> un cuadro sinóptico con </w:t>
      </w:r>
      <w:r w:rsidR="000D69F6" w:rsidRPr="00336D37">
        <w:rPr>
          <w:rFonts w:ascii="Arial" w:hAnsi="Arial" w:cs="Arial"/>
          <w:sz w:val="24"/>
          <w:szCs w:val="24"/>
          <w:lang w:val="es-ES"/>
        </w:rPr>
        <w:t>los conceptos y definiciones dela suplementación nutricional en la alimentación y su relación con el proceso salud-enfermedad profundizando en la relación que existe entre los hábitos alimentarios y las enfermedades crónicas no trasmisibles su uso para el tratamiento preventivo.</w:t>
      </w:r>
    </w:p>
    <w:p w:rsidR="00DA67CC" w:rsidRPr="00E055FD" w:rsidRDefault="00DA67CC" w:rsidP="00DA67CC">
      <w:pPr>
        <w:spacing w:after="0" w:line="360" w:lineRule="auto"/>
        <w:jc w:val="both"/>
        <w:rPr>
          <w:rFonts w:ascii="Arial" w:hAnsi="Arial" w:cs="Arial"/>
          <w:b/>
          <w:sz w:val="24"/>
          <w:szCs w:val="24"/>
          <w:lang w:val="es-ES"/>
        </w:rPr>
      </w:pPr>
    </w:p>
    <w:p w:rsidR="00DA67CC" w:rsidRPr="00336D37" w:rsidRDefault="00DA67CC" w:rsidP="00DA67CC">
      <w:pPr>
        <w:spacing w:after="0" w:line="360" w:lineRule="auto"/>
        <w:jc w:val="both"/>
        <w:rPr>
          <w:rFonts w:ascii="Arial" w:hAnsi="Arial" w:cs="Arial"/>
          <w:sz w:val="24"/>
          <w:szCs w:val="24"/>
          <w:lang w:val="es-ES"/>
        </w:rPr>
      </w:pPr>
      <w:r>
        <w:rPr>
          <w:rFonts w:ascii="Arial" w:hAnsi="Arial" w:cs="Arial"/>
          <w:sz w:val="24"/>
          <w:szCs w:val="24"/>
          <w:lang w:val="es-ES"/>
        </w:rPr>
        <w:t>2. Realizar un resumen</w:t>
      </w:r>
      <w:r>
        <w:rPr>
          <w:rFonts w:ascii="Arial" w:hAnsi="Arial" w:cs="Arial"/>
          <w:sz w:val="24"/>
          <w:szCs w:val="24"/>
          <w:lang w:val="es-ES"/>
        </w:rPr>
        <w:t xml:space="preserve"> los </w:t>
      </w:r>
      <w:r w:rsidRPr="00336D37">
        <w:rPr>
          <w:rFonts w:ascii="Arial" w:hAnsi="Arial" w:cs="Arial"/>
          <w:sz w:val="24"/>
          <w:szCs w:val="24"/>
          <w:lang w:val="es-ES"/>
        </w:rPr>
        <w:t xml:space="preserve"> suplementos disponibles en el sistema de salud y los nuevos suplementos producidos en el país para la prevención de estados carenciales. Prevención de la parasitosis por </w:t>
      </w:r>
      <w:proofErr w:type="spellStart"/>
      <w:r w:rsidRPr="00336D37">
        <w:rPr>
          <w:rFonts w:ascii="Arial" w:hAnsi="Arial" w:cs="Arial"/>
          <w:sz w:val="24"/>
          <w:szCs w:val="24"/>
          <w:lang w:val="es-ES"/>
        </w:rPr>
        <w:t>Giardia</w:t>
      </w:r>
      <w:proofErr w:type="spellEnd"/>
      <w:r w:rsidRPr="00336D37">
        <w:rPr>
          <w:rFonts w:ascii="Arial" w:hAnsi="Arial" w:cs="Arial"/>
          <w:sz w:val="24"/>
          <w:szCs w:val="24"/>
          <w:lang w:val="es-ES"/>
        </w:rPr>
        <w:t xml:space="preserve"> Lambia o tratamientos de os mismos tanto nacionales como de importación haciendo énfasis en sus características farmacológicas, composición, indicación para su uso, producción etc.</w:t>
      </w:r>
    </w:p>
    <w:p w:rsidR="00DA67CC" w:rsidRDefault="00DA67CC" w:rsidP="00DA67CC">
      <w:pPr>
        <w:spacing w:after="0" w:line="360" w:lineRule="auto"/>
        <w:jc w:val="both"/>
        <w:rPr>
          <w:rFonts w:ascii="Arial" w:hAnsi="Arial" w:cs="Arial"/>
          <w:sz w:val="24"/>
          <w:szCs w:val="24"/>
          <w:lang w:val="es-ES"/>
        </w:rPr>
      </w:pPr>
      <w:r>
        <w:rPr>
          <w:rFonts w:ascii="Arial" w:hAnsi="Arial" w:cs="Arial"/>
          <w:sz w:val="24"/>
          <w:szCs w:val="24"/>
          <w:lang w:val="es-ES"/>
        </w:rPr>
        <w:t>3.</w:t>
      </w:r>
      <w:r w:rsidRPr="00DA67CC">
        <w:rPr>
          <w:rFonts w:ascii="Arial" w:hAnsi="Arial" w:cs="Arial"/>
          <w:b/>
          <w:sz w:val="24"/>
          <w:szCs w:val="24"/>
          <w:lang w:val="es-ES"/>
        </w:rPr>
        <w:t xml:space="preserve"> </w:t>
      </w:r>
      <w:r>
        <w:rPr>
          <w:rFonts w:ascii="Arial" w:hAnsi="Arial" w:cs="Arial"/>
          <w:sz w:val="24"/>
          <w:szCs w:val="24"/>
          <w:lang w:val="es-ES"/>
        </w:rPr>
        <w:t>Confeccionar un cuadro que contenga</w:t>
      </w:r>
      <w:r w:rsidRPr="00336D37">
        <w:rPr>
          <w:rFonts w:ascii="Arial" w:hAnsi="Arial" w:cs="Arial"/>
          <w:sz w:val="24"/>
          <w:szCs w:val="24"/>
          <w:lang w:val="es-ES"/>
        </w:rPr>
        <w:t xml:space="preserve"> los tipos de suplementos en el sistema de salud. Atención Primaria Suplementación nutricional y prevención de salud. Tipos de suplementos y complementos. Nutricionales y de importación</w:t>
      </w:r>
    </w:p>
    <w:p w:rsidR="00DA67CC" w:rsidRDefault="00DA67CC" w:rsidP="00DA67CC">
      <w:pPr>
        <w:spacing w:after="0" w:line="360" w:lineRule="auto"/>
        <w:jc w:val="both"/>
        <w:rPr>
          <w:rFonts w:ascii="Arial" w:hAnsi="Arial" w:cs="Arial"/>
          <w:sz w:val="24"/>
          <w:szCs w:val="24"/>
          <w:lang w:val="es-ES"/>
        </w:rPr>
      </w:pPr>
      <w:r>
        <w:rPr>
          <w:rFonts w:ascii="Arial" w:hAnsi="Arial" w:cs="Arial"/>
          <w:b/>
          <w:sz w:val="24"/>
          <w:szCs w:val="24"/>
          <w:lang w:val="es-ES"/>
        </w:rPr>
        <w:t xml:space="preserve">4. </w:t>
      </w:r>
      <w:r>
        <w:rPr>
          <w:rFonts w:ascii="Arial" w:hAnsi="Arial" w:cs="Arial"/>
          <w:sz w:val="24"/>
          <w:szCs w:val="24"/>
          <w:lang w:val="es-ES"/>
        </w:rPr>
        <w:t xml:space="preserve">Realizar un resumen de </w:t>
      </w:r>
      <w:r w:rsidRPr="00336D37">
        <w:rPr>
          <w:rFonts w:ascii="Arial" w:hAnsi="Arial" w:cs="Arial"/>
          <w:sz w:val="24"/>
          <w:szCs w:val="24"/>
          <w:lang w:val="es-ES"/>
        </w:rPr>
        <w:t xml:space="preserve">  los y nuevos y tipos de suplementos y disponible  en el sistema  y para el tratamiento de estados patológicos como parte de un programa nutrimental y prevención de estados carenciales y su uso y dosificación en individuos enfermos haciendo énfasis en sus características farmacológicas, composición ,indicaciones para su uso, conservación y producción.</w:t>
      </w:r>
    </w:p>
    <w:p w:rsidR="00DA67CC" w:rsidRDefault="00DA67CC" w:rsidP="00DA67CC">
      <w:pPr>
        <w:spacing w:after="0" w:line="360" w:lineRule="auto"/>
        <w:jc w:val="both"/>
        <w:rPr>
          <w:rFonts w:ascii="Arial" w:hAnsi="Arial" w:cs="Arial"/>
          <w:sz w:val="24"/>
          <w:szCs w:val="24"/>
          <w:lang w:val="es-ES"/>
        </w:rPr>
      </w:pPr>
      <w:r>
        <w:rPr>
          <w:rFonts w:ascii="Arial" w:hAnsi="Arial" w:cs="Arial"/>
          <w:sz w:val="24"/>
          <w:szCs w:val="24"/>
          <w:lang w:val="es-ES"/>
        </w:rPr>
        <w:lastRenderedPageBreak/>
        <w:t>5.</w:t>
      </w:r>
      <w:r w:rsidRPr="00336D37">
        <w:rPr>
          <w:rFonts w:ascii="Arial" w:hAnsi="Arial" w:cs="Arial"/>
          <w:sz w:val="24"/>
          <w:szCs w:val="24"/>
          <w:lang w:val="es-ES"/>
        </w:rPr>
        <w:t xml:space="preserve"> Describir</w:t>
      </w:r>
      <w:r w:rsidRPr="00336D37">
        <w:rPr>
          <w:rFonts w:ascii="Arial" w:hAnsi="Arial" w:cs="Arial"/>
          <w:sz w:val="24"/>
          <w:szCs w:val="24"/>
          <w:lang w:val="es-ES"/>
        </w:rPr>
        <w:t xml:space="preserve"> el efecto adverso esperado en el uso inadecuado de los suplementos nutricionales o farmacológicos.</w:t>
      </w:r>
    </w:p>
    <w:p w:rsidR="00DA67CC" w:rsidRPr="00336D37" w:rsidRDefault="00DA67CC" w:rsidP="00DA67CC">
      <w:pPr>
        <w:autoSpaceDE w:val="0"/>
        <w:autoSpaceDN w:val="0"/>
        <w:adjustRightInd w:val="0"/>
        <w:spacing w:after="0" w:line="360" w:lineRule="auto"/>
        <w:rPr>
          <w:rFonts w:ascii="Arial" w:hAnsi="Arial" w:cs="Arial"/>
          <w:sz w:val="24"/>
          <w:szCs w:val="24"/>
          <w:lang w:val="es-ES"/>
        </w:rPr>
      </w:pPr>
      <w:r>
        <w:rPr>
          <w:rFonts w:ascii="Arial" w:hAnsi="Arial" w:cs="Arial"/>
          <w:sz w:val="24"/>
          <w:szCs w:val="24"/>
          <w:lang w:val="es-ES"/>
        </w:rPr>
        <w:t xml:space="preserve">6. Realizar un resumen del </w:t>
      </w:r>
      <w:r w:rsidRPr="00336D37">
        <w:rPr>
          <w:rFonts w:ascii="Arial" w:hAnsi="Arial" w:cs="Arial"/>
          <w:sz w:val="24"/>
          <w:szCs w:val="24"/>
          <w:lang w:val="es-ES"/>
        </w:rPr>
        <w:t>papel de los suplementos orales en la disminución estadísticamente significativa de las complicaciones (presencia de infecciones, desarrollo de úlceras por</w:t>
      </w:r>
    </w:p>
    <w:p w:rsidR="00DA67CC" w:rsidRDefault="00DA67CC" w:rsidP="00DA67CC">
      <w:pPr>
        <w:autoSpaceDE w:val="0"/>
        <w:autoSpaceDN w:val="0"/>
        <w:adjustRightInd w:val="0"/>
        <w:spacing w:after="0" w:line="360" w:lineRule="auto"/>
        <w:rPr>
          <w:rFonts w:ascii="Arial" w:hAnsi="Arial" w:cs="Arial"/>
          <w:sz w:val="24"/>
          <w:szCs w:val="24"/>
          <w:lang w:val="es-ES"/>
        </w:rPr>
      </w:pPr>
      <w:r w:rsidRPr="00336D37">
        <w:rPr>
          <w:rFonts w:ascii="Arial" w:hAnsi="Arial" w:cs="Arial"/>
          <w:sz w:val="24"/>
          <w:szCs w:val="24"/>
          <w:lang w:val="es-ES"/>
        </w:rPr>
        <w:t>Presión y cicatrización de heridas).</w:t>
      </w:r>
    </w:p>
    <w:p w:rsidR="00DA67CC" w:rsidRDefault="00DA67CC" w:rsidP="00DA67CC">
      <w:pPr>
        <w:autoSpaceDE w:val="0"/>
        <w:autoSpaceDN w:val="0"/>
        <w:adjustRightInd w:val="0"/>
        <w:spacing w:after="0" w:line="360" w:lineRule="auto"/>
        <w:rPr>
          <w:rFonts w:ascii="Arial" w:hAnsi="Arial" w:cs="Arial"/>
          <w:sz w:val="24"/>
          <w:szCs w:val="24"/>
          <w:lang w:val="es-ES"/>
        </w:rPr>
      </w:pPr>
      <w:r>
        <w:rPr>
          <w:rFonts w:ascii="Arial" w:hAnsi="Arial" w:cs="Arial"/>
          <w:sz w:val="24"/>
          <w:szCs w:val="24"/>
          <w:lang w:val="es-ES"/>
        </w:rPr>
        <w:t xml:space="preserve">Realizar un resumen de los </w:t>
      </w:r>
      <w:r w:rsidRPr="00336D37">
        <w:rPr>
          <w:rFonts w:ascii="Arial" w:hAnsi="Arial" w:cs="Arial"/>
          <w:sz w:val="24"/>
          <w:szCs w:val="24"/>
          <w:lang w:val="es-ES"/>
        </w:rPr>
        <w:t xml:space="preserve"> casos de pacientes desnutridos, pacientes ancianos o pacientes quirúrgicos hospitalizados que se le indicará la suplementación. </w:t>
      </w:r>
    </w:p>
    <w:p w:rsidR="00DA67CC" w:rsidRPr="00336D37" w:rsidRDefault="00DA67CC" w:rsidP="00DA67CC">
      <w:pPr>
        <w:spacing w:after="0" w:line="360" w:lineRule="auto"/>
        <w:jc w:val="both"/>
        <w:rPr>
          <w:rFonts w:ascii="Arial" w:hAnsi="Arial" w:cs="Arial"/>
          <w:sz w:val="24"/>
          <w:szCs w:val="24"/>
          <w:lang w:val="es-ES"/>
        </w:rPr>
      </w:pPr>
    </w:p>
    <w:p w:rsidR="00007DB3" w:rsidRPr="00336D37" w:rsidRDefault="00007DB3" w:rsidP="00007DB3">
      <w:pPr>
        <w:spacing w:before="240" w:after="0"/>
        <w:contextualSpacing/>
        <w:rPr>
          <w:rFonts w:ascii="Arial" w:hAnsi="Arial" w:cs="Arial"/>
          <w:sz w:val="24"/>
          <w:szCs w:val="24"/>
          <w:lang w:val="es-ES"/>
        </w:rPr>
      </w:pPr>
    </w:p>
    <w:p w:rsidR="00007DB3" w:rsidRPr="00E055FD" w:rsidRDefault="00007DB3" w:rsidP="00007DB3">
      <w:pPr>
        <w:spacing w:before="240" w:after="0"/>
        <w:contextualSpacing/>
        <w:rPr>
          <w:rFonts w:ascii="Arial" w:hAnsi="Arial" w:cs="Arial"/>
          <w:b/>
          <w:sz w:val="24"/>
          <w:szCs w:val="24"/>
          <w:lang w:val="es-ES"/>
        </w:rPr>
      </w:pPr>
      <w:r w:rsidRPr="00E055FD">
        <w:rPr>
          <w:rFonts w:ascii="Arial" w:hAnsi="Arial" w:cs="Arial"/>
          <w:b/>
          <w:sz w:val="24"/>
          <w:szCs w:val="24"/>
          <w:lang w:val="es-ES"/>
        </w:rPr>
        <w:t>Bibliografía:</w:t>
      </w:r>
      <w:bookmarkStart w:id="0" w:name="_GoBack"/>
      <w:bookmarkEnd w:id="0"/>
    </w:p>
    <w:p w:rsidR="00007DB3" w:rsidRPr="00E055FD" w:rsidRDefault="00007DB3" w:rsidP="00007DB3">
      <w:pPr>
        <w:spacing w:before="240" w:after="0"/>
        <w:contextualSpacing/>
        <w:rPr>
          <w:rFonts w:ascii="Arial" w:hAnsi="Arial" w:cs="Arial"/>
          <w:b/>
          <w:sz w:val="24"/>
          <w:szCs w:val="24"/>
          <w:lang w:val="es-ES"/>
        </w:rPr>
      </w:pPr>
    </w:p>
    <w:p w:rsidR="00007DB3" w:rsidRPr="00336D37" w:rsidRDefault="00E055FD" w:rsidP="00E055FD">
      <w:pPr>
        <w:spacing w:before="120" w:after="120" w:line="240" w:lineRule="auto"/>
        <w:jc w:val="both"/>
        <w:rPr>
          <w:rFonts w:ascii="Arial" w:hAnsi="Arial" w:cs="Arial"/>
          <w:sz w:val="24"/>
          <w:szCs w:val="24"/>
          <w:lang w:val="es-ES"/>
        </w:rPr>
      </w:pPr>
      <w:r w:rsidRPr="00336D37">
        <w:rPr>
          <w:rFonts w:ascii="Arial" w:hAnsi="Arial" w:cs="Arial"/>
          <w:sz w:val="24"/>
          <w:szCs w:val="24"/>
          <w:lang w:val="es-ES"/>
        </w:rPr>
        <w:t>Básica.</w:t>
      </w:r>
    </w:p>
    <w:p w:rsidR="00007DB3" w:rsidRPr="00336D37" w:rsidRDefault="00007DB3" w:rsidP="00007DB3">
      <w:pPr>
        <w:numPr>
          <w:ilvl w:val="0"/>
          <w:numId w:val="17"/>
        </w:numPr>
        <w:spacing w:before="120" w:after="120" w:line="240" w:lineRule="auto"/>
        <w:jc w:val="both"/>
        <w:rPr>
          <w:rFonts w:ascii="Arial" w:hAnsi="Arial" w:cs="Arial"/>
          <w:sz w:val="24"/>
          <w:szCs w:val="24"/>
          <w:lang w:val="es-ES"/>
        </w:rPr>
      </w:pPr>
      <w:r w:rsidRPr="00336D37">
        <w:rPr>
          <w:rFonts w:ascii="Arial" w:hAnsi="Arial" w:cs="Arial"/>
          <w:sz w:val="24"/>
          <w:szCs w:val="24"/>
          <w:lang w:val="es-ES"/>
        </w:rPr>
        <w:t xml:space="preserve">Zayas </w:t>
      </w:r>
      <w:proofErr w:type="spellStart"/>
      <w:r w:rsidRPr="00336D37">
        <w:rPr>
          <w:rFonts w:ascii="Arial" w:hAnsi="Arial" w:cs="Arial"/>
          <w:sz w:val="24"/>
          <w:szCs w:val="24"/>
          <w:lang w:val="es-ES"/>
        </w:rPr>
        <w:t>Torriente</w:t>
      </w:r>
      <w:proofErr w:type="spellEnd"/>
      <w:r w:rsidRPr="00336D37">
        <w:rPr>
          <w:rFonts w:ascii="Arial" w:hAnsi="Arial" w:cs="Arial"/>
          <w:sz w:val="24"/>
          <w:szCs w:val="24"/>
          <w:lang w:val="es-ES"/>
        </w:rPr>
        <w:t xml:space="preserve"> GM, Puente Márquez I, Domínguez Álvarez D. Manual de Nutrición Clínica y Dietoterapia. La Habana: INHEM; 2015.</w:t>
      </w:r>
    </w:p>
    <w:p w:rsidR="00007DB3" w:rsidRPr="00336D37" w:rsidRDefault="00007DB3" w:rsidP="00007DB3">
      <w:pPr>
        <w:numPr>
          <w:ilvl w:val="0"/>
          <w:numId w:val="17"/>
        </w:numPr>
        <w:spacing w:before="120" w:after="120" w:line="240" w:lineRule="auto"/>
        <w:jc w:val="both"/>
        <w:rPr>
          <w:rFonts w:ascii="Arial" w:hAnsi="Arial" w:cs="Arial"/>
          <w:sz w:val="24"/>
          <w:szCs w:val="24"/>
          <w:lang w:val="es-ES"/>
        </w:rPr>
      </w:pPr>
      <w:proofErr w:type="spellStart"/>
      <w:r w:rsidRPr="00336D37">
        <w:rPr>
          <w:rFonts w:ascii="Arial" w:hAnsi="Arial" w:cs="Arial"/>
          <w:sz w:val="24"/>
          <w:szCs w:val="24"/>
          <w:lang w:val="es-ES"/>
        </w:rPr>
        <w:t>Alimentaciòn</w:t>
      </w:r>
      <w:proofErr w:type="spellEnd"/>
      <w:r w:rsidRPr="00336D37">
        <w:rPr>
          <w:rFonts w:ascii="Arial" w:hAnsi="Arial" w:cs="Arial"/>
          <w:sz w:val="24"/>
          <w:szCs w:val="24"/>
          <w:lang w:val="es-ES"/>
        </w:rPr>
        <w:t xml:space="preserve"> y </w:t>
      </w:r>
      <w:proofErr w:type="spellStart"/>
      <w:r w:rsidRPr="00336D37">
        <w:rPr>
          <w:rFonts w:ascii="Arial" w:hAnsi="Arial" w:cs="Arial"/>
          <w:sz w:val="24"/>
          <w:szCs w:val="24"/>
          <w:lang w:val="es-ES"/>
        </w:rPr>
        <w:t>Nutriciòn</w:t>
      </w:r>
      <w:proofErr w:type="spellEnd"/>
      <w:r w:rsidRPr="00336D37">
        <w:rPr>
          <w:rFonts w:ascii="Arial" w:hAnsi="Arial" w:cs="Arial"/>
          <w:sz w:val="24"/>
          <w:szCs w:val="24"/>
          <w:lang w:val="es-ES"/>
        </w:rPr>
        <w:t xml:space="preserve"> en la infancia y la adolescencia. Edit. Ciencias Médicas, La Habana 2012.</w:t>
      </w:r>
    </w:p>
    <w:p w:rsidR="00007DB3" w:rsidRPr="00336D37" w:rsidRDefault="00007DB3" w:rsidP="00007DB3">
      <w:pPr>
        <w:numPr>
          <w:ilvl w:val="0"/>
          <w:numId w:val="17"/>
        </w:numPr>
        <w:spacing w:before="120" w:after="120" w:line="240" w:lineRule="auto"/>
        <w:jc w:val="both"/>
        <w:rPr>
          <w:rFonts w:ascii="Arial" w:hAnsi="Arial" w:cs="Arial"/>
          <w:sz w:val="24"/>
          <w:szCs w:val="24"/>
          <w:lang w:val="es-ES"/>
        </w:rPr>
      </w:pPr>
      <w:r w:rsidRPr="00336D37">
        <w:rPr>
          <w:rFonts w:ascii="Arial" w:hAnsi="Arial" w:cs="Arial"/>
          <w:sz w:val="24"/>
          <w:szCs w:val="24"/>
          <w:lang w:val="es-ES"/>
        </w:rPr>
        <w:t xml:space="preserve">Alimentación, Nutrición y Salud. Colectivo de Autores. INHEM. </w:t>
      </w:r>
      <w:proofErr w:type="spellStart"/>
      <w:r w:rsidRPr="00336D37">
        <w:rPr>
          <w:rFonts w:ascii="Arial" w:hAnsi="Arial" w:cs="Arial"/>
          <w:sz w:val="24"/>
          <w:szCs w:val="24"/>
          <w:lang w:val="es-ES"/>
        </w:rPr>
        <w:t>Camara</w:t>
      </w:r>
      <w:proofErr w:type="spellEnd"/>
      <w:r w:rsidRPr="00336D37">
        <w:rPr>
          <w:rFonts w:ascii="Arial" w:hAnsi="Arial" w:cs="Arial"/>
          <w:sz w:val="24"/>
          <w:szCs w:val="24"/>
          <w:lang w:val="es-ES"/>
        </w:rPr>
        <w:t xml:space="preserve"> del Libro. La Habana. Cuba 2011.ISBN 978-959-7003-37-3.</w:t>
      </w:r>
    </w:p>
    <w:p w:rsidR="00007DB3" w:rsidRPr="00336D37" w:rsidRDefault="00007DB3" w:rsidP="00007DB3">
      <w:pPr>
        <w:spacing w:before="120" w:after="120" w:line="240" w:lineRule="auto"/>
        <w:jc w:val="both"/>
        <w:rPr>
          <w:rFonts w:ascii="Arial" w:hAnsi="Arial" w:cs="Arial"/>
          <w:sz w:val="24"/>
          <w:szCs w:val="24"/>
          <w:lang w:val="es-ES"/>
        </w:rPr>
      </w:pPr>
      <w:r w:rsidRPr="00336D37">
        <w:rPr>
          <w:rFonts w:ascii="Arial" w:hAnsi="Arial" w:cs="Arial"/>
          <w:sz w:val="24"/>
          <w:szCs w:val="24"/>
          <w:lang w:val="es-ES"/>
        </w:rPr>
        <w:t>Complementaria</w:t>
      </w:r>
    </w:p>
    <w:p w:rsidR="00C31C34" w:rsidRPr="00336D37" w:rsidRDefault="00007DB3" w:rsidP="00007DB3">
      <w:pPr>
        <w:numPr>
          <w:ilvl w:val="0"/>
          <w:numId w:val="18"/>
        </w:numPr>
        <w:spacing w:before="120" w:after="120" w:line="240" w:lineRule="auto"/>
        <w:jc w:val="both"/>
        <w:rPr>
          <w:rFonts w:ascii="Arial" w:hAnsi="Arial" w:cs="Arial"/>
          <w:sz w:val="24"/>
          <w:szCs w:val="24"/>
          <w:lang w:val="es-ES"/>
        </w:rPr>
      </w:pPr>
      <w:proofErr w:type="spellStart"/>
      <w:r w:rsidRPr="00336D37">
        <w:rPr>
          <w:rFonts w:ascii="Arial" w:hAnsi="Arial" w:cs="Arial"/>
          <w:sz w:val="24"/>
          <w:szCs w:val="24"/>
          <w:lang w:val="es-ES"/>
        </w:rPr>
        <w:t>Hernàndez</w:t>
      </w:r>
      <w:proofErr w:type="spellEnd"/>
      <w:r w:rsidRPr="00336D37">
        <w:rPr>
          <w:rFonts w:ascii="Arial" w:hAnsi="Arial" w:cs="Arial"/>
          <w:sz w:val="24"/>
          <w:szCs w:val="24"/>
          <w:lang w:val="es-ES"/>
        </w:rPr>
        <w:t xml:space="preserve"> M. et al. </w:t>
      </w:r>
      <w:proofErr w:type="spellStart"/>
      <w:r w:rsidRPr="00336D37">
        <w:rPr>
          <w:rFonts w:ascii="Arial" w:hAnsi="Arial" w:cs="Arial"/>
          <w:sz w:val="24"/>
          <w:szCs w:val="24"/>
          <w:lang w:val="es-ES"/>
        </w:rPr>
        <w:t>Alimentaciòn</w:t>
      </w:r>
      <w:proofErr w:type="spellEnd"/>
      <w:r w:rsidRPr="00336D37">
        <w:rPr>
          <w:rFonts w:ascii="Arial" w:hAnsi="Arial" w:cs="Arial"/>
          <w:sz w:val="24"/>
          <w:szCs w:val="24"/>
          <w:lang w:val="es-ES"/>
        </w:rPr>
        <w:t xml:space="preserve">, nutrición y salud. Instituto de </w:t>
      </w:r>
      <w:proofErr w:type="spellStart"/>
      <w:r w:rsidRPr="00336D37">
        <w:rPr>
          <w:rFonts w:ascii="Arial" w:hAnsi="Arial" w:cs="Arial"/>
          <w:sz w:val="24"/>
          <w:szCs w:val="24"/>
          <w:lang w:val="es-ES"/>
        </w:rPr>
        <w:t>Nutriciòn</w:t>
      </w:r>
      <w:proofErr w:type="spellEnd"/>
      <w:r w:rsidRPr="00336D37">
        <w:rPr>
          <w:rFonts w:ascii="Arial" w:hAnsi="Arial" w:cs="Arial"/>
          <w:sz w:val="24"/>
          <w:szCs w:val="24"/>
          <w:lang w:val="es-ES"/>
        </w:rPr>
        <w:t xml:space="preserve"> e Higiene </w:t>
      </w:r>
      <w:r>
        <w:rPr>
          <w:rFonts w:ascii="Arial" w:hAnsi="Arial" w:cs="Arial"/>
          <w:noProof/>
          <w:sz w:val="24"/>
          <w:szCs w:val="24"/>
          <w:lang w:val="es-ES" w:eastAsia="es-ES"/>
        </w:rPr>
        <w:drawing>
          <wp:inline distT="0" distB="0" distL="0" distR="0" wp14:anchorId="65890540" wp14:editId="549B58B7">
            <wp:extent cx="152400"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6D37">
        <w:rPr>
          <w:rFonts w:ascii="Arial" w:hAnsi="Arial" w:cs="Arial"/>
          <w:sz w:val="24"/>
          <w:szCs w:val="24"/>
          <w:lang w:val="es-ES"/>
        </w:rPr>
        <w:t xml:space="preserve">de los Alimentos, </w:t>
      </w:r>
      <w:proofErr w:type="spellStart"/>
      <w:r w:rsidRPr="00336D37">
        <w:rPr>
          <w:rFonts w:ascii="Arial" w:hAnsi="Arial" w:cs="Arial"/>
          <w:sz w:val="24"/>
          <w:szCs w:val="24"/>
          <w:lang w:val="es-ES"/>
        </w:rPr>
        <w:t>Càmara</w:t>
      </w:r>
      <w:proofErr w:type="spellEnd"/>
      <w:r w:rsidRPr="00336D37">
        <w:rPr>
          <w:rFonts w:ascii="Arial" w:hAnsi="Arial" w:cs="Arial"/>
          <w:sz w:val="24"/>
          <w:szCs w:val="24"/>
          <w:lang w:val="es-ES"/>
        </w:rPr>
        <w:t xml:space="preserve"> del Libro, La Habana, Cuba, 2011.</w:t>
      </w:r>
    </w:p>
    <w:p w:rsidR="00007DB3" w:rsidRPr="00007DB3" w:rsidRDefault="00E055FD" w:rsidP="00007DB3">
      <w:pPr>
        <w:pStyle w:val="Textoindependiente"/>
        <w:numPr>
          <w:ilvl w:val="0"/>
          <w:numId w:val="18"/>
        </w:numPr>
        <w:spacing w:before="120" w:after="120"/>
        <w:rPr>
          <w:rFonts w:ascii="Arial" w:hAnsi="Arial" w:cs="Arial"/>
          <w:szCs w:val="24"/>
          <w:lang w:eastAsia="es-ES_tradnl"/>
        </w:rPr>
      </w:pPr>
      <w:r>
        <w:rPr>
          <w:rFonts w:ascii="Arial" w:hAnsi="Arial" w:cs="Arial"/>
          <w:szCs w:val="24"/>
          <w:lang w:eastAsia="es-ES_tradnl"/>
        </w:rPr>
        <w:t xml:space="preserve">Norma </w:t>
      </w:r>
      <w:proofErr w:type="spellStart"/>
      <w:r>
        <w:rPr>
          <w:rFonts w:ascii="Arial" w:hAnsi="Arial" w:cs="Arial"/>
          <w:szCs w:val="24"/>
          <w:lang w:eastAsia="es-ES_tradnl"/>
        </w:rPr>
        <w:t>codex</w:t>
      </w:r>
      <w:proofErr w:type="spellEnd"/>
      <w:r>
        <w:rPr>
          <w:rFonts w:ascii="Arial" w:hAnsi="Arial" w:cs="Arial"/>
          <w:szCs w:val="24"/>
          <w:lang w:eastAsia="es-ES_tradnl"/>
        </w:rPr>
        <w:t xml:space="preserve"> sobre  e</w:t>
      </w:r>
      <w:r w:rsidR="00007DB3" w:rsidRPr="00007DB3">
        <w:rPr>
          <w:rFonts w:ascii="Arial" w:hAnsi="Arial" w:cs="Arial"/>
          <w:szCs w:val="24"/>
          <w:lang w:eastAsia="es-ES_tradnl"/>
        </w:rPr>
        <w:t xml:space="preserve">tiquetado de los Alimentos </w:t>
      </w:r>
      <w:r w:rsidR="00007DB3">
        <w:rPr>
          <w:rFonts w:ascii="Arial" w:hAnsi="Arial" w:cs="Arial"/>
          <w:szCs w:val="24"/>
          <w:lang w:eastAsia="es-ES_tradnl"/>
        </w:rPr>
        <w:t>PROGRAMA CONJUNTO FAO/OMSCODEX SOBRE EL ETIQUETADO DE ALIMENTOS 32 REUNIÓN MONTREAL</w:t>
      </w:r>
      <w:r w:rsidR="00336D37">
        <w:rPr>
          <w:rFonts w:ascii="Arial" w:hAnsi="Arial" w:cs="Arial"/>
          <w:szCs w:val="24"/>
          <w:lang w:eastAsia="es-ES_tradnl"/>
        </w:rPr>
        <w:t>,CANADÁ 10-14DE MAYO DEL 2004ETQUETADO DE LOS INGREDIENTES CONTENIDOS OR MEDIO DE CIERTAS TECNOLOGIAS DE MODIFICACIÓN GENÉTICA /INGENIERÍA GENÉTICA</w:t>
      </w:r>
    </w:p>
    <w:p w:rsidR="00007DB3" w:rsidRPr="00336D37" w:rsidRDefault="00007DB3" w:rsidP="00E055FD">
      <w:pPr>
        <w:spacing w:before="120" w:after="120" w:line="240" w:lineRule="auto"/>
        <w:ind w:left="360"/>
        <w:jc w:val="both"/>
        <w:rPr>
          <w:rFonts w:ascii="Arial" w:hAnsi="Arial" w:cs="Arial"/>
          <w:sz w:val="24"/>
          <w:szCs w:val="24"/>
          <w:lang w:val="es-ES"/>
        </w:rPr>
      </w:pPr>
    </w:p>
    <w:sectPr w:rsidR="00007DB3" w:rsidRPr="00336D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C88"/>
    <w:multiLevelType w:val="hybridMultilevel"/>
    <w:tmpl w:val="2C9A8E2C"/>
    <w:lvl w:ilvl="0" w:tplc="A4166570">
      <w:start w:val="1"/>
      <w:numFmt w:val="bullet"/>
      <w:lvlText w:val="•"/>
      <w:lvlJc w:val="left"/>
      <w:pPr>
        <w:tabs>
          <w:tab w:val="num" w:pos="720"/>
        </w:tabs>
        <w:ind w:left="720" w:hanging="360"/>
      </w:pPr>
      <w:rPr>
        <w:rFonts w:ascii="Times New Roman" w:hAnsi="Times New Roman" w:hint="default"/>
      </w:rPr>
    </w:lvl>
    <w:lvl w:ilvl="1" w:tplc="174C4740" w:tentative="1">
      <w:start w:val="1"/>
      <w:numFmt w:val="bullet"/>
      <w:lvlText w:val="•"/>
      <w:lvlJc w:val="left"/>
      <w:pPr>
        <w:tabs>
          <w:tab w:val="num" w:pos="1440"/>
        </w:tabs>
        <w:ind w:left="1440" w:hanging="360"/>
      </w:pPr>
      <w:rPr>
        <w:rFonts w:ascii="Times New Roman" w:hAnsi="Times New Roman" w:hint="default"/>
      </w:rPr>
    </w:lvl>
    <w:lvl w:ilvl="2" w:tplc="CBAE5A38" w:tentative="1">
      <w:start w:val="1"/>
      <w:numFmt w:val="bullet"/>
      <w:lvlText w:val="•"/>
      <w:lvlJc w:val="left"/>
      <w:pPr>
        <w:tabs>
          <w:tab w:val="num" w:pos="2160"/>
        </w:tabs>
        <w:ind w:left="2160" w:hanging="360"/>
      </w:pPr>
      <w:rPr>
        <w:rFonts w:ascii="Times New Roman" w:hAnsi="Times New Roman" w:hint="default"/>
      </w:rPr>
    </w:lvl>
    <w:lvl w:ilvl="3" w:tplc="67C20CD6" w:tentative="1">
      <w:start w:val="1"/>
      <w:numFmt w:val="bullet"/>
      <w:lvlText w:val="•"/>
      <w:lvlJc w:val="left"/>
      <w:pPr>
        <w:tabs>
          <w:tab w:val="num" w:pos="2880"/>
        </w:tabs>
        <w:ind w:left="2880" w:hanging="360"/>
      </w:pPr>
      <w:rPr>
        <w:rFonts w:ascii="Times New Roman" w:hAnsi="Times New Roman" w:hint="default"/>
      </w:rPr>
    </w:lvl>
    <w:lvl w:ilvl="4" w:tplc="D5BAD61E" w:tentative="1">
      <w:start w:val="1"/>
      <w:numFmt w:val="bullet"/>
      <w:lvlText w:val="•"/>
      <w:lvlJc w:val="left"/>
      <w:pPr>
        <w:tabs>
          <w:tab w:val="num" w:pos="3600"/>
        </w:tabs>
        <w:ind w:left="3600" w:hanging="360"/>
      </w:pPr>
      <w:rPr>
        <w:rFonts w:ascii="Times New Roman" w:hAnsi="Times New Roman" w:hint="default"/>
      </w:rPr>
    </w:lvl>
    <w:lvl w:ilvl="5" w:tplc="B5040E9E" w:tentative="1">
      <w:start w:val="1"/>
      <w:numFmt w:val="bullet"/>
      <w:lvlText w:val="•"/>
      <w:lvlJc w:val="left"/>
      <w:pPr>
        <w:tabs>
          <w:tab w:val="num" w:pos="4320"/>
        </w:tabs>
        <w:ind w:left="4320" w:hanging="360"/>
      </w:pPr>
      <w:rPr>
        <w:rFonts w:ascii="Times New Roman" w:hAnsi="Times New Roman" w:hint="default"/>
      </w:rPr>
    </w:lvl>
    <w:lvl w:ilvl="6" w:tplc="28D27A80" w:tentative="1">
      <w:start w:val="1"/>
      <w:numFmt w:val="bullet"/>
      <w:lvlText w:val="•"/>
      <w:lvlJc w:val="left"/>
      <w:pPr>
        <w:tabs>
          <w:tab w:val="num" w:pos="5040"/>
        </w:tabs>
        <w:ind w:left="5040" w:hanging="360"/>
      </w:pPr>
      <w:rPr>
        <w:rFonts w:ascii="Times New Roman" w:hAnsi="Times New Roman" w:hint="default"/>
      </w:rPr>
    </w:lvl>
    <w:lvl w:ilvl="7" w:tplc="1E52A372" w:tentative="1">
      <w:start w:val="1"/>
      <w:numFmt w:val="bullet"/>
      <w:lvlText w:val="•"/>
      <w:lvlJc w:val="left"/>
      <w:pPr>
        <w:tabs>
          <w:tab w:val="num" w:pos="5760"/>
        </w:tabs>
        <w:ind w:left="5760" w:hanging="360"/>
      </w:pPr>
      <w:rPr>
        <w:rFonts w:ascii="Times New Roman" w:hAnsi="Times New Roman" w:hint="default"/>
      </w:rPr>
    </w:lvl>
    <w:lvl w:ilvl="8" w:tplc="E56AD1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6CE114D"/>
    <w:multiLevelType w:val="multilevel"/>
    <w:tmpl w:val="D63E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70BD7"/>
    <w:multiLevelType w:val="multilevel"/>
    <w:tmpl w:val="C9B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B7B15"/>
    <w:multiLevelType w:val="multilevel"/>
    <w:tmpl w:val="3898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62283"/>
    <w:multiLevelType w:val="multilevel"/>
    <w:tmpl w:val="84C8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8238E1"/>
    <w:multiLevelType w:val="multilevel"/>
    <w:tmpl w:val="6EE6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5772E"/>
    <w:multiLevelType w:val="hybridMultilevel"/>
    <w:tmpl w:val="D5129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B3476E"/>
    <w:multiLevelType w:val="hybridMultilevel"/>
    <w:tmpl w:val="55004EDC"/>
    <w:lvl w:ilvl="0" w:tplc="891EAB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B4569D"/>
    <w:multiLevelType w:val="multilevel"/>
    <w:tmpl w:val="FD36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374C3"/>
    <w:multiLevelType w:val="hybridMultilevel"/>
    <w:tmpl w:val="5E601C32"/>
    <w:lvl w:ilvl="0" w:tplc="02EC618E">
      <w:start w:val="1"/>
      <w:numFmt w:val="bullet"/>
      <w:lvlText w:val="•"/>
      <w:lvlJc w:val="left"/>
      <w:pPr>
        <w:tabs>
          <w:tab w:val="num" w:pos="720"/>
        </w:tabs>
        <w:ind w:left="720" w:hanging="360"/>
      </w:pPr>
      <w:rPr>
        <w:rFonts w:ascii="Times New Roman" w:hAnsi="Times New Roman" w:hint="default"/>
      </w:rPr>
    </w:lvl>
    <w:lvl w:ilvl="1" w:tplc="1CCE79F8" w:tentative="1">
      <w:start w:val="1"/>
      <w:numFmt w:val="bullet"/>
      <w:lvlText w:val="•"/>
      <w:lvlJc w:val="left"/>
      <w:pPr>
        <w:tabs>
          <w:tab w:val="num" w:pos="1440"/>
        </w:tabs>
        <w:ind w:left="1440" w:hanging="360"/>
      </w:pPr>
      <w:rPr>
        <w:rFonts w:ascii="Times New Roman" w:hAnsi="Times New Roman" w:hint="default"/>
      </w:rPr>
    </w:lvl>
    <w:lvl w:ilvl="2" w:tplc="9FF62178" w:tentative="1">
      <w:start w:val="1"/>
      <w:numFmt w:val="bullet"/>
      <w:lvlText w:val="•"/>
      <w:lvlJc w:val="left"/>
      <w:pPr>
        <w:tabs>
          <w:tab w:val="num" w:pos="2160"/>
        </w:tabs>
        <w:ind w:left="2160" w:hanging="360"/>
      </w:pPr>
      <w:rPr>
        <w:rFonts w:ascii="Times New Roman" w:hAnsi="Times New Roman" w:hint="default"/>
      </w:rPr>
    </w:lvl>
    <w:lvl w:ilvl="3" w:tplc="489C1326" w:tentative="1">
      <w:start w:val="1"/>
      <w:numFmt w:val="bullet"/>
      <w:lvlText w:val="•"/>
      <w:lvlJc w:val="left"/>
      <w:pPr>
        <w:tabs>
          <w:tab w:val="num" w:pos="2880"/>
        </w:tabs>
        <w:ind w:left="2880" w:hanging="360"/>
      </w:pPr>
      <w:rPr>
        <w:rFonts w:ascii="Times New Roman" w:hAnsi="Times New Roman" w:hint="default"/>
      </w:rPr>
    </w:lvl>
    <w:lvl w:ilvl="4" w:tplc="E8DAA83C" w:tentative="1">
      <w:start w:val="1"/>
      <w:numFmt w:val="bullet"/>
      <w:lvlText w:val="•"/>
      <w:lvlJc w:val="left"/>
      <w:pPr>
        <w:tabs>
          <w:tab w:val="num" w:pos="3600"/>
        </w:tabs>
        <w:ind w:left="3600" w:hanging="360"/>
      </w:pPr>
      <w:rPr>
        <w:rFonts w:ascii="Times New Roman" w:hAnsi="Times New Roman" w:hint="default"/>
      </w:rPr>
    </w:lvl>
    <w:lvl w:ilvl="5" w:tplc="9A04F35C" w:tentative="1">
      <w:start w:val="1"/>
      <w:numFmt w:val="bullet"/>
      <w:lvlText w:val="•"/>
      <w:lvlJc w:val="left"/>
      <w:pPr>
        <w:tabs>
          <w:tab w:val="num" w:pos="4320"/>
        </w:tabs>
        <w:ind w:left="4320" w:hanging="360"/>
      </w:pPr>
      <w:rPr>
        <w:rFonts w:ascii="Times New Roman" w:hAnsi="Times New Roman" w:hint="default"/>
      </w:rPr>
    </w:lvl>
    <w:lvl w:ilvl="6" w:tplc="B3FA2B40" w:tentative="1">
      <w:start w:val="1"/>
      <w:numFmt w:val="bullet"/>
      <w:lvlText w:val="•"/>
      <w:lvlJc w:val="left"/>
      <w:pPr>
        <w:tabs>
          <w:tab w:val="num" w:pos="5040"/>
        </w:tabs>
        <w:ind w:left="5040" w:hanging="360"/>
      </w:pPr>
      <w:rPr>
        <w:rFonts w:ascii="Times New Roman" w:hAnsi="Times New Roman" w:hint="default"/>
      </w:rPr>
    </w:lvl>
    <w:lvl w:ilvl="7" w:tplc="9182B86C" w:tentative="1">
      <w:start w:val="1"/>
      <w:numFmt w:val="bullet"/>
      <w:lvlText w:val="•"/>
      <w:lvlJc w:val="left"/>
      <w:pPr>
        <w:tabs>
          <w:tab w:val="num" w:pos="5760"/>
        </w:tabs>
        <w:ind w:left="5760" w:hanging="360"/>
      </w:pPr>
      <w:rPr>
        <w:rFonts w:ascii="Times New Roman" w:hAnsi="Times New Roman" w:hint="default"/>
      </w:rPr>
    </w:lvl>
    <w:lvl w:ilvl="8" w:tplc="BA2CDC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7A0D88"/>
    <w:multiLevelType w:val="multilevel"/>
    <w:tmpl w:val="8934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D7393"/>
    <w:multiLevelType w:val="multilevel"/>
    <w:tmpl w:val="4A8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B3B39"/>
    <w:multiLevelType w:val="hybridMultilevel"/>
    <w:tmpl w:val="F88EEF0C"/>
    <w:lvl w:ilvl="0" w:tplc="80163CFC">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6A882D5C"/>
    <w:multiLevelType w:val="hybridMultilevel"/>
    <w:tmpl w:val="D6B43BF6"/>
    <w:lvl w:ilvl="0" w:tplc="DB468CD2">
      <w:start w:val="1"/>
      <w:numFmt w:val="bullet"/>
      <w:lvlText w:val="•"/>
      <w:lvlJc w:val="left"/>
      <w:pPr>
        <w:tabs>
          <w:tab w:val="num" w:pos="720"/>
        </w:tabs>
        <w:ind w:left="720" w:hanging="360"/>
      </w:pPr>
      <w:rPr>
        <w:rFonts w:ascii="Times New Roman" w:hAnsi="Times New Roman" w:hint="default"/>
      </w:rPr>
    </w:lvl>
    <w:lvl w:ilvl="1" w:tplc="EE56EF3C" w:tentative="1">
      <w:start w:val="1"/>
      <w:numFmt w:val="bullet"/>
      <w:lvlText w:val="•"/>
      <w:lvlJc w:val="left"/>
      <w:pPr>
        <w:tabs>
          <w:tab w:val="num" w:pos="1440"/>
        </w:tabs>
        <w:ind w:left="1440" w:hanging="360"/>
      </w:pPr>
      <w:rPr>
        <w:rFonts w:ascii="Times New Roman" w:hAnsi="Times New Roman" w:hint="default"/>
      </w:rPr>
    </w:lvl>
    <w:lvl w:ilvl="2" w:tplc="6A72FE08" w:tentative="1">
      <w:start w:val="1"/>
      <w:numFmt w:val="bullet"/>
      <w:lvlText w:val="•"/>
      <w:lvlJc w:val="left"/>
      <w:pPr>
        <w:tabs>
          <w:tab w:val="num" w:pos="2160"/>
        </w:tabs>
        <w:ind w:left="2160" w:hanging="360"/>
      </w:pPr>
      <w:rPr>
        <w:rFonts w:ascii="Times New Roman" w:hAnsi="Times New Roman" w:hint="default"/>
      </w:rPr>
    </w:lvl>
    <w:lvl w:ilvl="3" w:tplc="3FF4CA0E" w:tentative="1">
      <w:start w:val="1"/>
      <w:numFmt w:val="bullet"/>
      <w:lvlText w:val="•"/>
      <w:lvlJc w:val="left"/>
      <w:pPr>
        <w:tabs>
          <w:tab w:val="num" w:pos="2880"/>
        </w:tabs>
        <w:ind w:left="2880" w:hanging="360"/>
      </w:pPr>
      <w:rPr>
        <w:rFonts w:ascii="Times New Roman" w:hAnsi="Times New Roman" w:hint="default"/>
      </w:rPr>
    </w:lvl>
    <w:lvl w:ilvl="4" w:tplc="2D7EC540" w:tentative="1">
      <w:start w:val="1"/>
      <w:numFmt w:val="bullet"/>
      <w:lvlText w:val="•"/>
      <w:lvlJc w:val="left"/>
      <w:pPr>
        <w:tabs>
          <w:tab w:val="num" w:pos="3600"/>
        </w:tabs>
        <w:ind w:left="3600" w:hanging="360"/>
      </w:pPr>
      <w:rPr>
        <w:rFonts w:ascii="Times New Roman" w:hAnsi="Times New Roman" w:hint="default"/>
      </w:rPr>
    </w:lvl>
    <w:lvl w:ilvl="5" w:tplc="AD3C4D40" w:tentative="1">
      <w:start w:val="1"/>
      <w:numFmt w:val="bullet"/>
      <w:lvlText w:val="•"/>
      <w:lvlJc w:val="left"/>
      <w:pPr>
        <w:tabs>
          <w:tab w:val="num" w:pos="4320"/>
        </w:tabs>
        <w:ind w:left="4320" w:hanging="360"/>
      </w:pPr>
      <w:rPr>
        <w:rFonts w:ascii="Times New Roman" w:hAnsi="Times New Roman" w:hint="default"/>
      </w:rPr>
    </w:lvl>
    <w:lvl w:ilvl="6" w:tplc="1FC2DE48" w:tentative="1">
      <w:start w:val="1"/>
      <w:numFmt w:val="bullet"/>
      <w:lvlText w:val="•"/>
      <w:lvlJc w:val="left"/>
      <w:pPr>
        <w:tabs>
          <w:tab w:val="num" w:pos="5040"/>
        </w:tabs>
        <w:ind w:left="5040" w:hanging="360"/>
      </w:pPr>
      <w:rPr>
        <w:rFonts w:ascii="Times New Roman" w:hAnsi="Times New Roman" w:hint="default"/>
      </w:rPr>
    </w:lvl>
    <w:lvl w:ilvl="7" w:tplc="20000EB2" w:tentative="1">
      <w:start w:val="1"/>
      <w:numFmt w:val="bullet"/>
      <w:lvlText w:val="•"/>
      <w:lvlJc w:val="left"/>
      <w:pPr>
        <w:tabs>
          <w:tab w:val="num" w:pos="5760"/>
        </w:tabs>
        <w:ind w:left="5760" w:hanging="360"/>
      </w:pPr>
      <w:rPr>
        <w:rFonts w:ascii="Times New Roman" w:hAnsi="Times New Roman" w:hint="default"/>
      </w:rPr>
    </w:lvl>
    <w:lvl w:ilvl="8" w:tplc="47C24B4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BC45D3"/>
    <w:multiLevelType w:val="multilevel"/>
    <w:tmpl w:val="FC6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EA4086"/>
    <w:multiLevelType w:val="hybridMultilevel"/>
    <w:tmpl w:val="1FE60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A626077"/>
    <w:multiLevelType w:val="multilevel"/>
    <w:tmpl w:val="1F12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127A2"/>
    <w:multiLevelType w:val="multilevel"/>
    <w:tmpl w:val="45C6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531D68"/>
    <w:multiLevelType w:val="multilevel"/>
    <w:tmpl w:val="9B5E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9"/>
  </w:num>
  <w:num w:numId="4">
    <w:abstractNumId w:val="4"/>
  </w:num>
  <w:num w:numId="5">
    <w:abstractNumId w:val="11"/>
  </w:num>
  <w:num w:numId="6">
    <w:abstractNumId w:val="19"/>
  </w:num>
  <w:num w:numId="7">
    <w:abstractNumId w:val="2"/>
  </w:num>
  <w:num w:numId="8">
    <w:abstractNumId w:val="17"/>
  </w:num>
  <w:num w:numId="9">
    <w:abstractNumId w:val="15"/>
  </w:num>
  <w:num w:numId="10">
    <w:abstractNumId w:val="5"/>
  </w:num>
  <w:num w:numId="11">
    <w:abstractNumId w:val="12"/>
  </w:num>
  <w:num w:numId="12">
    <w:abstractNumId w:val="3"/>
  </w:num>
  <w:num w:numId="13">
    <w:abstractNumId w:val="10"/>
  </w:num>
  <w:num w:numId="14">
    <w:abstractNumId w:val="14"/>
  </w:num>
  <w:num w:numId="15">
    <w:abstractNumId w:val="0"/>
  </w:num>
  <w:num w:numId="16">
    <w:abstractNumId w:val="13"/>
  </w:num>
  <w:num w:numId="17">
    <w:abstractNumId w:val="7"/>
  </w:num>
  <w:num w:numId="18">
    <w:abstractNumId w:val="16"/>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0A"/>
    <w:rsid w:val="00007DB3"/>
    <w:rsid w:val="00016BF4"/>
    <w:rsid w:val="00036B8B"/>
    <w:rsid w:val="00064B71"/>
    <w:rsid w:val="000D69F6"/>
    <w:rsid w:val="001130D7"/>
    <w:rsid w:val="00140C48"/>
    <w:rsid w:val="0018452A"/>
    <w:rsid w:val="001D25AD"/>
    <w:rsid w:val="00336D37"/>
    <w:rsid w:val="00392507"/>
    <w:rsid w:val="00395C51"/>
    <w:rsid w:val="00465243"/>
    <w:rsid w:val="004B3459"/>
    <w:rsid w:val="004E7AF8"/>
    <w:rsid w:val="0052100A"/>
    <w:rsid w:val="00544469"/>
    <w:rsid w:val="00567E53"/>
    <w:rsid w:val="005E09AB"/>
    <w:rsid w:val="006155FA"/>
    <w:rsid w:val="00715F53"/>
    <w:rsid w:val="007438E2"/>
    <w:rsid w:val="008A1A39"/>
    <w:rsid w:val="008A31E1"/>
    <w:rsid w:val="0091052C"/>
    <w:rsid w:val="00977F75"/>
    <w:rsid w:val="009C6EB9"/>
    <w:rsid w:val="00B6094B"/>
    <w:rsid w:val="00BC1D08"/>
    <w:rsid w:val="00C0190A"/>
    <w:rsid w:val="00C31C34"/>
    <w:rsid w:val="00CA19EF"/>
    <w:rsid w:val="00CC3CEF"/>
    <w:rsid w:val="00D46F8C"/>
    <w:rsid w:val="00D93294"/>
    <w:rsid w:val="00DA67CC"/>
    <w:rsid w:val="00E055FD"/>
    <w:rsid w:val="00E94B21"/>
    <w:rsid w:val="00EA3767"/>
    <w:rsid w:val="00F15F84"/>
    <w:rsid w:val="00F25005"/>
    <w:rsid w:val="00F41452"/>
    <w:rsid w:val="00FF6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E1"/>
    <w:rPr>
      <w:rFonts w:ascii="Calibri" w:eastAsia="Times New Roman" w:hAnsi="Calibri" w:cs="Times New Roman"/>
      <w:lang w:val="es-ES_tradnl" w:eastAsia="es-ES_tradnl"/>
    </w:rPr>
  </w:style>
  <w:style w:type="paragraph" w:styleId="Ttulo1">
    <w:name w:val="heading 1"/>
    <w:aliases w:val=" Car"/>
    <w:basedOn w:val="Normal"/>
    <w:next w:val="Normal"/>
    <w:link w:val="Ttulo1Car"/>
    <w:qFormat/>
    <w:rsid w:val="008A31E1"/>
    <w:pPr>
      <w:keepNext/>
      <w:spacing w:before="240" w:after="60" w:line="240" w:lineRule="auto"/>
      <w:outlineLvl w:val="0"/>
    </w:pPr>
    <w:rPr>
      <w:rFonts w:ascii="Arial" w:hAnsi="Arial" w:cs="Arial"/>
      <w:b/>
      <w:bCs/>
      <w:kern w:val="32"/>
      <w:sz w:val="32"/>
      <w:szCs w:val="32"/>
      <w:lang w:val="es-ES" w:eastAsia="es-ES"/>
    </w:rPr>
  </w:style>
  <w:style w:type="paragraph" w:styleId="Ttulo2">
    <w:name w:val="heading 2"/>
    <w:basedOn w:val="Normal"/>
    <w:next w:val="Normal"/>
    <w:link w:val="Ttulo2Car"/>
    <w:uiPriority w:val="9"/>
    <w:unhideWhenUsed/>
    <w:qFormat/>
    <w:rsid w:val="00C019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16BF4"/>
    <w:pPr>
      <w:keepNext/>
      <w:keepLines/>
      <w:spacing w:before="200" w:after="0"/>
      <w:outlineLvl w:val="2"/>
    </w:pPr>
    <w:rPr>
      <w:rFonts w:asciiTheme="majorHAnsi" w:eastAsiaTheme="majorEastAsia" w:hAnsiTheme="majorHAnsi" w:cstheme="majorBidi"/>
      <w:b/>
      <w:bCs/>
      <w:color w:val="4F81BD" w:themeColor="accent1"/>
      <w:lang w:val="es-ES" w:eastAsia="en-US"/>
    </w:rPr>
  </w:style>
  <w:style w:type="paragraph" w:styleId="Ttulo4">
    <w:name w:val="heading 4"/>
    <w:basedOn w:val="Normal"/>
    <w:next w:val="Normal"/>
    <w:link w:val="Ttulo4Car"/>
    <w:uiPriority w:val="9"/>
    <w:semiHidden/>
    <w:unhideWhenUsed/>
    <w:qFormat/>
    <w:rsid w:val="00F41452"/>
    <w:pPr>
      <w:keepNext/>
      <w:keepLines/>
      <w:spacing w:before="200" w:after="0"/>
      <w:outlineLvl w:val="3"/>
    </w:pPr>
    <w:rPr>
      <w:rFonts w:asciiTheme="majorHAnsi" w:eastAsiaTheme="majorEastAsia" w:hAnsiTheme="majorHAnsi" w:cstheme="majorBidi"/>
      <w:b/>
      <w:bCs/>
      <w:i/>
      <w:iCs/>
      <w:color w:val="4F81BD" w:themeColor="accent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8A31E1"/>
    <w:rPr>
      <w:rFonts w:ascii="Arial" w:eastAsia="Times New Roman" w:hAnsi="Arial" w:cs="Arial"/>
      <w:b/>
      <w:bCs/>
      <w:kern w:val="32"/>
      <w:sz w:val="32"/>
      <w:szCs w:val="32"/>
      <w:lang w:eastAsia="es-ES"/>
    </w:rPr>
  </w:style>
  <w:style w:type="paragraph" w:styleId="Subttulo">
    <w:name w:val="Subtitle"/>
    <w:basedOn w:val="Normal"/>
    <w:link w:val="SubttuloCar"/>
    <w:qFormat/>
    <w:rsid w:val="008A31E1"/>
    <w:pPr>
      <w:spacing w:after="60" w:line="240" w:lineRule="auto"/>
      <w:jc w:val="center"/>
      <w:outlineLvl w:val="1"/>
    </w:pPr>
    <w:rPr>
      <w:rFonts w:ascii="Arial" w:hAnsi="Arial" w:cs="Arial"/>
      <w:sz w:val="24"/>
      <w:szCs w:val="24"/>
      <w:lang w:val="es-ES" w:eastAsia="es-ES"/>
    </w:rPr>
  </w:style>
  <w:style w:type="character" w:customStyle="1" w:styleId="SubttuloCar">
    <w:name w:val="Subtítulo Car"/>
    <w:basedOn w:val="Fuentedeprrafopredeter"/>
    <w:link w:val="Subttulo"/>
    <w:rsid w:val="008A31E1"/>
    <w:rPr>
      <w:rFonts w:ascii="Arial" w:eastAsia="Times New Roman" w:hAnsi="Arial" w:cs="Arial"/>
      <w:sz w:val="24"/>
      <w:szCs w:val="24"/>
      <w:lang w:eastAsia="es-ES"/>
    </w:rPr>
  </w:style>
  <w:style w:type="character" w:customStyle="1" w:styleId="Ttulo2Car">
    <w:name w:val="Título 2 Car"/>
    <w:basedOn w:val="Fuentedeprrafopredeter"/>
    <w:link w:val="Ttulo2"/>
    <w:uiPriority w:val="9"/>
    <w:rsid w:val="00C0190A"/>
    <w:rPr>
      <w:rFonts w:asciiTheme="majorHAnsi" w:eastAsiaTheme="majorEastAsia" w:hAnsiTheme="majorHAnsi" w:cstheme="majorBidi"/>
      <w:b/>
      <w:bCs/>
      <w:color w:val="4F81BD" w:themeColor="accent1"/>
      <w:sz w:val="26"/>
      <w:szCs w:val="26"/>
      <w:lang w:val="es-ES_tradnl" w:eastAsia="es-ES_tradnl"/>
    </w:rPr>
  </w:style>
  <w:style w:type="paragraph" w:styleId="NormalWeb">
    <w:name w:val="Normal (Web)"/>
    <w:basedOn w:val="Normal"/>
    <w:uiPriority w:val="99"/>
    <w:semiHidden/>
    <w:unhideWhenUsed/>
    <w:rsid w:val="00F15F84"/>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uiPriority w:val="9"/>
    <w:semiHidden/>
    <w:rsid w:val="00016BF4"/>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F41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452"/>
    <w:rPr>
      <w:rFonts w:ascii="Tahoma" w:eastAsia="Times New Roman" w:hAnsi="Tahoma" w:cs="Tahoma"/>
      <w:sz w:val="16"/>
      <w:szCs w:val="16"/>
      <w:lang w:val="es-ES_tradnl" w:eastAsia="es-ES_tradnl"/>
    </w:rPr>
  </w:style>
  <w:style w:type="character" w:customStyle="1" w:styleId="Ttulo4Car">
    <w:name w:val="Título 4 Car"/>
    <w:basedOn w:val="Fuentedeprrafopredeter"/>
    <w:link w:val="Ttulo4"/>
    <w:uiPriority w:val="9"/>
    <w:semiHidden/>
    <w:rsid w:val="00F41452"/>
    <w:rPr>
      <w:rFonts w:asciiTheme="majorHAnsi" w:eastAsiaTheme="majorEastAsia" w:hAnsiTheme="majorHAnsi" w:cstheme="majorBidi"/>
      <w:b/>
      <w:bCs/>
      <w:i/>
      <w:iCs/>
      <w:color w:val="4F81BD" w:themeColor="accent1"/>
    </w:rPr>
  </w:style>
  <w:style w:type="paragraph" w:customStyle="1" w:styleId="paragraphwrapper">
    <w:name w:val="paragraphwrapper"/>
    <w:basedOn w:val="Normal"/>
    <w:rsid w:val="00F41452"/>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basedOn w:val="Fuentedeprrafopredeter"/>
    <w:uiPriority w:val="22"/>
    <w:qFormat/>
    <w:rsid w:val="00F41452"/>
    <w:rPr>
      <w:b/>
      <w:bCs/>
    </w:rPr>
  </w:style>
  <w:style w:type="character" w:styleId="Hipervnculo">
    <w:name w:val="Hyperlink"/>
    <w:basedOn w:val="Fuentedeprrafopredeter"/>
    <w:uiPriority w:val="99"/>
    <w:semiHidden/>
    <w:unhideWhenUsed/>
    <w:rsid w:val="00F41452"/>
    <w:rPr>
      <w:color w:val="0000FF"/>
      <w:u w:val="single"/>
    </w:rPr>
  </w:style>
  <w:style w:type="character" w:styleId="nfasis">
    <w:name w:val="Emphasis"/>
    <w:basedOn w:val="Fuentedeprrafopredeter"/>
    <w:uiPriority w:val="20"/>
    <w:qFormat/>
    <w:rsid w:val="00F41452"/>
    <w:rPr>
      <w:i/>
      <w:iCs/>
    </w:rPr>
  </w:style>
  <w:style w:type="paragraph" w:customStyle="1" w:styleId="standard">
    <w:name w:val="standard"/>
    <w:basedOn w:val="Normal"/>
    <w:rsid w:val="00F41452"/>
    <w:pPr>
      <w:spacing w:before="100" w:beforeAutospacing="1" w:after="100" w:afterAutospacing="1"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5E09AB"/>
    <w:pPr>
      <w:ind w:left="720"/>
      <w:contextualSpacing/>
    </w:pPr>
  </w:style>
  <w:style w:type="paragraph" w:styleId="Textoindependiente">
    <w:name w:val="Body Text"/>
    <w:basedOn w:val="Normal"/>
    <w:link w:val="TextoindependienteCar"/>
    <w:rsid w:val="00007DB3"/>
    <w:pPr>
      <w:spacing w:after="0" w:line="240" w:lineRule="auto"/>
      <w:jc w:val="both"/>
    </w:pPr>
    <w:rPr>
      <w:rFonts w:ascii="Tahoma" w:hAnsi="Tahoma"/>
      <w:sz w:val="24"/>
      <w:szCs w:val="20"/>
      <w:lang w:val="es-ES" w:eastAsia="es-ES"/>
    </w:rPr>
  </w:style>
  <w:style w:type="character" w:customStyle="1" w:styleId="TextoindependienteCar">
    <w:name w:val="Texto independiente Car"/>
    <w:basedOn w:val="Fuentedeprrafopredeter"/>
    <w:link w:val="Textoindependiente"/>
    <w:rsid w:val="00007DB3"/>
    <w:rPr>
      <w:rFonts w:ascii="Tahoma" w:eastAsia="Times New Roman" w:hAnsi="Tahoma" w:cs="Times New Roman"/>
      <w:sz w:val="24"/>
      <w:szCs w:val="20"/>
      <w:lang w:eastAsia="es-ES"/>
    </w:rPr>
  </w:style>
  <w:style w:type="paragraph" w:customStyle="1" w:styleId="texto">
    <w:name w:val="texto"/>
    <w:basedOn w:val="Normal"/>
    <w:rsid w:val="000D69F6"/>
    <w:pPr>
      <w:spacing w:before="100" w:beforeAutospacing="1" w:after="100" w:afterAutospacing="1" w:line="240" w:lineRule="auto"/>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E1"/>
    <w:rPr>
      <w:rFonts w:ascii="Calibri" w:eastAsia="Times New Roman" w:hAnsi="Calibri" w:cs="Times New Roman"/>
      <w:lang w:val="es-ES_tradnl" w:eastAsia="es-ES_tradnl"/>
    </w:rPr>
  </w:style>
  <w:style w:type="paragraph" w:styleId="Ttulo1">
    <w:name w:val="heading 1"/>
    <w:aliases w:val=" Car"/>
    <w:basedOn w:val="Normal"/>
    <w:next w:val="Normal"/>
    <w:link w:val="Ttulo1Car"/>
    <w:qFormat/>
    <w:rsid w:val="008A31E1"/>
    <w:pPr>
      <w:keepNext/>
      <w:spacing w:before="240" w:after="60" w:line="240" w:lineRule="auto"/>
      <w:outlineLvl w:val="0"/>
    </w:pPr>
    <w:rPr>
      <w:rFonts w:ascii="Arial" w:hAnsi="Arial" w:cs="Arial"/>
      <w:b/>
      <w:bCs/>
      <w:kern w:val="32"/>
      <w:sz w:val="32"/>
      <w:szCs w:val="32"/>
      <w:lang w:val="es-ES" w:eastAsia="es-ES"/>
    </w:rPr>
  </w:style>
  <w:style w:type="paragraph" w:styleId="Ttulo2">
    <w:name w:val="heading 2"/>
    <w:basedOn w:val="Normal"/>
    <w:next w:val="Normal"/>
    <w:link w:val="Ttulo2Car"/>
    <w:uiPriority w:val="9"/>
    <w:unhideWhenUsed/>
    <w:qFormat/>
    <w:rsid w:val="00C019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16BF4"/>
    <w:pPr>
      <w:keepNext/>
      <w:keepLines/>
      <w:spacing w:before="200" w:after="0"/>
      <w:outlineLvl w:val="2"/>
    </w:pPr>
    <w:rPr>
      <w:rFonts w:asciiTheme="majorHAnsi" w:eastAsiaTheme="majorEastAsia" w:hAnsiTheme="majorHAnsi" w:cstheme="majorBidi"/>
      <w:b/>
      <w:bCs/>
      <w:color w:val="4F81BD" w:themeColor="accent1"/>
      <w:lang w:val="es-ES" w:eastAsia="en-US"/>
    </w:rPr>
  </w:style>
  <w:style w:type="paragraph" w:styleId="Ttulo4">
    <w:name w:val="heading 4"/>
    <w:basedOn w:val="Normal"/>
    <w:next w:val="Normal"/>
    <w:link w:val="Ttulo4Car"/>
    <w:uiPriority w:val="9"/>
    <w:semiHidden/>
    <w:unhideWhenUsed/>
    <w:qFormat/>
    <w:rsid w:val="00F41452"/>
    <w:pPr>
      <w:keepNext/>
      <w:keepLines/>
      <w:spacing w:before="200" w:after="0"/>
      <w:outlineLvl w:val="3"/>
    </w:pPr>
    <w:rPr>
      <w:rFonts w:asciiTheme="majorHAnsi" w:eastAsiaTheme="majorEastAsia" w:hAnsiTheme="majorHAnsi" w:cstheme="majorBidi"/>
      <w:b/>
      <w:bCs/>
      <w:i/>
      <w:iCs/>
      <w:color w:val="4F81BD" w:themeColor="accent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8A31E1"/>
    <w:rPr>
      <w:rFonts w:ascii="Arial" w:eastAsia="Times New Roman" w:hAnsi="Arial" w:cs="Arial"/>
      <w:b/>
      <w:bCs/>
      <w:kern w:val="32"/>
      <w:sz w:val="32"/>
      <w:szCs w:val="32"/>
      <w:lang w:eastAsia="es-ES"/>
    </w:rPr>
  </w:style>
  <w:style w:type="paragraph" w:styleId="Subttulo">
    <w:name w:val="Subtitle"/>
    <w:basedOn w:val="Normal"/>
    <w:link w:val="SubttuloCar"/>
    <w:qFormat/>
    <w:rsid w:val="008A31E1"/>
    <w:pPr>
      <w:spacing w:after="60" w:line="240" w:lineRule="auto"/>
      <w:jc w:val="center"/>
      <w:outlineLvl w:val="1"/>
    </w:pPr>
    <w:rPr>
      <w:rFonts w:ascii="Arial" w:hAnsi="Arial" w:cs="Arial"/>
      <w:sz w:val="24"/>
      <w:szCs w:val="24"/>
      <w:lang w:val="es-ES" w:eastAsia="es-ES"/>
    </w:rPr>
  </w:style>
  <w:style w:type="character" w:customStyle="1" w:styleId="SubttuloCar">
    <w:name w:val="Subtítulo Car"/>
    <w:basedOn w:val="Fuentedeprrafopredeter"/>
    <w:link w:val="Subttulo"/>
    <w:rsid w:val="008A31E1"/>
    <w:rPr>
      <w:rFonts w:ascii="Arial" w:eastAsia="Times New Roman" w:hAnsi="Arial" w:cs="Arial"/>
      <w:sz w:val="24"/>
      <w:szCs w:val="24"/>
      <w:lang w:eastAsia="es-ES"/>
    </w:rPr>
  </w:style>
  <w:style w:type="character" w:customStyle="1" w:styleId="Ttulo2Car">
    <w:name w:val="Título 2 Car"/>
    <w:basedOn w:val="Fuentedeprrafopredeter"/>
    <w:link w:val="Ttulo2"/>
    <w:uiPriority w:val="9"/>
    <w:rsid w:val="00C0190A"/>
    <w:rPr>
      <w:rFonts w:asciiTheme="majorHAnsi" w:eastAsiaTheme="majorEastAsia" w:hAnsiTheme="majorHAnsi" w:cstheme="majorBidi"/>
      <w:b/>
      <w:bCs/>
      <w:color w:val="4F81BD" w:themeColor="accent1"/>
      <w:sz w:val="26"/>
      <w:szCs w:val="26"/>
      <w:lang w:val="es-ES_tradnl" w:eastAsia="es-ES_tradnl"/>
    </w:rPr>
  </w:style>
  <w:style w:type="paragraph" w:styleId="NormalWeb">
    <w:name w:val="Normal (Web)"/>
    <w:basedOn w:val="Normal"/>
    <w:uiPriority w:val="99"/>
    <w:semiHidden/>
    <w:unhideWhenUsed/>
    <w:rsid w:val="00F15F84"/>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uiPriority w:val="9"/>
    <w:semiHidden/>
    <w:rsid w:val="00016BF4"/>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F41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452"/>
    <w:rPr>
      <w:rFonts w:ascii="Tahoma" w:eastAsia="Times New Roman" w:hAnsi="Tahoma" w:cs="Tahoma"/>
      <w:sz w:val="16"/>
      <w:szCs w:val="16"/>
      <w:lang w:val="es-ES_tradnl" w:eastAsia="es-ES_tradnl"/>
    </w:rPr>
  </w:style>
  <w:style w:type="character" w:customStyle="1" w:styleId="Ttulo4Car">
    <w:name w:val="Título 4 Car"/>
    <w:basedOn w:val="Fuentedeprrafopredeter"/>
    <w:link w:val="Ttulo4"/>
    <w:uiPriority w:val="9"/>
    <w:semiHidden/>
    <w:rsid w:val="00F41452"/>
    <w:rPr>
      <w:rFonts w:asciiTheme="majorHAnsi" w:eastAsiaTheme="majorEastAsia" w:hAnsiTheme="majorHAnsi" w:cstheme="majorBidi"/>
      <w:b/>
      <w:bCs/>
      <w:i/>
      <w:iCs/>
      <w:color w:val="4F81BD" w:themeColor="accent1"/>
    </w:rPr>
  </w:style>
  <w:style w:type="paragraph" w:customStyle="1" w:styleId="paragraphwrapper">
    <w:name w:val="paragraphwrapper"/>
    <w:basedOn w:val="Normal"/>
    <w:rsid w:val="00F41452"/>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basedOn w:val="Fuentedeprrafopredeter"/>
    <w:uiPriority w:val="22"/>
    <w:qFormat/>
    <w:rsid w:val="00F41452"/>
    <w:rPr>
      <w:b/>
      <w:bCs/>
    </w:rPr>
  </w:style>
  <w:style w:type="character" w:styleId="Hipervnculo">
    <w:name w:val="Hyperlink"/>
    <w:basedOn w:val="Fuentedeprrafopredeter"/>
    <w:uiPriority w:val="99"/>
    <w:semiHidden/>
    <w:unhideWhenUsed/>
    <w:rsid w:val="00F41452"/>
    <w:rPr>
      <w:color w:val="0000FF"/>
      <w:u w:val="single"/>
    </w:rPr>
  </w:style>
  <w:style w:type="character" w:styleId="nfasis">
    <w:name w:val="Emphasis"/>
    <w:basedOn w:val="Fuentedeprrafopredeter"/>
    <w:uiPriority w:val="20"/>
    <w:qFormat/>
    <w:rsid w:val="00F41452"/>
    <w:rPr>
      <w:i/>
      <w:iCs/>
    </w:rPr>
  </w:style>
  <w:style w:type="paragraph" w:customStyle="1" w:styleId="standard">
    <w:name w:val="standard"/>
    <w:basedOn w:val="Normal"/>
    <w:rsid w:val="00F41452"/>
    <w:pPr>
      <w:spacing w:before="100" w:beforeAutospacing="1" w:after="100" w:afterAutospacing="1"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5E09AB"/>
    <w:pPr>
      <w:ind w:left="720"/>
      <w:contextualSpacing/>
    </w:pPr>
  </w:style>
  <w:style w:type="paragraph" w:styleId="Textoindependiente">
    <w:name w:val="Body Text"/>
    <w:basedOn w:val="Normal"/>
    <w:link w:val="TextoindependienteCar"/>
    <w:rsid w:val="00007DB3"/>
    <w:pPr>
      <w:spacing w:after="0" w:line="240" w:lineRule="auto"/>
      <w:jc w:val="both"/>
    </w:pPr>
    <w:rPr>
      <w:rFonts w:ascii="Tahoma" w:hAnsi="Tahoma"/>
      <w:sz w:val="24"/>
      <w:szCs w:val="20"/>
      <w:lang w:val="es-ES" w:eastAsia="es-ES"/>
    </w:rPr>
  </w:style>
  <w:style w:type="character" w:customStyle="1" w:styleId="TextoindependienteCar">
    <w:name w:val="Texto independiente Car"/>
    <w:basedOn w:val="Fuentedeprrafopredeter"/>
    <w:link w:val="Textoindependiente"/>
    <w:rsid w:val="00007DB3"/>
    <w:rPr>
      <w:rFonts w:ascii="Tahoma" w:eastAsia="Times New Roman" w:hAnsi="Tahoma" w:cs="Times New Roman"/>
      <w:sz w:val="24"/>
      <w:szCs w:val="20"/>
      <w:lang w:eastAsia="es-ES"/>
    </w:rPr>
  </w:style>
  <w:style w:type="paragraph" w:customStyle="1" w:styleId="texto">
    <w:name w:val="texto"/>
    <w:basedOn w:val="Normal"/>
    <w:rsid w:val="000D69F6"/>
    <w:pPr>
      <w:spacing w:before="100" w:beforeAutospacing="1" w:after="100" w:afterAutospacing="1" w:line="240" w:lineRule="auto"/>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2831">
      <w:bodyDiv w:val="1"/>
      <w:marLeft w:val="0"/>
      <w:marRight w:val="0"/>
      <w:marTop w:val="0"/>
      <w:marBottom w:val="0"/>
      <w:divBdr>
        <w:top w:val="none" w:sz="0" w:space="0" w:color="auto"/>
        <w:left w:val="none" w:sz="0" w:space="0" w:color="auto"/>
        <w:bottom w:val="none" w:sz="0" w:space="0" w:color="auto"/>
        <w:right w:val="none" w:sz="0" w:space="0" w:color="auto"/>
      </w:divBdr>
    </w:div>
    <w:div w:id="716928071">
      <w:bodyDiv w:val="1"/>
      <w:marLeft w:val="0"/>
      <w:marRight w:val="0"/>
      <w:marTop w:val="0"/>
      <w:marBottom w:val="0"/>
      <w:divBdr>
        <w:top w:val="none" w:sz="0" w:space="0" w:color="auto"/>
        <w:left w:val="none" w:sz="0" w:space="0" w:color="auto"/>
        <w:bottom w:val="none" w:sz="0" w:space="0" w:color="auto"/>
        <w:right w:val="none" w:sz="0" w:space="0" w:color="auto"/>
      </w:divBdr>
    </w:div>
    <w:div w:id="753742444">
      <w:bodyDiv w:val="1"/>
      <w:marLeft w:val="0"/>
      <w:marRight w:val="0"/>
      <w:marTop w:val="0"/>
      <w:marBottom w:val="0"/>
      <w:divBdr>
        <w:top w:val="none" w:sz="0" w:space="0" w:color="auto"/>
        <w:left w:val="none" w:sz="0" w:space="0" w:color="auto"/>
        <w:bottom w:val="none" w:sz="0" w:space="0" w:color="auto"/>
        <w:right w:val="none" w:sz="0" w:space="0" w:color="auto"/>
      </w:divBdr>
    </w:div>
    <w:div w:id="795870617">
      <w:bodyDiv w:val="1"/>
      <w:marLeft w:val="0"/>
      <w:marRight w:val="0"/>
      <w:marTop w:val="0"/>
      <w:marBottom w:val="0"/>
      <w:divBdr>
        <w:top w:val="none" w:sz="0" w:space="0" w:color="auto"/>
        <w:left w:val="none" w:sz="0" w:space="0" w:color="auto"/>
        <w:bottom w:val="none" w:sz="0" w:space="0" w:color="auto"/>
        <w:right w:val="none" w:sz="0" w:space="0" w:color="auto"/>
      </w:divBdr>
    </w:div>
    <w:div w:id="887299860">
      <w:bodyDiv w:val="1"/>
      <w:marLeft w:val="0"/>
      <w:marRight w:val="0"/>
      <w:marTop w:val="0"/>
      <w:marBottom w:val="0"/>
      <w:divBdr>
        <w:top w:val="none" w:sz="0" w:space="0" w:color="auto"/>
        <w:left w:val="none" w:sz="0" w:space="0" w:color="auto"/>
        <w:bottom w:val="none" w:sz="0" w:space="0" w:color="auto"/>
        <w:right w:val="none" w:sz="0" w:space="0" w:color="auto"/>
      </w:divBdr>
    </w:div>
    <w:div w:id="900873305">
      <w:bodyDiv w:val="1"/>
      <w:marLeft w:val="0"/>
      <w:marRight w:val="0"/>
      <w:marTop w:val="0"/>
      <w:marBottom w:val="0"/>
      <w:divBdr>
        <w:top w:val="none" w:sz="0" w:space="0" w:color="auto"/>
        <w:left w:val="none" w:sz="0" w:space="0" w:color="auto"/>
        <w:bottom w:val="none" w:sz="0" w:space="0" w:color="auto"/>
        <w:right w:val="none" w:sz="0" w:space="0" w:color="auto"/>
      </w:divBdr>
    </w:div>
    <w:div w:id="1037193014">
      <w:bodyDiv w:val="1"/>
      <w:marLeft w:val="0"/>
      <w:marRight w:val="0"/>
      <w:marTop w:val="0"/>
      <w:marBottom w:val="0"/>
      <w:divBdr>
        <w:top w:val="none" w:sz="0" w:space="0" w:color="auto"/>
        <w:left w:val="none" w:sz="0" w:space="0" w:color="auto"/>
        <w:bottom w:val="none" w:sz="0" w:space="0" w:color="auto"/>
        <w:right w:val="none" w:sz="0" w:space="0" w:color="auto"/>
      </w:divBdr>
    </w:div>
    <w:div w:id="1353148503">
      <w:bodyDiv w:val="1"/>
      <w:marLeft w:val="0"/>
      <w:marRight w:val="0"/>
      <w:marTop w:val="0"/>
      <w:marBottom w:val="0"/>
      <w:divBdr>
        <w:top w:val="none" w:sz="0" w:space="0" w:color="auto"/>
        <w:left w:val="none" w:sz="0" w:space="0" w:color="auto"/>
        <w:bottom w:val="none" w:sz="0" w:space="0" w:color="auto"/>
        <w:right w:val="none" w:sz="0" w:space="0" w:color="auto"/>
      </w:divBdr>
      <w:divsChild>
        <w:div w:id="1262642612">
          <w:marLeft w:val="547"/>
          <w:marRight w:val="0"/>
          <w:marTop w:val="115"/>
          <w:marBottom w:val="0"/>
          <w:divBdr>
            <w:top w:val="none" w:sz="0" w:space="0" w:color="auto"/>
            <w:left w:val="none" w:sz="0" w:space="0" w:color="auto"/>
            <w:bottom w:val="none" w:sz="0" w:space="0" w:color="auto"/>
            <w:right w:val="none" w:sz="0" w:space="0" w:color="auto"/>
          </w:divBdr>
        </w:div>
      </w:divsChild>
    </w:div>
    <w:div w:id="1388533186">
      <w:bodyDiv w:val="1"/>
      <w:marLeft w:val="0"/>
      <w:marRight w:val="0"/>
      <w:marTop w:val="0"/>
      <w:marBottom w:val="0"/>
      <w:divBdr>
        <w:top w:val="none" w:sz="0" w:space="0" w:color="auto"/>
        <w:left w:val="none" w:sz="0" w:space="0" w:color="auto"/>
        <w:bottom w:val="none" w:sz="0" w:space="0" w:color="auto"/>
        <w:right w:val="none" w:sz="0" w:space="0" w:color="auto"/>
      </w:divBdr>
    </w:div>
    <w:div w:id="1654799174">
      <w:bodyDiv w:val="1"/>
      <w:marLeft w:val="0"/>
      <w:marRight w:val="0"/>
      <w:marTop w:val="0"/>
      <w:marBottom w:val="0"/>
      <w:divBdr>
        <w:top w:val="none" w:sz="0" w:space="0" w:color="auto"/>
        <w:left w:val="none" w:sz="0" w:space="0" w:color="auto"/>
        <w:bottom w:val="none" w:sz="0" w:space="0" w:color="auto"/>
        <w:right w:val="none" w:sz="0" w:space="0" w:color="auto"/>
      </w:divBdr>
    </w:div>
    <w:div w:id="1834484994">
      <w:bodyDiv w:val="1"/>
      <w:marLeft w:val="0"/>
      <w:marRight w:val="0"/>
      <w:marTop w:val="0"/>
      <w:marBottom w:val="0"/>
      <w:divBdr>
        <w:top w:val="none" w:sz="0" w:space="0" w:color="auto"/>
        <w:left w:val="none" w:sz="0" w:space="0" w:color="auto"/>
        <w:bottom w:val="none" w:sz="0" w:space="0" w:color="auto"/>
        <w:right w:val="none" w:sz="0" w:space="0" w:color="auto"/>
      </w:divBdr>
      <w:divsChild>
        <w:div w:id="388114837">
          <w:marLeft w:val="547"/>
          <w:marRight w:val="0"/>
          <w:marTop w:val="115"/>
          <w:marBottom w:val="0"/>
          <w:divBdr>
            <w:top w:val="none" w:sz="0" w:space="0" w:color="auto"/>
            <w:left w:val="none" w:sz="0" w:space="0" w:color="auto"/>
            <w:bottom w:val="none" w:sz="0" w:space="0" w:color="auto"/>
            <w:right w:val="none" w:sz="0" w:space="0" w:color="auto"/>
          </w:divBdr>
        </w:div>
        <w:div w:id="1696612860">
          <w:marLeft w:val="547"/>
          <w:marRight w:val="0"/>
          <w:marTop w:val="115"/>
          <w:marBottom w:val="0"/>
          <w:divBdr>
            <w:top w:val="none" w:sz="0" w:space="0" w:color="auto"/>
            <w:left w:val="none" w:sz="0" w:space="0" w:color="auto"/>
            <w:bottom w:val="none" w:sz="0" w:space="0" w:color="auto"/>
            <w:right w:val="none" w:sz="0" w:space="0" w:color="auto"/>
          </w:divBdr>
        </w:div>
        <w:div w:id="1645744007">
          <w:marLeft w:val="547"/>
          <w:marRight w:val="0"/>
          <w:marTop w:val="115"/>
          <w:marBottom w:val="0"/>
          <w:divBdr>
            <w:top w:val="none" w:sz="0" w:space="0" w:color="auto"/>
            <w:left w:val="none" w:sz="0" w:space="0" w:color="auto"/>
            <w:bottom w:val="none" w:sz="0" w:space="0" w:color="auto"/>
            <w:right w:val="none" w:sz="0" w:space="0" w:color="auto"/>
          </w:divBdr>
        </w:div>
        <w:div w:id="434136542">
          <w:marLeft w:val="547"/>
          <w:marRight w:val="0"/>
          <w:marTop w:val="115"/>
          <w:marBottom w:val="0"/>
          <w:divBdr>
            <w:top w:val="none" w:sz="0" w:space="0" w:color="auto"/>
            <w:left w:val="none" w:sz="0" w:space="0" w:color="auto"/>
            <w:bottom w:val="none" w:sz="0" w:space="0" w:color="auto"/>
            <w:right w:val="none" w:sz="0" w:space="0" w:color="auto"/>
          </w:divBdr>
        </w:div>
        <w:div w:id="2015108558">
          <w:marLeft w:val="547"/>
          <w:marRight w:val="0"/>
          <w:marTop w:val="115"/>
          <w:marBottom w:val="0"/>
          <w:divBdr>
            <w:top w:val="none" w:sz="0" w:space="0" w:color="auto"/>
            <w:left w:val="none" w:sz="0" w:space="0" w:color="auto"/>
            <w:bottom w:val="none" w:sz="0" w:space="0" w:color="auto"/>
            <w:right w:val="none" w:sz="0" w:space="0" w:color="auto"/>
          </w:divBdr>
        </w:div>
        <w:div w:id="660162618">
          <w:marLeft w:val="547"/>
          <w:marRight w:val="0"/>
          <w:marTop w:val="115"/>
          <w:marBottom w:val="0"/>
          <w:divBdr>
            <w:top w:val="none" w:sz="0" w:space="0" w:color="auto"/>
            <w:left w:val="none" w:sz="0" w:space="0" w:color="auto"/>
            <w:bottom w:val="none" w:sz="0" w:space="0" w:color="auto"/>
            <w:right w:val="none" w:sz="0" w:space="0" w:color="auto"/>
          </w:divBdr>
        </w:div>
        <w:div w:id="639505892">
          <w:marLeft w:val="547"/>
          <w:marRight w:val="0"/>
          <w:marTop w:val="96"/>
          <w:marBottom w:val="0"/>
          <w:divBdr>
            <w:top w:val="none" w:sz="0" w:space="0" w:color="auto"/>
            <w:left w:val="none" w:sz="0" w:space="0" w:color="auto"/>
            <w:bottom w:val="none" w:sz="0" w:space="0" w:color="auto"/>
            <w:right w:val="none" w:sz="0" w:space="0" w:color="auto"/>
          </w:divBdr>
        </w:div>
        <w:div w:id="557858363">
          <w:marLeft w:val="547"/>
          <w:marRight w:val="0"/>
          <w:marTop w:val="96"/>
          <w:marBottom w:val="0"/>
          <w:divBdr>
            <w:top w:val="none" w:sz="0" w:space="0" w:color="auto"/>
            <w:left w:val="none" w:sz="0" w:space="0" w:color="auto"/>
            <w:bottom w:val="none" w:sz="0" w:space="0" w:color="auto"/>
            <w:right w:val="none" w:sz="0" w:space="0" w:color="auto"/>
          </w:divBdr>
        </w:div>
      </w:divsChild>
    </w:div>
    <w:div w:id="19748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Fatesa</cp:lastModifiedBy>
  <cp:revision>2</cp:revision>
  <dcterms:created xsi:type="dcterms:W3CDTF">2020-07-23T07:41:00Z</dcterms:created>
  <dcterms:modified xsi:type="dcterms:W3CDTF">2020-07-23T07:41:00Z</dcterms:modified>
</cp:coreProperties>
</file>