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C7" w:rsidRPr="00763F6B" w:rsidRDefault="00763F6B" w:rsidP="00763F6B">
      <w:r>
        <w:t xml:space="preserve">                           </w:t>
      </w:r>
      <w:r w:rsidR="009734C7">
        <w:rPr>
          <w:rFonts w:eastAsia="Calibri" w:cs="Arial"/>
          <w:b/>
        </w:rPr>
        <w:t xml:space="preserve"> </w:t>
      </w:r>
      <w:r w:rsidR="009734C7" w:rsidRPr="00787262">
        <w:rPr>
          <w:rFonts w:ascii="Arial" w:hAnsi="Arial" w:cs="Arial"/>
          <w:b/>
        </w:rPr>
        <w:t>UNIVERSIDAD DE CIENCIAS MÉDICAS DE LA HABANA</w:t>
      </w:r>
    </w:p>
    <w:p w:rsidR="009734C7" w:rsidRPr="00787262" w:rsidRDefault="009734C7" w:rsidP="009734C7">
      <w:pPr>
        <w:jc w:val="center"/>
        <w:rPr>
          <w:rFonts w:ascii="Arial" w:hAnsi="Arial" w:cs="Arial"/>
          <w:b/>
        </w:rPr>
      </w:pPr>
      <w:r w:rsidRPr="00787262">
        <w:rPr>
          <w:rFonts w:ascii="Arial" w:hAnsi="Arial" w:cs="Arial"/>
          <w:b/>
        </w:rPr>
        <w:t>VICERRECTORÍA ACADÉMICA</w:t>
      </w:r>
    </w:p>
    <w:p w:rsidR="009734C7" w:rsidRPr="00787262" w:rsidRDefault="009734C7" w:rsidP="009734C7">
      <w:pPr>
        <w:jc w:val="center"/>
        <w:rPr>
          <w:rFonts w:ascii="Arial" w:hAnsi="Arial" w:cs="Arial"/>
          <w:b/>
        </w:rPr>
      </w:pPr>
      <w:r w:rsidRPr="00787262">
        <w:rPr>
          <w:rFonts w:ascii="Arial" w:hAnsi="Arial" w:cs="Arial"/>
          <w:b/>
        </w:rPr>
        <w:t>DIRECCIÓN DE FORMACIÓN DE PROFESIONALES</w:t>
      </w:r>
    </w:p>
    <w:p w:rsidR="009734C7" w:rsidRPr="00787262" w:rsidRDefault="009734C7" w:rsidP="009734C7">
      <w:pPr>
        <w:jc w:val="center"/>
        <w:rPr>
          <w:rFonts w:ascii="Arial" w:hAnsi="Arial" w:cs="Arial"/>
          <w:b/>
        </w:rPr>
      </w:pPr>
    </w:p>
    <w:p w:rsidR="009734C7" w:rsidRDefault="009734C7" w:rsidP="009734C7">
      <w:pPr>
        <w:jc w:val="center"/>
        <w:rPr>
          <w:rFonts w:ascii="Arial" w:hAnsi="Arial" w:cs="Arial"/>
          <w:b/>
        </w:rPr>
      </w:pPr>
      <w:r w:rsidRPr="00787262">
        <w:rPr>
          <w:rFonts w:ascii="Arial" w:hAnsi="Arial" w:cs="Arial"/>
          <w:b/>
        </w:rPr>
        <w:t>GUIA DE ESTUDIO INDEPENDIENTE</w:t>
      </w:r>
      <w:r>
        <w:rPr>
          <w:rFonts w:ascii="Arial" w:hAnsi="Arial" w:cs="Arial"/>
          <w:b/>
        </w:rPr>
        <w:t xml:space="preserve"> </w:t>
      </w:r>
    </w:p>
    <w:p w:rsidR="009734C7" w:rsidRDefault="009734C7" w:rsidP="009734C7">
      <w:pPr>
        <w:jc w:val="center"/>
        <w:rPr>
          <w:rFonts w:ascii="Arial" w:hAnsi="Arial" w:cs="Arial"/>
          <w:b/>
        </w:rPr>
      </w:pPr>
    </w:p>
    <w:p w:rsidR="009734C7" w:rsidRDefault="009734C7" w:rsidP="009734C7">
      <w:pPr>
        <w:rPr>
          <w:rFonts w:ascii="Arial" w:hAnsi="Arial" w:cs="Arial"/>
          <w:b/>
        </w:rPr>
      </w:pPr>
    </w:p>
    <w:p w:rsidR="009734C7" w:rsidRDefault="009734C7" w:rsidP="009734C7">
      <w:pPr>
        <w:rPr>
          <w:rFonts w:ascii="Arial" w:hAnsi="Arial" w:cs="Arial"/>
          <w:b/>
        </w:rPr>
      </w:pPr>
      <w:r>
        <w:rPr>
          <w:rFonts w:ascii="Arial" w:hAnsi="Arial" w:cs="Arial"/>
          <w:b/>
        </w:rPr>
        <w:t>Licenciatura en Nutrición</w:t>
      </w:r>
    </w:p>
    <w:p w:rsidR="009734C7" w:rsidRDefault="007B2E77" w:rsidP="009734C7">
      <w:pPr>
        <w:rPr>
          <w:rFonts w:ascii="Arial" w:hAnsi="Arial" w:cs="Arial"/>
          <w:b/>
        </w:rPr>
      </w:pPr>
      <w:r>
        <w:rPr>
          <w:rFonts w:ascii="Arial" w:hAnsi="Arial" w:cs="Arial"/>
          <w:b/>
        </w:rPr>
        <w:t>3ro</w:t>
      </w:r>
      <w:bookmarkStart w:id="0" w:name="_GoBack"/>
      <w:bookmarkEnd w:id="0"/>
      <w:r w:rsidR="009734C7">
        <w:rPr>
          <w:rFonts w:ascii="Arial" w:hAnsi="Arial" w:cs="Arial"/>
          <w:b/>
        </w:rPr>
        <w:t xml:space="preserve"> AÑO</w:t>
      </w:r>
    </w:p>
    <w:p w:rsidR="009734C7" w:rsidRDefault="009734C7" w:rsidP="009734C7">
      <w:pPr>
        <w:spacing w:before="120" w:after="120"/>
        <w:rPr>
          <w:rFonts w:ascii="Arial" w:hAnsi="Arial" w:cs="Arial"/>
          <w:b/>
        </w:rPr>
      </w:pPr>
      <w:r>
        <w:rPr>
          <w:rFonts w:ascii="Arial" w:hAnsi="Arial" w:cs="Arial"/>
          <w:b/>
        </w:rPr>
        <w:t>ASIGNA</w:t>
      </w:r>
      <w:r w:rsidR="005C686C">
        <w:rPr>
          <w:rFonts w:ascii="Arial" w:hAnsi="Arial" w:cs="Arial"/>
          <w:b/>
        </w:rPr>
        <w:t>TURA: Calidad y seguridad en el comercio</w:t>
      </w:r>
    </w:p>
    <w:p w:rsidR="009734C7" w:rsidRPr="00787262" w:rsidRDefault="009734C7" w:rsidP="009734C7">
      <w:pPr>
        <w:rPr>
          <w:rFonts w:ascii="Arial" w:hAnsi="Arial" w:cs="Arial"/>
        </w:rPr>
      </w:pPr>
      <w:r>
        <w:rPr>
          <w:rFonts w:ascii="Arial" w:hAnsi="Arial" w:cs="Arial"/>
          <w:b/>
        </w:rPr>
        <w:t>Profesora:</w:t>
      </w:r>
      <w:r w:rsidR="005C686C">
        <w:rPr>
          <w:rFonts w:ascii="Arial" w:hAnsi="Arial" w:cs="Arial"/>
          <w:b/>
        </w:rPr>
        <w:t xml:space="preserve"> Daniela Gonzáles Guerra</w:t>
      </w:r>
      <w:r>
        <w:rPr>
          <w:rFonts w:ascii="Arial" w:hAnsi="Arial" w:cs="Arial"/>
          <w:b/>
        </w:rPr>
        <w:t>.</w:t>
      </w:r>
    </w:p>
    <w:p w:rsidR="009734C7" w:rsidRPr="00137867" w:rsidRDefault="009734C7" w:rsidP="009734C7">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9734C7" w:rsidRPr="00FC5E13" w:rsidRDefault="009734C7" w:rsidP="009734C7">
      <w:pPr>
        <w:spacing w:before="120" w:after="120"/>
        <w:rPr>
          <w:rFonts w:ascii="Arial" w:hAnsi="Arial" w:cs="Arial"/>
          <w:b/>
        </w:rPr>
      </w:pPr>
      <w:r w:rsidRPr="00137867">
        <w:rPr>
          <w:rFonts w:ascii="Arial" w:hAnsi="Arial" w:cs="Arial"/>
        </w:rPr>
        <w:t>En tus manos ponemos este instrumento de trabajo que tiene como objetivo fundamental orientar las diferentes tareas que son necesarias para realizar un estudio eficaz que te permitan lograr el dominio de los conocimientos y habilidades de</w:t>
      </w:r>
      <w:r>
        <w:rPr>
          <w:rFonts w:ascii="Arial" w:hAnsi="Arial" w:cs="Arial"/>
        </w:rPr>
        <w:t xml:space="preserve"> la asignatura</w:t>
      </w:r>
      <w:r w:rsidR="005C686C" w:rsidRPr="005C686C">
        <w:rPr>
          <w:rFonts w:ascii="Arial" w:hAnsi="Arial" w:cs="Arial"/>
          <w:b/>
        </w:rPr>
        <w:t xml:space="preserve"> </w:t>
      </w:r>
      <w:r w:rsidR="005C686C">
        <w:rPr>
          <w:rFonts w:ascii="Arial" w:hAnsi="Arial" w:cs="Arial"/>
          <w:b/>
        </w:rPr>
        <w:t>Calidad y seguridad en el comercio</w:t>
      </w:r>
      <w:r>
        <w:rPr>
          <w:rFonts w:ascii="Arial" w:hAnsi="Arial" w:cs="Arial"/>
        </w:rPr>
        <w:t>,</w:t>
      </w:r>
      <w:r w:rsidRPr="00137867">
        <w:rPr>
          <w:rFonts w:ascii="Arial" w:hAnsi="Arial" w:cs="Arial"/>
        </w:rPr>
        <w:t xml:space="preserve"> imprescindibles para el mejor desempeño de tu labor como profesional de la salud.</w:t>
      </w:r>
    </w:p>
    <w:p w:rsidR="009734C7" w:rsidRPr="00137867" w:rsidRDefault="009734C7" w:rsidP="009734C7">
      <w:pPr>
        <w:overflowPunct w:val="0"/>
        <w:autoSpaceDE w:val="0"/>
        <w:autoSpaceDN w:val="0"/>
        <w:adjustRightInd w:val="0"/>
        <w:jc w:val="both"/>
        <w:textAlignment w:val="baseline"/>
        <w:rPr>
          <w:rFonts w:ascii="Arial" w:hAnsi="Arial" w:cs="Arial"/>
        </w:rPr>
      </w:pPr>
      <w:r w:rsidRPr="00137867">
        <w:rPr>
          <w:rFonts w:ascii="Arial" w:hAnsi="Arial" w:cs="Arial"/>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9734C7" w:rsidRPr="00137867" w:rsidRDefault="009734C7" w:rsidP="009734C7">
      <w:pPr>
        <w:numPr>
          <w:ilvl w:val="0"/>
          <w:numId w:val="41"/>
        </w:numPr>
        <w:tabs>
          <w:tab w:val="clear" w:pos="964"/>
          <w:tab w:val="num" w:pos="284"/>
          <w:tab w:val="left" w:pos="426"/>
        </w:tabs>
        <w:overflowPunct w:val="0"/>
        <w:autoSpaceDE w:val="0"/>
        <w:autoSpaceDN w:val="0"/>
        <w:adjustRightInd w:val="0"/>
        <w:spacing w:line="276" w:lineRule="auto"/>
        <w:ind w:left="284" w:hanging="284"/>
        <w:jc w:val="both"/>
        <w:textAlignment w:val="baseline"/>
        <w:rPr>
          <w:rFonts w:ascii="Arial" w:hAnsi="Arial" w:cs="Arial"/>
        </w:rPr>
      </w:pPr>
      <w:r w:rsidRPr="00137867">
        <w:rPr>
          <w:rFonts w:ascii="Arial" w:hAnsi="Arial" w:cs="Arial"/>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9734C7" w:rsidRPr="00137867" w:rsidRDefault="009734C7" w:rsidP="009734C7">
      <w:pPr>
        <w:numPr>
          <w:ilvl w:val="0"/>
          <w:numId w:val="41"/>
        </w:numPr>
        <w:tabs>
          <w:tab w:val="clear" w:pos="964"/>
          <w:tab w:val="num" w:pos="284"/>
          <w:tab w:val="left" w:pos="426"/>
        </w:tabs>
        <w:overflowPunct w:val="0"/>
        <w:autoSpaceDE w:val="0"/>
        <w:autoSpaceDN w:val="0"/>
        <w:adjustRightInd w:val="0"/>
        <w:spacing w:line="276" w:lineRule="auto"/>
        <w:ind w:left="284" w:hanging="284"/>
        <w:jc w:val="both"/>
        <w:textAlignment w:val="baseline"/>
        <w:rPr>
          <w:rFonts w:ascii="Arial" w:hAnsi="Arial" w:cs="Arial"/>
        </w:rPr>
      </w:pPr>
      <w:r w:rsidRPr="00137867">
        <w:rPr>
          <w:rFonts w:ascii="Arial" w:hAnsi="Arial" w:cs="Arial"/>
        </w:rPr>
        <w:t xml:space="preserve">Busque los textos que debe estudiar y localice en ellos la información que debe aprender. </w:t>
      </w:r>
    </w:p>
    <w:p w:rsidR="009734C7" w:rsidRPr="00137867" w:rsidRDefault="009734C7" w:rsidP="009734C7">
      <w:pPr>
        <w:numPr>
          <w:ilvl w:val="0"/>
          <w:numId w:val="41"/>
        </w:numPr>
        <w:tabs>
          <w:tab w:val="clear" w:pos="964"/>
          <w:tab w:val="num" w:pos="284"/>
          <w:tab w:val="left" w:pos="426"/>
        </w:tabs>
        <w:overflowPunct w:val="0"/>
        <w:autoSpaceDE w:val="0"/>
        <w:autoSpaceDN w:val="0"/>
        <w:adjustRightInd w:val="0"/>
        <w:spacing w:line="276" w:lineRule="auto"/>
        <w:ind w:left="284" w:hanging="284"/>
        <w:jc w:val="both"/>
        <w:textAlignment w:val="baseline"/>
        <w:rPr>
          <w:rFonts w:ascii="Arial" w:hAnsi="Arial" w:cs="Arial"/>
        </w:rPr>
      </w:pPr>
      <w:r w:rsidRPr="00137867">
        <w:rPr>
          <w:rFonts w:ascii="Arial" w:hAnsi="Arial" w:cs="Arial"/>
        </w:rPr>
        <w:t>Haga una lectura rápida de todo el material que se le indica en la guía, para tener una visión general de la temática que se trata.</w:t>
      </w:r>
    </w:p>
    <w:p w:rsidR="009734C7" w:rsidRPr="00787262" w:rsidRDefault="009734C7" w:rsidP="009734C7">
      <w:pPr>
        <w:numPr>
          <w:ilvl w:val="0"/>
          <w:numId w:val="41"/>
        </w:numPr>
        <w:tabs>
          <w:tab w:val="clear" w:pos="964"/>
          <w:tab w:val="num" w:pos="284"/>
          <w:tab w:val="left" w:pos="426"/>
        </w:tabs>
        <w:spacing w:line="276" w:lineRule="auto"/>
        <w:ind w:left="284" w:right="180" w:hanging="284"/>
        <w:jc w:val="both"/>
        <w:rPr>
          <w:rFonts w:ascii="Arial" w:hAnsi="Arial" w:cs="Arial"/>
        </w:rPr>
      </w:pPr>
      <w:r w:rsidRPr="00787262">
        <w:rPr>
          <w:rFonts w:ascii="Arial" w:hAnsi="Arial" w:cs="Arial"/>
        </w:rPr>
        <w:t xml:space="preserve">Haga una nueva lectura, esta vez más lenta, por tópicos, epígrafes o acápites. </w:t>
      </w:r>
    </w:p>
    <w:p w:rsidR="009734C7" w:rsidRPr="00137867" w:rsidRDefault="009734C7" w:rsidP="009734C7">
      <w:pPr>
        <w:numPr>
          <w:ilvl w:val="0"/>
          <w:numId w:val="41"/>
        </w:numPr>
        <w:tabs>
          <w:tab w:val="clear" w:pos="964"/>
        </w:tabs>
        <w:overflowPunct w:val="0"/>
        <w:autoSpaceDE w:val="0"/>
        <w:autoSpaceDN w:val="0"/>
        <w:adjustRightInd w:val="0"/>
        <w:spacing w:line="276" w:lineRule="auto"/>
        <w:ind w:left="426" w:hanging="426"/>
        <w:jc w:val="both"/>
        <w:textAlignment w:val="baseline"/>
        <w:rPr>
          <w:rFonts w:ascii="Arial" w:hAnsi="Arial" w:cs="Arial"/>
        </w:rPr>
      </w:pPr>
      <w:r w:rsidRPr="00137867">
        <w:rPr>
          <w:rFonts w:ascii="Arial" w:hAnsi="Arial" w:cs="Arial"/>
          <w:b/>
        </w:rPr>
        <w:t>Vuelva a leer</w:t>
      </w:r>
      <w:r w:rsidRPr="00137867">
        <w:rPr>
          <w:rFonts w:ascii="Arial" w:hAnsi="Arial" w:cs="Arial"/>
        </w:rPr>
        <w:t xml:space="preserve"> los </w:t>
      </w:r>
      <w:r w:rsidRPr="00137867">
        <w:rPr>
          <w:rFonts w:ascii="Arial" w:hAnsi="Arial" w:cs="Arial"/>
          <w:b/>
        </w:rPr>
        <w:t xml:space="preserve">objetivos </w:t>
      </w:r>
      <w:r w:rsidRPr="00137867">
        <w:rPr>
          <w:rFonts w:ascii="Arial" w:hAnsi="Arial" w:cs="Arial"/>
        </w:rPr>
        <w:t xml:space="preserve">y </w:t>
      </w:r>
      <w:r w:rsidRPr="00137867">
        <w:rPr>
          <w:rFonts w:ascii="Arial" w:hAnsi="Arial" w:cs="Arial"/>
          <w:b/>
        </w:rPr>
        <w:t>analice</w:t>
      </w:r>
      <w:r w:rsidRPr="00137867">
        <w:rPr>
          <w:rFonts w:ascii="Arial" w:hAnsi="Arial" w:cs="Arial"/>
        </w:rPr>
        <w:t xml:space="preserve"> si ha comprendido lo que se pretende que usted sea capaz saber hacer.</w:t>
      </w:r>
    </w:p>
    <w:p w:rsidR="009734C7" w:rsidRPr="00137867" w:rsidRDefault="009734C7" w:rsidP="009734C7">
      <w:pPr>
        <w:numPr>
          <w:ilvl w:val="0"/>
          <w:numId w:val="41"/>
        </w:numPr>
        <w:tabs>
          <w:tab w:val="clear" w:pos="964"/>
        </w:tabs>
        <w:overflowPunct w:val="0"/>
        <w:autoSpaceDE w:val="0"/>
        <w:autoSpaceDN w:val="0"/>
        <w:adjustRightInd w:val="0"/>
        <w:spacing w:line="276" w:lineRule="auto"/>
        <w:ind w:left="426" w:hanging="426"/>
        <w:jc w:val="both"/>
        <w:textAlignment w:val="baseline"/>
        <w:rPr>
          <w:rFonts w:ascii="Arial" w:hAnsi="Arial" w:cs="Arial"/>
        </w:rPr>
      </w:pPr>
      <w:r w:rsidRPr="00137867">
        <w:rPr>
          <w:rFonts w:ascii="Arial" w:hAnsi="Arial" w:cs="Arial"/>
          <w:b/>
        </w:rPr>
        <w:t>Realice</w:t>
      </w:r>
      <w:r w:rsidRPr="00137867">
        <w:rPr>
          <w:rFonts w:ascii="Arial" w:hAnsi="Arial" w:cs="Arial"/>
        </w:rPr>
        <w:t xml:space="preserve"> las actividades de </w:t>
      </w:r>
      <w:r w:rsidRPr="00137867">
        <w:rPr>
          <w:rFonts w:ascii="Arial" w:hAnsi="Arial" w:cs="Arial"/>
          <w:b/>
        </w:rPr>
        <w:t>autocontrol</w:t>
      </w:r>
      <w:r w:rsidRPr="00137867">
        <w:rPr>
          <w:rFonts w:ascii="Arial" w:hAnsi="Arial" w:cs="Arial"/>
        </w:rPr>
        <w:t>.</w:t>
      </w:r>
    </w:p>
    <w:p w:rsidR="009734C7" w:rsidRPr="00694148" w:rsidRDefault="009734C7" w:rsidP="009734C7">
      <w:pPr>
        <w:spacing w:before="120" w:after="120"/>
        <w:rPr>
          <w:b/>
        </w:rPr>
      </w:pPr>
      <w:r w:rsidRPr="00137867">
        <w:rPr>
          <w:rFonts w:ascii="Arial" w:hAnsi="Arial" w:cs="Arial"/>
          <w:b/>
        </w:rPr>
        <w:t>Aclare sus dudas</w:t>
      </w:r>
      <w:r>
        <w:rPr>
          <w:rFonts w:ascii="Arial" w:hAnsi="Arial" w:cs="Arial"/>
        </w:rPr>
        <w:t xml:space="preserve"> con el profesor</w:t>
      </w:r>
    </w:p>
    <w:p w:rsidR="002663BA" w:rsidRPr="00306075" w:rsidRDefault="002663BA" w:rsidP="009734C7">
      <w:pPr>
        <w:pStyle w:val="Ttulo2"/>
        <w:rPr>
          <w:sz w:val="24"/>
          <w:szCs w:val="24"/>
        </w:rPr>
      </w:pPr>
    </w:p>
    <w:p w:rsidR="002663BA" w:rsidRPr="00306075" w:rsidRDefault="002663BA" w:rsidP="009734C7">
      <w:pPr>
        <w:spacing w:line="360" w:lineRule="auto"/>
        <w:rPr>
          <w:rFonts w:ascii="Arial" w:hAnsi="Arial" w:cs="Arial"/>
          <w:color w:val="000000"/>
        </w:rPr>
      </w:pPr>
      <w:r w:rsidRPr="00306075">
        <w:rPr>
          <w:rFonts w:ascii="Arial" w:hAnsi="Arial" w:cs="Arial"/>
          <w:b/>
          <w:color w:val="000000"/>
        </w:rPr>
        <w:t>UNIDAD I:</w:t>
      </w:r>
      <w:r w:rsidRPr="00306075">
        <w:rPr>
          <w:rFonts w:ascii="Arial" w:hAnsi="Arial" w:cs="Arial"/>
          <w:color w:val="000000"/>
        </w:rPr>
        <w:t xml:space="preserve"> Calidad e </w:t>
      </w:r>
      <w:r w:rsidRPr="00306075">
        <w:rPr>
          <w:rFonts w:ascii="Arial" w:hAnsi="Arial" w:cs="Arial"/>
          <w:bCs/>
          <w:color w:val="000000"/>
        </w:rPr>
        <w:t xml:space="preserve">Inocuidad </w:t>
      </w:r>
      <w:r w:rsidRPr="00306075">
        <w:rPr>
          <w:rFonts w:ascii="Arial" w:hAnsi="Arial" w:cs="Arial"/>
          <w:bCs/>
        </w:rPr>
        <w:t>en el comercio.</w:t>
      </w:r>
    </w:p>
    <w:p w:rsidR="002663BA" w:rsidRPr="00306075" w:rsidRDefault="002663BA" w:rsidP="009734C7">
      <w:pPr>
        <w:tabs>
          <w:tab w:val="left" w:pos="4200"/>
        </w:tabs>
        <w:rPr>
          <w:rFonts w:ascii="Arial" w:hAnsi="Arial" w:cs="Arial"/>
          <w:color w:val="000000"/>
          <w:u w:val="single"/>
        </w:rPr>
      </w:pPr>
      <w:r w:rsidRPr="00306075">
        <w:rPr>
          <w:rFonts w:ascii="Arial" w:hAnsi="Arial" w:cs="Arial"/>
          <w:color w:val="000000"/>
          <w:u w:val="single"/>
        </w:rPr>
        <w:t xml:space="preserve">Objetivos </w:t>
      </w:r>
    </w:p>
    <w:p w:rsidR="002663BA" w:rsidRPr="00306075" w:rsidRDefault="002663BA" w:rsidP="002663BA">
      <w:pPr>
        <w:tabs>
          <w:tab w:val="left" w:pos="4200"/>
        </w:tabs>
        <w:jc w:val="center"/>
        <w:rPr>
          <w:rFonts w:ascii="Arial" w:hAnsi="Arial" w:cs="Arial"/>
          <w:color w:val="000000"/>
          <w:u w:val="single"/>
        </w:rPr>
      </w:pPr>
    </w:p>
    <w:p w:rsidR="002663BA" w:rsidRPr="00306075" w:rsidRDefault="002663BA" w:rsidP="002663BA">
      <w:pPr>
        <w:pStyle w:val="Listaconvietas2"/>
        <w:numPr>
          <w:ilvl w:val="0"/>
          <w:numId w:val="4"/>
        </w:numPr>
        <w:rPr>
          <w:rFonts w:ascii="Arial" w:hAnsi="Arial" w:cs="Arial"/>
          <w:lang w:val="es-ES_tradnl"/>
        </w:rPr>
      </w:pPr>
      <w:r w:rsidRPr="00306075">
        <w:rPr>
          <w:rFonts w:ascii="Arial" w:hAnsi="Arial" w:cs="Arial"/>
        </w:rPr>
        <w:t xml:space="preserve">Explicar la evolución histórica de la </w:t>
      </w:r>
      <w:r w:rsidRPr="00306075">
        <w:rPr>
          <w:rFonts w:ascii="Arial" w:hAnsi="Arial" w:cs="Arial"/>
          <w:bCs/>
        </w:rPr>
        <w:t xml:space="preserve">Calidad e inocuidad en el comercio </w:t>
      </w:r>
      <w:r w:rsidRPr="00306075">
        <w:rPr>
          <w:rFonts w:ascii="Arial" w:hAnsi="Arial" w:cs="Arial"/>
        </w:rPr>
        <w:t>y su fundamentación a la luz de los nuevos retos de la  comercialización actual.</w:t>
      </w:r>
    </w:p>
    <w:p w:rsidR="002663BA" w:rsidRPr="00306075" w:rsidRDefault="002663BA" w:rsidP="002663BA">
      <w:pPr>
        <w:tabs>
          <w:tab w:val="left" w:pos="4200"/>
        </w:tabs>
        <w:spacing w:line="360" w:lineRule="auto"/>
        <w:jc w:val="center"/>
        <w:rPr>
          <w:rFonts w:ascii="Arial" w:hAnsi="Arial" w:cs="Arial"/>
          <w:u w:val="single"/>
        </w:rPr>
      </w:pPr>
    </w:p>
    <w:p w:rsidR="002663BA" w:rsidRPr="00306075" w:rsidRDefault="002663BA" w:rsidP="002663BA">
      <w:pPr>
        <w:pStyle w:val="Ttulo3"/>
        <w:rPr>
          <w:rFonts w:ascii="Arial" w:hAnsi="Arial" w:cs="Arial"/>
          <w:sz w:val="24"/>
          <w:szCs w:val="24"/>
        </w:rPr>
      </w:pPr>
      <w:r w:rsidRPr="00306075">
        <w:rPr>
          <w:rFonts w:ascii="Arial" w:hAnsi="Arial" w:cs="Arial"/>
          <w:sz w:val="24"/>
          <w:szCs w:val="24"/>
        </w:rPr>
        <w:t>Sistema de contenidos:</w:t>
      </w:r>
    </w:p>
    <w:p w:rsidR="002663BA" w:rsidRDefault="002663BA" w:rsidP="002663BA">
      <w:pPr>
        <w:pStyle w:val="Textoindependiente"/>
        <w:rPr>
          <w:rFonts w:ascii="Arial" w:hAnsi="Arial" w:cs="Arial"/>
          <w:szCs w:val="24"/>
        </w:rPr>
      </w:pPr>
      <w:r w:rsidRPr="00306075">
        <w:rPr>
          <w:rFonts w:ascii="Arial" w:hAnsi="Arial" w:cs="Arial"/>
          <w:szCs w:val="24"/>
        </w:rPr>
        <w:t>Evolución histórica de la</w:t>
      </w:r>
      <w:r w:rsidRPr="00306075">
        <w:rPr>
          <w:rFonts w:ascii="Arial" w:hAnsi="Arial" w:cs="Arial"/>
          <w:color w:val="FF0000"/>
          <w:szCs w:val="24"/>
        </w:rPr>
        <w:t xml:space="preserve"> </w:t>
      </w:r>
      <w:r w:rsidRPr="00306075">
        <w:rPr>
          <w:rFonts w:ascii="Arial" w:hAnsi="Arial" w:cs="Arial"/>
          <w:bCs/>
          <w:color w:val="000000"/>
          <w:szCs w:val="24"/>
        </w:rPr>
        <w:t xml:space="preserve">Calidad e inocuidad </w:t>
      </w:r>
      <w:r w:rsidRPr="00306075">
        <w:rPr>
          <w:rFonts w:ascii="Arial" w:hAnsi="Arial" w:cs="Arial"/>
          <w:bCs/>
          <w:szCs w:val="24"/>
        </w:rPr>
        <w:t>en el comercio. R</w:t>
      </w:r>
      <w:r w:rsidRPr="00306075">
        <w:rPr>
          <w:rFonts w:ascii="Arial" w:hAnsi="Arial" w:cs="Arial"/>
          <w:szCs w:val="24"/>
        </w:rPr>
        <w:t xml:space="preserve">iesgos sanitarios en la comercialización de productos de interés sanitario. Métodos de trabajo multisectoriales </w:t>
      </w:r>
      <w:r w:rsidRPr="00306075">
        <w:rPr>
          <w:rFonts w:ascii="Arial" w:hAnsi="Arial" w:cs="Arial"/>
          <w:szCs w:val="24"/>
        </w:rPr>
        <w:lastRenderedPageBreak/>
        <w:t xml:space="preserve">que garantizan la calidad e inocuidad en el comercio. </w:t>
      </w:r>
      <w:smartTag w:uri="urn:schemas-microsoft-com:office:smarttags" w:element="PersonName">
        <w:r w:rsidRPr="00306075">
          <w:rPr>
            <w:rFonts w:ascii="Arial" w:hAnsi="Arial" w:cs="Arial"/>
            <w:szCs w:val="24"/>
          </w:rPr>
          <w:t>Eva</w:t>
        </w:r>
      </w:smartTag>
      <w:r w:rsidRPr="00306075">
        <w:rPr>
          <w:rFonts w:ascii="Arial" w:hAnsi="Arial" w:cs="Arial"/>
          <w:szCs w:val="24"/>
        </w:rPr>
        <w:t>luación sanitaria de los productos de interés sanitario</w:t>
      </w:r>
    </w:p>
    <w:p w:rsidR="009734C7" w:rsidRPr="00306075" w:rsidRDefault="009734C7" w:rsidP="002663BA">
      <w:pPr>
        <w:pStyle w:val="Textoindependiente"/>
        <w:rPr>
          <w:rFonts w:ascii="Arial" w:hAnsi="Arial" w:cs="Arial"/>
          <w:szCs w:val="24"/>
        </w:rPr>
      </w:pPr>
    </w:p>
    <w:p w:rsidR="009734C7" w:rsidRDefault="009734C7" w:rsidP="002663BA">
      <w:pPr>
        <w:pStyle w:val="Textoindependiente"/>
        <w:rPr>
          <w:rFonts w:ascii="Arial" w:hAnsi="Arial" w:cs="Arial"/>
          <w:b/>
          <w:szCs w:val="24"/>
        </w:rPr>
      </w:pPr>
      <w:r w:rsidRPr="009734C7">
        <w:rPr>
          <w:rFonts w:ascii="Arial" w:hAnsi="Arial" w:cs="Arial"/>
          <w:b/>
          <w:szCs w:val="24"/>
        </w:rPr>
        <w:t>Indicaciones para el tema</w:t>
      </w:r>
    </w:p>
    <w:p w:rsidR="009734C7" w:rsidRDefault="009734C7" w:rsidP="002663BA">
      <w:pPr>
        <w:pStyle w:val="Textoindependiente"/>
        <w:rPr>
          <w:rFonts w:ascii="Arial" w:hAnsi="Arial" w:cs="Arial"/>
          <w:b/>
          <w:szCs w:val="24"/>
        </w:rPr>
      </w:pPr>
      <w:r>
        <w:rPr>
          <w:rFonts w:ascii="Arial" w:hAnsi="Arial" w:cs="Arial"/>
          <w:b/>
          <w:szCs w:val="24"/>
        </w:rPr>
        <w:t>Literatura recomendada</w:t>
      </w:r>
    </w:p>
    <w:p w:rsidR="006D109F" w:rsidRPr="009734C7" w:rsidRDefault="00763F6B" w:rsidP="009734C7">
      <w:pPr>
        <w:pStyle w:val="Textoindependiente"/>
        <w:rPr>
          <w:rFonts w:ascii="Arial" w:hAnsi="Arial" w:cs="Arial"/>
          <w:b/>
        </w:rPr>
      </w:pPr>
      <w:r w:rsidRPr="009734C7">
        <w:rPr>
          <w:rFonts w:ascii="Arial" w:hAnsi="Arial" w:cs="Arial"/>
          <w:b/>
        </w:rPr>
        <w:t>Luna Martínez y Col. Calidad y Seguridad en el Comercio. 2012</w:t>
      </w:r>
    </w:p>
    <w:p w:rsidR="009734C7" w:rsidRDefault="009734C7" w:rsidP="009734C7">
      <w:pPr>
        <w:pStyle w:val="Textoindependiente"/>
        <w:rPr>
          <w:rFonts w:ascii="Arial" w:hAnsi="Arial" w:cs="Arial"/>
          <w:b/>
          <w:szCs w:val="24"/>
        </w:rPr>
      </w:pPr>
      <w:r w:rsidRPr="009734C7">
        <w:rPr>
          <w:rFonts w:ascii="Arial" w:hAnsi="Arial" w:cs="Arial"/>
          <w:b/>
          <w:szCs w:val="24"/>
        </w:rPr>
        <w:t>OMC. Serie de Acuerdos, 2003</w:t>
      </w:r>
    </w:p>
    <w:p w:rsidR="006D109F" w:rsidRPr="009734C7" w:rsidRDefault="00763F6B" w:rsidP="009734C7">
      <w:pPr>
        <w:pStyle w:val="Textoindependiente"/>
        <w:rPr>
          <w:rFonts w:ascii="Arial" w:hAnsi="Arial" w:cs="Arial"/>
          <w:b/>
        </w:rPr>
      </w:pPr>
      <w:r w:rsidRPr="009734C7">
        <w:rPr>
          <w:rFonts w:ascii="Arial" w:hAnsi="Arial" w:cs="Arial"/>
          <w:b/>
        </w:rPr>
        <w:t>ISO 22005. Trazabilidad de los alimentos y en la cadena alimentaria</w:t>
      </w:r>
    </w:p>
    <w:p w:rsidR="009734C7" w:rsidRDefault="009734C7" w:rsidP="009734C7">
      <w:pPr>
        <w:pStyle w:val="Textoindependiente"/>
        <w:rPr>
          <w:rFonts w:ascii="Arial" w:hAnsi="Arial" w:cs="Arial"/>
          <w:b/>
          <w:szCs w:val="24"/>
        </w:rPr>
      </w:pPr>
      <w:r>
        <w:rPr>
          <w:rFonts w:ascii="Arial" w:hAnsi="Arial" w:cs="Arial"/>
          <w:b/>
          <w:szCs w:val="24"/>
        </w:rPr>
        <w:t>Actividades</w:t>
      </w:r>
    </w:p>
    <w:p w:rsidR="009734C7" w:rsidRPr="009734C7" w:rsidRDefault="009734C7" w:rsidP="009734C7">
      <w:pPr>
        <w:pStyle w:val="Textoindependiente"/>
        <w:rPr>
          <w:rFonts w:ascii="Arial" w:hAnsi="Arial" w:cs="Arial"/>
          <w:b/>
          <w:szCs w:val="24"/>
        </w:rPr>
      </w:pPr>
    </w:p>
    <w:p w:rsidR="002663BA" w:rsidRPr="00306075" w:rsidRDefault="009734C7" w:rsidP="002663BA">
      <w:pPr>
        <w:pStyle w:val="Textoindependiente"/>
        <w:rPr>
          <w:rFonts w:ascii="Arial" w:hAnsi="Arial" w:cs="Arial"/>
          <w:szCs w:val="24"/>
        </w:rPr>
      </w:pPr>
      <w:r>
        <w:rPr>
          <w:rFonts w:ascii="Arial" w:hAnsi="Arial" w:cs="Arial"/>
          <w:szCs w:val="24"/>
        </w:rPr>
        <w:t>Realizar un resumen de</w:t>
      </w:r>
      <w:r w:rsidR="002663BA" w:rsidRPr="00306075">
        <w:rPr>
          <w:rFonts w:ascii="Arial" w:hAnsi="Arial" w:cs="Arial"/>
          <w:szCs w:val="24"/>
        </w:rPr>
        <w:t xml:space="preserve"> antecedentes históricos de la calidad e </w:t>
      </w:r>
      <w:r w:rsidR="002663BA" w:rsidRPr="00306075">
        <w:rPr>
          <w:rFonts w:ascii="Arial" w:hAnsi="Arial" w:cs="Arial"/>
          <w:bCs/>
          <w:szCs w:val="24"/>
        </w:rPr>
        <w:t>inocuidad</w:t>
      </w:r>
      <w:r w:rsidR="002663BA" w:rsidRPr="00306075">
        <w:rPr>
          <w:rFonts w:ascii="Arial" w:hAnsi="Arial" w:cs="Arial"/>
          <w:szCs w:val="24"/>
        </w:rPr>
        <w:t>, la comprensión de las normas y acuerdos internacionales, su relación con otras ciencias, para la independencia cognoscitiva mediante un sistema de conceptos que contribuirá a su futuro desempeño profesional como nutricionista dentro de su entidad.</w:t>
      </w:r>
    </w:p>
    <w:p w:rsidR="002663BA" w:rsidRDefault="002663BA" w:rsidP="002663BA">
      <w:pPr>
        <w:pStyle w:val="Textoindependiente"/>
        <w:rPr>
          <w:rFonts w:ascii="Arial" w:hAnsi="Arial" w:cs="Arial"/>
          <w:szCs w:val="24"/>
          <w:lang w:val="es-ES_tradnl"/>
        </w:rPr>
      </w:pPr>
      <w:r w:rsidRPr="00306075">
        <w:rPr>
          <w:rFonts w:ascii="Arial" w:hAnsi="Arial" w:cs="Arial"/>
          <w:szCs w:val="24"/>
          <w:lang w:val="es-ES_tradnl"/>
        </w:rPr>
        <w:t>Se informara y orientara a los estudiantes que al final de la unidad temática II, se evaluaran los temas abordados en un seminario.</w:t>
      </w:r>
    </w:p>
    <w:p w:rsidR="009734C7" w:rsidRPr="00306075" w:rsidRDefault="009734C7" w:rsidP="002663BA">
      <w:pPr>
        <w:pStyle w:val="Textoindependiente"/>
        <w:rPr>
          <w:rFonts w:ascii="Arial" w:hAnsi="Arial" w:cs="Arial"/>
          <w:szCs w:val="24"/>
          <w:lang w:val="es-ES_tradnl"/>
        </w:rPr>
      </w:pPr>
    </w:p>
    <w:p w:rsidR="002663BA" w:rsidRPr="00306075" w:rsidRDefault="002663BA" w:rsidP="002663BA">
      <w:pPr>
        <w:pStyle w:val="Textoindependiente"/>
        <w:rPr>
          <w:rFonts w:ascii="Arial" w:hAnsi="Arial" w:cs="Arial"/>
          <w:szCs w:val="24"/>
          <w:lang w:val="es-ES_tradnl"/>
        </w:rPr>
      </w:pPr>
      <w:r w:rsidRPr="00306075">
        <w:rPr>
          <w:rFonts w:ascii="Arial" w:hAnsi="Arial" w:cs="Arial"/>
          <w:szCs w:val="24"/>
          <w:lang w:val="es-ES_tradnl"/>
        </w:rPr>
        <w:t>.</w:t>
      </w:r>
    </w:p>
    <w:p w:rsidR="002663BA" w:rsidRPr="00306075" w:rsidRDefault="002663BA" w:rsidP="002663BA">
      <w:pPr>
        <w:pStyle w:val="Textoindependiente"/>
        <w:rPr>
          <w:rFonts w:ascii="Arial" w:hAnsi="Arial" w:cs="Arial"/>
          <w:color w:val="000000"/>
          <w:szCs w:val="24"/>
          <w:lang w:val="pt-PT"/>
        </w:rPr>
      </w:pPr>
      <w:r w:rsidRPr="00306075">
        <w:rPr>
          <w:rFonts w:ascii="Arial" w:hAnsi="Arial" w:cs="Arial"/>
          <w:b/>
          <w:szCs w:val="24"/>
          <w:lang w:val="pt-PT"/>
        </w:rPr>
        <w:t>UNIDAD II:</w:t>
      </w:r>
      <w:r w:rsidRPr="00306075">
        <w:rPr>
          <w:rFonts w:ascii="Arial" w:hAnsi="Arial" w:cs="Arial"/>
          <w:szCs w:val="24"/>
          <w:lang w:val="pt-PT"/>
        </w:rPr>
        <w:t xml:space="preserve"> Las normas </w:t>
      </w:r>
      <w:r w:rsidRPr="00306075">
        <w:rPr>
          <w:rFonts w:ascii="Arial" w:hAnsi="Arial" w:cs="Arial"/>
          <w:szCs w:val="24"/>
        </w:rPr>
        <w:t>Internacionales sobre Sistemas de Gestión de Calidad e Inocuidad (</w:t>
      </w:r>
      <w:r w:rsidRPr="00306075">
        <w:rPr>
          <w:rFonts w:ascii="Arial" w:hAnsi="Arial" w:cs="Arial"/>
          <w:szCs w:val="24"/>
          <w:lang w:val="pt-PT"/>
        </w:rPr>
        <w:t>ISO 9000 y 22000)</w:t>
      </w:r>
    </w:p>
    <w:p w:rsidR="002663BA" w:rsidRPr="00306075" w:rsidRDefault="002663BA" w:rsidP="002663BA">
      <w:pPr>
        <w:pStyle w:val="Ttulo3"/>
        <w:rPr>
          <w:rFonts w:ascii="Arial" w:hAnsi="Arial" w:cs="Arial"/>
          <w:sz w:val="24"/>
          <w:szCs w:val="24"/>
        </w:rPr>
      </w:pPr>
      <w:r w:rsidRPr="00306075">
        <w:rPr>
          <w:rFonts w:ascii="Arial" w:hAnsi="Arial" w:cs="Arial"/>
          <w:sz w:val="24"/>
          <w:szCs w:val="24"/>
        </w:rPr>
        <w:t>Objetivos particulares de la unidad:</w:t>
      </w:r>
    </w:p>
    <w:p w:rsidR="002663BA" w:rsidRPr="00306075" w:rsidRDefault="002663BA" w:rsidP="002663BA">
      <w:pPr>
        <w:pStyle w:val="Listaconvietas2"/>
        <w:numPr>
          <w:ilvl w:val="0"/>
          <w:numId w:val="4"/>
        </w:numPr>
        <w:rPr>
          <w:rFonts w:ascii="Arial" w:hAnsi="Arial" w:cs="Arial"/>
        </w:rPr>
      </w:pPr>
      <w:r w:rsidRPr="00306075">
        <w:rPr>
          <w:rFonts w:ascii="Arial" w:hAnsi="Arial" w:cs="Arial"/>
        </w:rPr>
        <w:t>Explicar los objetivos y estructura de la Organización Internacional de Normalización (ISO)  y su importancia en la actividad de dirección en cualquier estructura organizacional.</w:t>
      </w:r>
    </w:p>
    <w:p w:rsidR="002663BA" w:rsidRPr="00306075" w:rsidRDefault="002663BA" w:rsidP="002663BA">
      <w:pPr>
        <w:pStyle w:val="Listaconvietas2"/>
        <w:numPr>
          <w:ilvl w:val="0"/>
          <w:numId w:val="4"/>
        </w:numPr>
        <w:rPr>
          <w:rFonts w:ascii="Arial" w:hAnsi="Arial" w:cs="Arial"/>
        </w:rPr>
      </w:pPr>
      <w:r w:rsidRPr="00306075">
        <w:rPr>
          <w:rFonts w:ascii="Arial" w:hAnsi="Arial" w:cs="Arial"/>
        </w:rPr>
        <w:t>Valorar la importancia de la las familias de Normas ISO 9000 sobre Sistemas de Gestión de Calidad y de las Normas ISO 22000 sobre Sistemas de Gestión de Inocuidad.</w:t>
      </w:r>
    </w:p>
    <w:p w:rsidR="002663BA" w:rsidRPr="00306075" w:rsidRDefault="002663BA" w:rsidP="002663BA">
      <w:pPr>
        <w:pStyle w:val="Listaconvietas2"/>
        <w:numPr>
          <w:ilvl w:val="0"/>
          <w:numId w:val="4"/>
        </w:numPr>
        <w:rPr>
          <w:rFonts w:ascii="Arial" w:hAnsi="Arial" w:cs="Arial"/>
        </w:rPr>
      </w:pPr>
      <w:r w:rsidRPr="00306075">
        <w:rPr>
          <w:rFonts w:ascii="Arial" w:hAnsi="Arial" w:cs="Arial"/>
        </w:rPr>
        <w:t>Explicar las fases de aplicación de las mismas en la cadena alimentaria y  en salud, así como sus necesidades, a tener en cuenta para poder establecer la determinación de prioridades.</w:t>
      </w:r>
    </w:p>
    <w:p w:rsidR="002663BA" w:rsidRPr="00306075" w:rsidRDefault="002663BA" w:rsidP="002663BA">
      <w:pPr>
        <w:pStyle w:val="Listaconvietas2"/>
        <w:numPr>
          <w:ilvl w:val="0"/>
          <w:numId w:val="4"/>
        </w:numPr>
        <w:rPr>
          <w:rFonts w:ascii="Arial" w:hAnsi="Arial" w:cs="Arial"/>
        </w:rPr>
      </w:pPr>
      <w:r w:rsidRPr="00306075">
        <w:rPr>
          <w:rFonts w:ascii="Arial" w:hAnsi="Arial" w:cs="Arial"/>
        </w:rPr>
        <w:t>Valorar la importancia de la participación de los trabajadores en la aplicación de las normas de Sistemas de Gestión.</w:t>
      </w:r>
    </w:p>
    <w:p w:rsidR="002663BA" w:rsidRPr="00306075" w:rsidRDefault="002663BA" w:rsidP="002663BA">
      <w:pPr>
        <w:tabs>
          <w:tab w:val="left" w:pos="4200"/>
        </w:tabs>
        <w:spacing w:line="360" w:lineRule="auto"/>
        <w:jc w:val="center"/>
        <w:rPr>
          <w:rFonts w:ascii="Arial" w:hAnsi="Arial" w:cs="Arial"/>
          <w:color w:val="000000"/>
          <w:u w:val="single"/>
        </w:rPr>
      </w:pPr>
    </w:p>
    <w:p w:rsidR="002663BA" w:rsidRPr="00306075" w:rsidRDefault="002663BA" w:rsidP="002663BA">
      <w:pPr>
        <w:pStyle w:val="Ttulo3"/>
        <w:rPr>
          <w:rFonts w:ascii="Arial" w:hAnsi="Arial" w:cs="Arial"/>
          <w:sz w:val="24"/>
          <w:szCs w:val="24"/>
        </w:rPr>
      </w:pPr>
      <w:r w:rsidRPr="00306075">
        <w:rPr>
          <w:rFonts w:ascii="Arial" w:hAnsi="Arial" w:cs="Arial"/>
          <w:sz w:val="24"/>
          <w:szCs w:val="24"/>
        </w:rPr>
        <w:t>Sistema de contenidos:</w:t>
      </w:r>
    </w:p>
    <w:p w:rsidR="002663BA" w:rsidRDefault="002663BA" w:rsidP="002663BA">
      <w:pPr>
        <w:autoSpaceDE w:val="0"/>
        <w:autoSpaceDN w:val="0"/>
        <w:adjustRightInd w:val="0"/>
        <w:ind w:left="450"/>
        <w:jc w:val="both"/>
        <w:rPr>
          <w:rFonts w:ascii="Arial" w:hAnsi="Arial" w:cs="Arial"/>
          <w:bCs/>
        </w:rPr>
      </w:pPr>
      <w:r w:rsidRPr="00D12108">
        <w:rPr>
          <w:rFonts w:ascii="Arial" w:hAnsi="Arial" w:cs="Arial"/>
        </w:rPr>
        <w:t>Actualizar los conocimientos sobre los aspectos relacionado</w:t>
      </w:r>
      <w:r>
        <w:rPr>
          <w:rFonts w:ascii="Arial" w:hAnsi="Arial" w:cs="Arial"/>
        </w:rPr>
        <w:t>s con la inocuidad y s</w:t>
      </w:r>
      <w:r w:rsidRPr="00D12108">
        <w:rPr>
          <w:rFonts w:ascii="Arial" w:hAnsi="Arial" w:cs="Arial"/>
        </w:rPr>
        <w:t>eguridad en el comercio de productos de interés sanitario.</w:t>
      </w:r>
      <w:r w:rsidRPr="00D12108">
        <w:rPr>
          <w:rFonts w:ascii="Arial" w:hAnsi="Arial" w:cs="Arial"/>
          <w:bCs/>
        </w:rPr>
        <w:t xml:space="preserve"> </w:t>
      </w:r>
    </w:p>
    <w:p w:rsidR="00C45AF7" w:rsidRDefault="00C45AF7" w:rsidP="00C45AF7">
      <w:pPr>
        <w:pStyle w:val="Textoindependiente"/>
        <w:rPr>
          <w:rFonts w:ascii="Arial" w:hAnsi="Arial" w:cs="Arial"/>
          <w:b/>
          <w:szCs w:val="24"/>
        </w:rPr>
      </w:pPr>
    </w:p>
    <w:p w:rsidR="00C45AF7" w:rsidRDefault="00C45AF7" w:rsidP="00C45AF7">
      <w:pPr>
        <w:pStyle w:val="Textoindependiente"/>
        <w:rPr>
          <w:rFonts w:ascii="Arial" w:hAnsi="Arial" w:cs="Arial"/>
          <w:b/>
          <w:szCs w:val="24"/>
        </w:rPr>
      </w:pPr>
      <w:r w:rsidRPr="009734C7">
        <w:rPr>
          <w:rFonts w:ascii="Arial" w:hAnsi="Arial" w:cs="Arial"/>
          <w:b/>
          <w:szCs w:val="24"/>
        </w:rPr>
        <w:t>Indicaciones para el tema</w:t>
      </w:r>
    </w:p>
    <w:p w:rsidR="00C45AF7" w:rsidRDefault="00C45AF7" w:rsidP="00C45AF7">
      <w:pPr>
        <w:pStyle w:val="Textoindependiente"/>
        <w:rPr>
          <w:rFonts w:ascii="Arial" w:hAnsi="Arial" w:cs="Arial"/>
          <w:b/>
          <w:szCs w:val="24"/>
        </w:rPr>
      </w:pPr>
      <w:r>
        <w:rPr>
          <w:rFonts w:ascii="Arial" w:hAnsi="Arial" w:cs="Arial"/>
          <w:b/>
          <w:szCs w:val="24"/>
        </w:rPr>
        <w:t>Literatura recomendada</w:t>
      </w:r>
    </w:p>
    <w:p w:rsidR="006D109F" w:rsidRPr="00023A83" w:rsidRDefault="00763F6B" w:rsidP="00C45AF7">
      <w:pPr>
        <w:pStyle w:val="Textoindependiente"/>
        <w:rPr>
          <w:rFonts w:ascii="Arial" w:hAnsi="Arial" w:cs="Arial"/>
        </w:rPr>
      </w:pPr>
      <w:r w:rsidRPr="00023A83">
        <w:rPr>
          <w:rFonts w:ascii="Arial" w:hAnsi="Arial" w:cs="Arial"/>
        </w:rPr>
        <w:t>ISO 22005. Trazabilidad de los alimentos y en la cadena alimentaria</w:t>
      </w:r>
    </w:p>
    <w:p w:rsidR="006D109F" w:rsidRPr="00023A83" w:rsidRDefault="00763F6B" w:rsidP="00C45AF7">
      <w:pPr>
        <w:pStyle w:val="Textoindependiente"/>
        <w:rPr>
          <w:rFonts w:ascii="Arial" w:hAnsi="Arial" w:cs="Arial"/>
        </w:rPr>
      </w:pPr>
      <w:r w:rsidRPr="00023A83">
        <w:rPr>
          <w:rFonts w:ascii="Arial" w:hAnsi="Arial" w:cs="Arial"/>
        </w:rPr>
        <w:t>ISO 22005. Trazabilidad de los alimentos y en la cadena alimentaria</w:t>
      </w:r>
    </w:p>
    <w:p w:rsidR="002663BA" w:rsidRPr="00023A83" w:rsidRDefault="00C45AF7" w:rsidP="002663BA">
      <w:pPr>
        <w:pStyle w:val="Textoindependiente"/>
        <w:rPr>
          <w:rFonts w:ascii="Arial" w:hAnsi="Arial" w:cs="Arial"/>
          <w:szCs w:val="24"/>
        </w:rPr>
      </w:pPr>
      <w:r w:rsidRPr="00023A83">
        <w:rPr>
          <w:rFonts w:ascii="Arial" w:hAnsi="Arial" w:cs="Arial"/>
          <w:szCs w:val="24"/>
        </w:rPr>
        <w:t>Normas Cubanas de la Familia ISO 22000</w:t>
      </w:r>
      <w:r w:rsidR="002663BA" w:rsidRPr="00023A83">
        <w:rPr>
          <w:rFonts w:ascii="Arial" w:hAnsi="Arial" w:cs="Arial"/>
          <w:szCs w:val="24"/>
        </w:rPr>
        <w:t>.</w:t>
      </w:r>
    </w:p>
    <w:p w:rsidR="00C45AF7" w:rsidRDefault="00C45AF7" w:rsidP="002663BA">
      <w:pPr>
        <w:pStyle w:val="Textoindependiente"/>
        <w:rPr>
          <w:rFonts w:ascii="Arial" w:hAnsi="Arial" w:cs="Arial"/>
          <w:szCs w:val="24"/>
          <w:lang w:val="es-ES_tradnl"/>
        </w:rPr>
      </w:pPr>
    </w:p>
    <w:p w:rsidR="002663BA" w:rsidRPr="00306075" w:rsidRDefault="00C45AF7" w:rsidP="002663BA">
      <w:pPr>
        <w:pStyle w:val="Textoindependiente"/>
        <w:rPr>
          <w:rFonts w:ascii="Arial" w:hAnsi="Arial" w:cs="Arial"/>
          <w:szCs w:val="24"/>
        </w:rPr>
      </w:pPr>
      <w:r>
        <w:rPr>
          <w:rFonts w:ascii="Arial" w:hAnsi="Arial" w:cs="Arial"/>
          <w:szCs w:val="24"/>
          <w:lang w:val="es-ES_tradnl"/>
        </w:rPr>
        <w:t xml:space="preserve">Actividades se tendrá en cuenta </w:t>
      </w:r>
      <w:r w:rsidR="002663BA" w:rsidRPr="00306075">
        <w:rPr>
          <w:rFonts w:ascii="Arial" w:hAnsi="Arial" w:cs="Arial"/>
          <w:szCs w:val="24"/>
          <w:lang w:val="es-ES_tradnl"/>
        </w:rPr>
        <w:t xml:space="preserve"> la </w:t>
      </w:r>
      <w:r w:rsidR="002663BA">
        <w:rPr>
          <w:rFonts w:ascii="Arial" w:hAnsi="Arial" w:cs="Arial"/>
          <w:szCs w:val="24"/>
        </w:rPr>
        <w:t>implementa</w:t>
      </w:r>
      <w:r w:rsidR="002663BA" w:rsidRPr="00306075">
        <w:rPr>
          <w:rFonts w:ascii="Arial" w:hAnsi="Arial" w:cs="Arial"/>
          <w:szCs w:val="24"/>
        </w:rPr>
        <w:t xml:space="preserve">ción </w:t>
      </w:r>
      <w:r w:rsidR="002663BA">
        <w:rPr>
          <w:rFonts w:ascii="Arial" w:hAnsi="Arial" w:cs="Arial"/>
          <w:szCs w:val="24"/>
        </w:rPr>
        <w:t xml:space="preserve">de Sistemas de gestión de calidad e inocuidad </w:t>
      </w:r>
      <w:r w:rsidR="002663BA" w:rsidRPr="00306075">
        <w:rPr>
          <w:rFonts w:ascii="Arial" w:hAnsi="Arial" w:cs="Arial"/>
          <w:szCs w:val="24"/>
        </w:rPr>
        <w:t>del sector salud y e</w:t>
      </w:r>
      <w:r w:rsidR="002663BA">
        <w:rPr>
          <w:rFonts w:ascii="Arial" w:hAnsi="Arial" w:cs="Arial"/>
          <w:szCs w:val="24"/>
        </w:rPr>
        <w:t>n</w:t>
      </w:r>
      <w:r w:rsidR="002663BA" w:rsidRPr="00306075">
        <w:rPr>
          <w:rFonts w:ascii="Arial" w:hAnsi="Arial" w:cs="Arial"/>
          <w:szCs w:val="24"/>
        </w:rPr>
        <w:t xml:space="preserve"> los servic</w:t>
      </w:r>
      <w:r>
        <w:rPr>
          <w:rFonts w:ascii="Arial" w:hAnsi="Arial" w:cs="Arial"/>
          <w:szCs w:val="24"/>
        </w:rPr>
        <w:t xml:space="preserve">ios de alimentación y nutrición y los </w:t>
      </w:r>
      <w:r w:rsidR="002663BA">
        <w:rPr>
          <w:rFonts w:ascii="Arial" w:hAnsi="Arial" w:cs="Arial"/>
          <w:szCs w:val="24"/>
        </w:rPr>
        <w:t xml:space="preserve">Sistemas de gestión de calidad e inocuidad </w:t>
      </w:r>
      <w:r w:rsidR="002663BA" w:rsidRPr="00306075">
        <w:rPr>
          <w:rFonts w:ascii="Arial" w:hAnsi="Arial" w:cs="Arial"/>
          <w:szCs w:val="24"/>
        </w:rPr>
        <w:t>en el sector salud y en los servicios de alimentación y nutrición.</w:t>
      </w:r>
    </w:p>
    <w:p w:rsidR="002663BA" w:rsidRDefault="002663BA" w:rsidP="002663BA">
      <w:pPr>
        <w:tabs>
          <w:tab w:val="left" w:pos="4200"/>
        </w:tabs>
        <w:jc w:val="center"/>
        <w:rPr>
          <w:rFonts w:ascii="Arial" w:hAnsi="Arial" w:cs="Arial"/>
          <w:color w:val="000000"/>
        </w:rPr>
      </w:pPr>
    </w:p>
    <w:p w:rsidR="00023A83" w:rsidRPr="00023A83" w:rsidRDefault="00C45AF7" w:rsidP="00023A83">
      <w:pPr>
        <w:tabs>
          <w:tab w:val="left" w:pos="4200"/>
        </w:tabs>
        <w:rPr>
          <w:rFonts w:ascii="Arial" w:eastAsiaTheme="minorEastAsia" w:hAnsi="Arial" w:cs="Arial"/>
          <w:b/>
          <w:bCs/>
          <w:shadow/>
          <w:kern w:val="24"/>
          <w:sz w:val="22"/>
          <w:szCs w:val="22"/>
          <w14:shadow w14:blurRad="38100" w14:dist="38100" w14:dir="2700000" w14:sx="100000" w14:sy="100000" w14:kx="0" w14:ky="0" w14:algn="tl">
            <w14:srgbClr w14:val="C0C0C0"/>
          </w14:shadow>
        </w:rPr>
      </w:pPr>
      <w:r>
        <w:rPr>
          <w:rFonts w:ascii="Arial" w:hAnsi="Arial" w:cs="Arial"/>
          <w:color w:val="000000"/>
        </w:rPr>
        <w:lastRenderedPageBreak/>
        <w:t>Elaborar un cuadro sinóptico que contenga</w:t>
      </w:r>
      <w:r w:rsidR="00023A83">
        <w:rPr>
          <w:rFonts w:ascii="Arial" w:hAnsi="Arial" w:cs="Arial"/>
          <w:color w:val="000000"/>
        </w:rPr>
        <w:t xml:space="preserve"> la </w:t>
      </w:r>
      <w:r w:rsidR="00023A83" w:rsidRPr="00023A83">
        <w:rPr>
          <w:rFonts w:ascii="Arial" w:hAnsi="Arial" w:cs="Arial"/>
          <w:b/>
          <w:bCs/>
          <w:lang w:val="es-ES_tradnl"/>
        </w:rPr>
        <w:t>FAMILIA ISO 22000,</w:t>
      </w:r>
      <w:r w:rsidR="00023A83" w:rsidRPr="00023A83">
        <w:rPr>
          <w:rFonts w:ascii="Arial" w:eastAsiaTheme="minorEastAsia" w:hAnsi="Arial" w:cs="Arial"/>
          <w:b/>
          <w:bCs/>
          <w:shadow/>
          <w:kern w:val="24"/>
          <w:sz w:val="22"/>
          <w:szCs w:val="22"/>
          <w:lang w:val="es-ES_tradnl"/>
          <w14:shadow w14:blurRad="38100" w14:dist="38100" w14:dir="2700000" w14:sx="100000" w14:sy="100000" w14:kx="0" w14:ky="0" w14:algn="tl">
            <w14:srgbClr w14:val="C0C0C0"/>
          </w14:shadow>
        </w:rPr>
        <w:t xml:space="preserve"> </w:t>
      </w:r>
      <w:r w:rsidR="00023A83" w:rsidRPr="00023A83">
        <w:rPr>
          <w:rFonts w:ascii="Arial" w:eastAsiaTheme="minorEastAsia" w:hAnsi="Arial" w:cs="Arial"/>
          <w:b/>
          <w:bCs/>
          <w:kern w:val="24"/>
          <w:sz w:val="22"/>
          <w:szCs w:val="22"/>
          <w:lang w:val="es-ES_tradnl"/>
          <w14:shadow w14:blurRad="38100" w14:dist="38100" w14:dir="2700000" w14:sx="100000" w14:sy="100000" w14:kx="0" w14:ky="0" w14:algn="tl">
            <w14:srgbClr w14:val="C0C0C0"/>
          </w14:shadow>
        </w:rPr>
        <w:t>NC-ISO 22000:2005,</w:t>
      </w:r>
      <w:r w:rsidR="00023A83" w:rsidRPr="00023A83">
        <w:rPr>
          <w:rFonts w:ascii="Verdana" w:eastAsiaTheme="minorEastAsia" w:hAnsi="Verdana" w:cstheme="minorBidi"/>
          <w:b/>
          <w:bCs/>
          <w:shadow/>
          <w:kern w:val="24"/>
          <w:sz w:val="88"/>
          <w:szCs w:val="88"/>
          <w:lang w:val="es-ES_tradnl"/>
          <w14:shadow w14:blurRad="38100" w14:dist="38100" w14:dir="2700000" w14:sx="100000" w14:sy="100000" w14:kx="0" w14:ky="0" w14:algn="tl">
            <w14:srgbClr w14:val="C0C0C0"/>
          </w14:shadow>
        </w:rPr>
        <w:t xml:space="preserve"> </w:t>
      </w:r>
      <w:r w:rsidR="00023A83" w:rsidRPr="00023A83">
        <w:rPr>
          <w:rFonts w:ascii="Arial" w:eastAsiaTheme="minorEastAsia" w:hAnsi="Arial" w:cs="Arial"/>
          <w:b/>
          <w:bCs/>
          <w:shadow/>
          <w:kern w:val="24"/>
          <w:sz w:val="22"/>
          <w:szCs w:val="22"/>
          <w14:shadow w14:blurRad="38100" w14:dist="38100" w14:dir="2700000" w14:sx="100000" w14:sy="100000" w14:kx="0" w14:ky="0" w14:algn="tl">
            <w14:srgbClr w14:val="C0C0C0"/>
          </w14:shadow>
        </w:rPr>
        <w:t>NORMAS SOBRE INOCUIDAD ALIMENTARIA,</w:t>
      </w:r>
      <w:r w:rsidR="00023A83" w:rsidRPr="00023A83">
        <w:rPr>
          <w:rFonts w:ascii="Verdana" w:eastAsiaTheme="majorEastAsia" w:hAnsi="Verdana" w:cstheme="majorBidi"/>
          <w:b/>
          <w:bCs/>
          <w:shadow/>
          <w:sz w:val="72"/>
          <w:szCs w:val="72"/>
          <w:lang w:val="es-ES_tradnl"/>
          <w14:shadow w14:blurRad="38100" w14:dist="38100" w14:dir="2700000" w14:sx="100000" w14:sy="100000" w14:kx="0" w14:ky="0" w14:algn="tl">
            <w14:srgbClr w14:val="000000"/>
          </w14:shadow>
        </w:rPr>
        <w:t xml:space="preserve"> </w:t>
      </w:r>
      <w:r w:rsidR="00023A83" w:rsidRPr="00023A83">
        <w:rPr>
          <w:rFonts w:ascii="Arial" w:eastAsiaTheme="minorEastAsia" w:hAnsi="Arial" w:cs="Arial"/>
          <w:b/>
          <w:bCs/>
          <w:shadow/>
          <w:kern w:val="24"/>
          <w:sz w:val="22"/>
          <w:szCs w:val="22"/>
          <w:lang w:val="es-ES_tradnl"/>
          <w14:shadow w14:blurRad="38100" w14:dist="38100" w14:dir="2700000" w14:sx="100000" w14:sy="100000" w14:kx="0" w14:ky="0" w14:algn="tl">
            <w14:srgbClr w14:val="C0C0C0"/>
          </w14:shadow>
        </w:rPr>
        <w:t>,</w:t>
      </w:r>
      <w:r w:rsidR="00023A83" w:rsidRPr="00023A83">
        <w:rPr>
          <w:rFonts w:ascii="Verdana" w:eastAsiaTheme="minorEastAsia" w:hAnsi="Verdana" w:cstheme="minorBidi"/>
          <w:b/>
          <w:bCs/>
          <w:kern w:val="24"/>
          <w:sz w:val="72"/>
          <w:szCs w:val="72"/>
        </w:rPr>
        <w:t xml:space="preserve"> </w:t>
      </w:r>
      <w:r w:rsidR="00023A83" w:rsidRPr="00023A83">
        <w:rPr>
          <w:rFonts w:ascii="Arial" w:eastAsiaTheme="minorEastAsia" w:hAnsi="Arial" w:cs="Arial"/>
          <w:b/>
          <w:bCs/>
          <w:shadow/>
          <w:kern w:val="24"/>
          <w:sz w:val="22"/>
          <w:szCs w:val="22"/>
          <w14:shadow w14:blurRad="38100" w14:dist="38100" w14:dir="2700000" w14:sx="100000" w14:sy="100000" w14:kx="0" w14:ky="0" w14:algn="tl">
            <w14:srgbClr w14:val="C0C0C0"/>
          </w14:shadow>
        </w:rPr>
        <w:t>RIESGOS Y CONFUSIÓN EN LOS REQUISITOS,</w:t>
      </w:r>
      <w:r w:rsidR="00023A83" w:rsidRPr="00023A83">
        <w:rPr>
          <w:rFonts w:ascii="Verdana" w:eastAsiaTheme="minorEastAsia" w:hAnsi="Verdana" w:cstheme="minorBidi"/>
          <w:b/>
          <w:bCs/>
          <w:kern w:val="24"/>
          <w:sz w:val="56"/>
          <w:szCs w:val="56"/>
          <w:lang w:val="es-ES_tradnl"/>
        </w:rPr>
        <w:t xml:space="preserve"> </w:t>
      </w:r>
      <w:r w:rsidR="00023A83" w:rsidRPr="00023A83">
        <w:rPr>
          <w:rFonts w:ascii="Arial" w:eastAsiaTheme="minorEastAsia" w:hAnsi="Arial" w:cs="Arial"/>
          <w:b/>
          <w:bCs/>
          <w:shadow/>
          <w:kern w:val="24"/>
          <w:sz w:val="22"/>
          <w:szCs w:val="22"/>
          <w:lang w:val="es-ES_tradnl"/>
          <w14:shadow w14:blurRad="38100" w14:dist="38100" w14:dir="2700000" w14:sx="100000" w14:sy="100000" w14:kx="0" w14:ky="0" w14:algn="tl">
            <w14:srgbClr w14:val="C0C0C0"/>
          </w14:shadow>
        </w:rPr>
        <w:t>ISO 22000 - ESTRUCTURA Y CONTENIDO,</w:t>
      </w:r>
      <w:r w:rsidR="00023A83" w:rsidRPr="00023A83">
        <w:rPr>
          <w:rFonts w:ascii="Verdana" w:eastAsiaTheme="majorEastAsia" w:hAnsi="Verdana" w:cstheme="majorBidi"/>
          <w:b/>
          <w:bCs/>
          <w:shadow/>
          <w:sz w:val="80"/>
          <w:szCs w:val="80"/>
          <w14:shadow w14:blurRad="38100" w14:dist="38100" w14:dir="2700000" w14:sx="100000" w14:sy="100000" w14:kx="0" w14:ky="0" w14:algn="tl">
            <w14:srgbClr w14:val="000000"/>
          </w14:shadow>
        </w:rPr>
        <w:t xml:space="preserve"> </w:t>
      </w:r>
      <w:r w:rsidR="00023A83" w:rsidRPr="00023A83">
        <w:rPr>
          <w:rFonts w:ascii="Arial" w:eastAsiaTheme="minorEastAsia" w:hAnsi="Arial" w:cs="Arial"/>
          <w:b/>
          <w:bCs/>
          <w:shadow/>
          <w:kern w:val="24"/>
          <w:sz w:val="22"/>
          <w:szCs w:val="22"/>
          <w14:shadow w14:blurRad="38100" w14:dist="38100" w14:dir="2700000" w14:sx="100000" w14:sy="100000" w14:kx="0" w14:ky="0" w14:algn="tl">
            <w14:srgbClr w14:val="C0C0C0"/>
          </w14:shadow>
        </w:rPr>
        <w:t>INOCUIDAD DE LOS ALIMENTOS,</w:t>
      </w:r>
      <w:r w:rsidR="00023A83" w:rsidRPr="00023A83">
        <w:rPr>
          <w:rFonts w:ascii="Verdana" w:eastAsiaTheme="majorEastAsia" w:hAnsi="Verdana" w:cstheme="majorBidi"/>
          <w:b/>
          <w:bCs/>
          <w:shadow/>
          <w:sz w:val="80"/>
          <w:szCs w:val="80"/>
          <w14:shadow w14:blurRad="38100" w14:dist="38100" w14:dir="2700000" w14:sx="100000" w14:sy="100000" w14:kx="0" w14:ky="0" w14:algn="tl">
            <w14:srgbClr w14:val="000000"/>
          </w14:shadow>
        </w:rPr>
        <w:t xml:space="preserve"> </w:t>
      </w:r>
      <w:r w:rsidR="00023A83" w:rsidRPr="00023A83">
        <w:rPr>
          <w:rFonts w:ascii="Arial" w:eastAsiaTheme="minorEastAsia" w:hAnsi="Arial" w:cs="Arial"/>
          <w:b/>
          <w:bCs/>
          <w:shadow/>
          <w:kern w:val="24"/>
          <w:sz w:val="22"/>
          <w:szCs w:val="22"/>
          <w14:shadow w14:blurRad="38100" w14:dist="38100" w14:dir="2700000" w14:sx="100000" w14:sy="100000" w14:kx="0" w14:ky="0" w14:algn="tl">
            <w14:srgbClr w14:val="C0C0C0"/>
          </w14:shadow>
        </w:rPr>
        <w:t>INOCUIDAD DE LOS ALIMENTOS,</w:t>
      </w:r>
    </w:p>
    <w:p w:rsidR="00023A83" w:rsidRPr="00023A83" w:rsidRDefault="00023A83" w:rsidP="00023A83">
      <w:pPr>
        <w:tabs>
          <w:tab w:val="left" w:pos="4200"/>
        </w:tabs>
        <w:rPr>
          <w:rFonts w:ascii="Arial" w:eastAsiaTheme="minorEastAsia" w:hAnsi="Arial" w:cs="Arial"/>
          <w:b/>
          <w:bCs/>
          <w:shadow/>
          <w:color w:val="FF0000"/>
          <w:kern w:val="24"/>
          <w:sz w:val="22"/>
          <w:szCs w:val="22"/>
          <w14:shadow w14:blurRad="38100" w14:dist="38100" w14:dir="2700000" w14:sx="100000" w14:sy="100000" w14:kx="0" w14:ky="0" w14:algn="tl">
            <w14:srgbClr w14:val="C0C0C0"/>
          </w14:shadow>
        </w:rPr>
      </w:pPr>
    </w:p>
    <w:p w:rsidR="00023A83" w:rsidRPr="00023A83" w:rsidRDefault="00023A83" w:rsidP="00023A83">
      <w:pPr>
        <w:tabs>
          <w:tab w:val="left" w:pos="4200"/>
        </w:tabs>
        <w:rPr>
          <w:rFonts w:ascii="Arial" w:eastAsiaTheme="minorEastAsia" w:hAnsi="Arial" w:cs="Arial"/>
          <w:b/>
          <w:bCs/>
          <w:shadow/>
          <w:color w:val="FF0000"/>
          <w:kern w:val="24"/>
          <w:sz w:val="22"/>
          <w:szCs w:val="22"/>
          <w14:shadow w14:blurRad="38100" w14:dist="38100" w14:dir="2700000" w14:sx="100000" w14:sy="100000" w14:kx="0" w14:ky="0" w14:algn="tl">
            <w14:srgbClr w14:val="C0C0C0"/>
          </w14:shadow>
        </w:rPr>
      </w:pPr>
    </w:p>
    <w:p w:rsidR="00023A83" w:rsidRPr="00023A83" w:rsidRDefault="00023A83" w:rsidP="00023A83">
      <w:pPr>
        <w:tabs>
          <w:tab w:val="left" w:pos="4200"/>
        </w:tabs>
        <w:rPr>
          <w:rFonts w:ascii="Arial" w:hAnsi="Arial" w:cs="Arial"/>
          <w:color w:val="000000"/>
        </w:rPr>
      </w:pPr>
    </w:p>
    <w:p w:rsidR="00C45AF7" w:rsidRPr="00306075" w:rsidRDefault="00C45AF7" w:rsidP="002663BA">
      <w:pPr>
        <w:tabs>
          <w:tab w:val="left" w:pos="4200"/>
        </w:tabs>
        <w:jc w:val="center"/>
        <w:rPr>
          <w:rFonts w:ascii="Arial" w:hAnsi="Arial" w:cs="Arial"/>
          <w:color w:val="000000"/>
        </w:rPr>
      </w:pPr>
    </w:p>
    <w:p w:rsidR="002663BA" w:rsidRPr="00306075" w:rsidRDefault="002663BA" w:rsidP="00023A83">
      <w:pPr>
        <w:spacing w:line="360" w:lineRule="auto"/>
        <w:rPr>
          <w:rFonts w:ascii="Arial" w:hAnsi="Arial" w:cs="Arial"/>
          <w:color w:val="000000"/>
        </w:rPr>
      </w:pPr>
      <w:r w:rsidRPr="00306075">
        <w:rPr>
          <w:rFonts w:ascii="Arial" w:hAnsi="Arial" w:cs="Arial"/>
          <w:b/>
          <w:color w:val="000000"/>
        </w:rPr>
        <w:t>UNIDAD III:</w:t>
      </w:r>
      <w:r w:rsidRPr="00306075">
        <w:rPr>
          <w:rFonts w:ascii="Arial" w:hAnsi="Arial" w:cs="Arial"/>
          <w:color w:val="000000"/>
        </w:rPr>
        <w:t xml:space="preserve"> </w:t>
      </w:r>
      <w:r w:rsidRPr="00306075">
        <w:rPr>
          <w:rFonts w:ascii="Arial" w:hAnsi="Arial" w:cs="Arial"/>
        </w:rPr>
        <w:t xml:space="preserve">Codex </w:t>
      </w:r>
      <w:proofErr w:type="spellStart"/>
      <w:r w:rsidRPr="00306075">
        <w:rPr>
          <w:rFonts w:ascii="Arial" w:hAnsi="Arial" w:cs="Arial"/>
        </w:rPr>
        <w:t>Alimentarius</w:t>
      </w:r>
      <w:proofErr w:type="spellEnd"/>
    </w:p>
    <w:p w:rsidR="002663BA" w:rsidRPr="00306075" w:rsidRDefault="002663BA" w:rsidP="00023A83">
      <w:pPr>
        <w:tabs>
          <w:tab w:val="left" w:pos="4200"/>
        </w:tabs>
        <w:rPr>
          <w:rFonts w:ascii="Arial" w:hAnsi="Arial" w:cs="Arial"/>
          <w:color w:val="000000"/>
          <w:u w:val="single"/>
        </w:rPr>
      </w:pPr>
      <w:r w:rsidRPr="00306075">
        <w:rPr>
          <w:rFonts w:ascii="Arial" w:hAnsi="Arial" w:cs="Arial"/>
          <w:color w:val="000000"/>
          <w:u w:val="single"/>
        </w:rPr>
        <w:t xml:space="preserve">Objetivos </w:t>
      </w:r>
    </w:p>
    <w:p w:rsidR="002663BA" w:rsidRPr="00306075" w:rsidRDefault="002663BA" w:rsidP="002663BA">
      <w:pPr>
        <w:tabs>
          <w:tab w:val="left" w:pos="4200"/>
        </w:tabs>
        <w:jc w:val="center"/>
        <w:rPr>
          <w:rFonts w:ascii="Arial" w:hAnsi="Arial" w:cs="Arial"/>
          <w:color w:val="000000"/>
          <w:u w:val="single"/>
        </w:rPr>
      </w:pPr>
    </w:p>
    <w:p w:rsidR="002663BA" w:rsidRPr="00306075" w:rsidRDefault="002663BA" w:rsidP="002663BA">
      <w:pPr>
        <w:pStyle w:val="Listaconvietas2"/>
        <w:numPr>
          <w:ilvl w:val="0"/>
          <w:numId w:val="15"/>
        </w:numPr>
        <w:rPr>
          <w:rFonts w:ascii="Arial" w:hAnsi="Arial" w:cs="Arial"/>
        </w:rPr>
      </w:pPr>
      <w:r w:rsidRPr="00306075">
        <w:rPr>
          <w:rFonts w:ascii="Arial" w:hAnsi="Arial" w:cs="Arial"/>
        </w:rPr>
        <w:t xml:space="preserve">Explicar la definición de organización y su importancia para la actividad de </w:t>
      </w:r>
      <w:r>
        <w:rPr>
          <w:rFonts w:ascii="Arial" w:hAnsi="Arial" w:cs="Arial"/>
        </w:rPr>
        <w:t>inocuidad n el comercio.</w:t>
      </w:r>
    </w:p>
    <w:p w:rsidR="002663BA" w:rsidRPr="00306075" w:rsidRDefault="002663BA" w:rsidP="002663BA">
      <w:pPr>
        <w:pStyle w:val="Listaconvietas2"/>
        <w:numPr>
          <w:ilvl w:val="0"/>
          <w:numId w:val="15"/>
        </w:numPr>
        <w:rPr>
          <w:rFonts w:ascii="Arial" w:hAnsi="Arial" w:cs="Arial"/>
        </w:rPr>
      </w:pPr>
      <w:r w:rsidRPr="00306075">
        <w:rPr>
          <w:rFonts w:ascii="Arial" w:hAnsi="Arial" w:cs="Arial"/>
        </w:rPr>
        <w:t>Describir las reglas y principios que rigen en la organización.</w:t>
      </w:r>
    </w:p>
    <w:p w:rsidR="002663BA" w:rsidRPr="00306075" w:rsidRDefault="002663BA" w:rsidP="002663BA">
      <w:pPr>
        <w:pStyle w:val="Listaconvietas2"/>
        <w:numPr>
          <w:ilvl w:val="0"/>
          <w:numId w:val="15"/>
        </w:numPr>
        <w:rPr>
          <w:rFonts w:ascii="Arial" w:hAnsi="Arial" w:cs="Arial"/>
          <w:u w:val="single"/>
        </w:rPr>
      </w:pPr>
      <w:r w:rsidRPr="00306075">
        <w:rPr>
          <w:rFonts w:ascii="Arial" w:hAnsi="Arial" w:cs="Arial"/>
        </w:rPr>
        <w:t xml:space="preserve">Explicar la importancia que reviste para el </w:t>
      </w:r>
      <w:r>
        <w:rPr>
          <w:rFonts w:ascii="Arial" w:hAnsi="Arial" w:cs="Arial"/>
        </w:rPr>
        <w:t>nutricionista</w:t>
      </w:r>
      <w:r w:rsidRPr="00306075">
        <w:rPr>
          <w:rFonts w:ascii="Arial" w:hAnsi="Arial" w:cs="Arial"/>
        </w:rPr>
        <w:t xml:space="preserve">, </w:t>
      </w:r>
      <w:r>
        <w:rPr>
          <w:rFonts w:ascii="Arial" w:hAnsi="Arial" w:cs="Arial"/>
        </w:rPr>
        <w:t>su dominio y aplicación</w:t>
      </w:r>
    </w:p>
    <w:p w:rsidR="002663BA" w:rsidRPr="00306075" w:rsidRDefault="002663BA" w:rsidP="002663BA">
      <w:pPr>
        <w:tabs>
          <w:tab w:val="left" w:pos="4200"/>
        </w:tabs>
        <w:spacing w:line="360" w:lineRule="auto"/>
        <w:jc w:val="center"/>
        <w:rPr>
          <w:rFonts w:ascii="Arial" w:hAnsi="Arial" w:cs="Arial"/>
          <w:color w:val="FF0000"/>
          <w:u w:val="single"/>
        </w:rPr>
      </w:pPr>
    </w:p>
    <w:p w:rsidR="002663BA" w:rsidRPr="00A47C35" w:rsidRDefault="002663BA" w:rsidP="002663BA">
      <w:pPr>
        <w:autoSpaceDE w:val="0"/>
        <w:autoSpaceDN w:val="0"/>
        <w:adjustRightInd w:val="0"/>
        <w:jc w:val="both"/>
        <w:rPr>
          <w:rFonts w:ascii="Arial" w:hAnsi="Arial" w:cs="Arial"/>
          <w:b/>
          <w:bCs/>
          <w:color w:val="000000"/>
        </w:rPr>
      </w:pPr>
      <w:r w:rsidRPr="00A47C35">
        <w:rPr>
          <w:rFonts w:ascii="Arial" w:hAnsi="Arial" w:cs="Arial"/>
          <w:b/>
        </w:rPr>
        <w:t>Sistema de contenidos:</w:t>
      </w:r>
      <w:r w:rsidRPr="00A47C35">
        <w:rPr>
          <w:rFonts w:ascii="Arial" w:hAnsi="Arial" w:cs="Arial"/>
          <w:b/>
          <w:bCs/>
          <w:color w:val="000000"/>
        </w:rPr>
        <w:t xml:space="preserve"> </w:t>
      </w:r>
    </w:p>
    <w:p w:rsidR="002663BA" w:rsidRDefault="002663BA" w:rsidP="002663BA">
      <w:pPr>
        <w:pStyle w:val="Ttulo3"/>
        <w:rPr>
          <w:rFonts w:ascii="Arial" w:hAnsi="Arial" w:cs="Arial"/>
          <w:b w:val="0"/>
          <w:color w:val="000000"/>
        </w:rPr>
      </w:pPr>
      <w:r w:rsidRPr="00A47C35">
        <w:rPr>
          <w:rFonts w:ascii="Arial" w:hAnsi="Arial" w:cs="Arial"/>
          <w:b w:val="0"/>
          <w:color w:val="000000"/>
        </w:rPr>
        <w:t xml:space="preserve">Codex </w:t>
      </w:r>
      <w:proofErr w:type="spellStart"/>
      <w:r w:rsidRPr="00A47C35">
        <w:rPr>
          <w:rFonts w:ascii="Arial" w:hAnsi="Arial" w:cs="Arial"/>
          <w:b w:val="0"/>
          <w:color w:val="000000"/>
        </w:rPr>
        <w:t>alimentarius</w:t>
      </w:r>
      <w:proofErr w:type="spellEnd"/>
      <w:r w:rsidRPr="00A47C35">
        <w:rPr>
          <w:rFonts w:ascii="Arial" w:hAnsi="Arial" w:cs="Arial"/>
          <w:b w:val="0"/>
          <w:color w:val="000000"/>
        </w:rPr>
        <w:t xml:space="preserve">. Ventajas del empleo de normas internacionales. Directrices, normas y códigos de prácticas de higiene. Comité nacional </w:t>
      </w:r>
      <w:r>
        <w:rPr>
          <w:rFonts w:ascii="Arial" w:hAnsi="Arial" w:cs="Arial"/>
          <w:b w:val="0"/>
        </w:rPr>
        <w:t>del</w:t>
      </w:r>
      <w:r w:rsidRPr="00A47C35">
        <w:rPr>
          <w:rFonts w:ascii="Arial" w:hAnsi="Arial" w:cs="Arial"/>
          <w:b w:val="0"/>
          <w:color w:val="000000"/>
        </w:rPr>
        <w:t xml:space="preserve"> Codex</w:t>
      </w:r>
    </w:p>
    <w:p w:rsidR="00023A83" w:rsidRDefault="00023A83" w:rsidP="00023A83">
      <w:pPr>
        <w:pStyle w:val="Textoindependiente"/>
        <w:rPr>
          <w:rFonts w:ascii="Arial" w:hAnsi="Arial" w:cs="Arial"/>
          <w:b/>
          <w:szCs w:val="24"/>
        </w:rPr>
      </w:pPr>
      <w:r w:rsidRPr="009734C7">
        <w:rPr>
          <w:rFonts w:ascii="Arial" w:hAnsi="Arial" w:cs="Arial"/>
          <w:b/>
          <w:szCs w:val="24"/>
        </w:rPr>
        <w:t>Indicaciones para el tema</w:t>
      </w:r>
    </w:p>
    <w:p w:rsidR="00023A83" w:rsidRDefault="00023A83" w:rsidP="00023A83">
      <w:pPr>
        <w:pStyle w:val="Textoindependiente"/>
        <w:rPr>
          <w:rFonts w:ascii="Arial" w:hAnsi="Arial" w:cs="Arial"/>
          <w:b/>
          <w:szCs w:val="24"/>
        </w:rPr>
      </w:pPr>
      <w:r>
        <w:rPr>
          <w:rFonts w:ascii="Arial" w:hAnsi="Arial" w:cs="Arial"/>
          <w:b/>
          <w:szCs w:val="24"/>
        </w:rPr>
        <w:t>Literatura recomendada</w:t>
      </w:r>
    </w:p>
    <w:p w:rsidR="00023A83" w:rsidRPr="009734C7" w:rsidRDefault="00023A83" w:rsidP="00023A83">
      <w:pPr>
        <w:pStyle w:val="Textoindependiente"/>
        <w:rPr>
          <w:rFonts w:ascii="Arial" w:hAnsi="Arial" w:cs="Arial"/>
          <w:b/>
        </w:rPr>
      </w:pPr>
      <w:r w:rsidRPr="009734C7">
        <w:rPr>
          <w:rFonts w:ascii="Arial" w:hAnsi="Arial" w:cs="Arial"/>
          <w:b/>
        </w:rPr>
        <w:t>Luna Martínez y Col. Calidad y Seguridad en el Comercio. 2012</w:t>
      </w:r>
    </w:p>
    <w:p w:rsidR="00023A83" w:rsidRDefault="00023A83" w:rsidP="00023A83">
      <w:pPr>
        <w:pStyle w:val="Textoindependiente"/>
        <w:rPr>
          <w:rFonts w:ascii="Arial" w:hAnsi="Arial" w:cs="Arial"/>
          <w:b/>
          <w:szCs w:val="24"/>
        </w:rPr>
      </w:pPr>
      <w:r w:rsidRPr="009734C7">
        <w:rPr>
          <w:rFonts w:ascii="Arial" w:hAnsi="Arial" w:cs="Arial"/>
          <w:b/>
          <w:szCs w:val="24"/>
        </w:rPr>
        <w:t>OMC. Serie de Acuerdos, 2003</w:t>
      </w:r>
    </w:p>
    <w:p w:rsidR="002131F1" w:rsidRDefault="002131F1" w:rsidP="00023A83">
      <w:pPr>
        <w:pStyle w:val="Textoindependiente"/>
        <w:rPr>
          <w:rFonts w:ascii="Arial" w:hAnsi="Arial" w:cs="Arial"/>
          <w:b/>
          <w:szCs w:val="24"/>
        </w:rPr>
      </w:pPr>
      <w:r>
        <w:rPr>
          <w:rFonts w:ascii="Arial" w:hAnsi="Arial" w:cs="Arial"/>
          <w:b/>
          <w:szCs w:val="24"/>
        </w:rPr>
        <w:t>Actividades</w:t>
      </w:r>
    </w:p>
    <w:p w:rsidR="002131F1" w:rsidRPr="002131F1" w:rsidRDefault="00023A83" w:rsidP="002131F1">
      <w:pPr>
        <w:pStyle w:val="Textoindependiente2"/>
        <w:spacing w:after="0" w:line="240" w:lineRule="auto"/>
        <w:rPr>
          <w:rFonts w:ascii="Arial" w:hAnsi="Arial" w:cs="Arial"/>
          <w:b/>
          <w:bCs/>
          <w:iCs/>
        </w:rPr>
      </w:pPr>
      <w:r>
        <w:rPr>
          <w:rStyle w:val="nfasis"/>
          <w:rFonts w:ascii="Arial" w:hAnsi="Arial" w:cs="Arial"/>
          <w:i w:val="0"/>
        </w:rPr>
        <w:t xml:space="preserve">Se realizará un resumen de </w:t>
      </w:r>
      <w:r w:rsidR="009A5E2A" w:rsidRPr="002131F1">
        <w:rPr>
          <w:rFonts w:ascii="Arial" w:hAnsi="Arial" w:cs="Arial"/>
          <w:bCs/>
          <w:iCs/>
        </w:rPr>
        <w:t>COMISIÓN DEL  CODEX ALIMENTARIUS,</w:t>
      </w:r>
      <w:r w:rsidR="009A5E2A" w:rsidRPr="002131F1">
        <w:rPr>
          <w:rFonts w:asciiTheme="majorHAnsi" w:eastAsiaTheme="majorEastAsia" w:cstheme="majorBidi"/>
          <w:bCs/>
          <w:shadow/>
          <w:color w:val="63EFEF"/>
          <w:sz w:val="96"/>
          <w:szCs w:val="96"/>
          <w14:shadow w14:blurRad="38100" w14:dist="38100" w14:dir="2700000" w14:sx="100000" w14:sy="100000" w14:kx="0" w14:ky="0" w14:algn="tl">
            <w14:srgbClr w14:val="000000"/>
          </w14:shadow>
        </w:rPr>
        <w:t xml:space="preserve"> </w:t>
      </w:r>
      <w:r w:rsidR="009A5E2A" w:rsidRPr="002131F1">
        <w:rPr>
          <w:rFonts w:ascii="Arial" w:hAnsi="Arial" w:cs="Arial"/>
          <w:bCs/>
          <w:iCs/>
        </w:rPr>
        <w:t>OBJETIVOS,</w:t>
      </w:r>
      <w:r w:rsidR="009A5E2A" w:rsidRPr="002131F1">
        <w:rPr>
          <w:rFonts w:asciiTheme="majorHAnsi" w:eastAsiaTheme="majorEastAsia" w:cstheme="majorBidi"/>
          <w:bCs/>
          <w:shadow/>
          <w:color w:val="63EFEF"/>
          <w:sz w:val="96"/>
          <w:szCs w:val="96"/>
          <w14:shadow w14:blurRad="38100" w14:dist="38100" w14:dir="2700000" w14:sx="100000" w14:sy="100000" w14:kx="0" w14:ky="0" w14:algn="tl">
            <w14:srgbClr w14:val="000000"/>
          </w14:shadow>
        </w:rPr>
        <w:t xml:space="preserve"> </w:t>
      </w:r>
      <w:r w:rsidR="009A5E2A" w:rsidRPr="002131F1">
        <w:rPr>
          <w:rFonts w:ascii="Arial" w:hAnsi="Arial" w:cs="Arial"/>
          <w:bCs/>
          <w:iCs/>
        </w:rPr>
        <w:t>La Comisión,</w:t>
      </w:r>
      <w:r w:rsidR="009A5E2A" w:rsidRPr="002131F1">
        <w:rPr>
          <w:rFonts w:asciiTheme="minorHAnsi" w:eastAsiaTheme="minorEastAsia" w:cstheme="minorBidi"/>
          <w:bCs/>
          <w:color w:val="FAFD00"/>
          <w:sz w:val="64"/>
          <w:szCs w:val="64"/>
        </w:rPr>
        <w:t xml:space="preserve"> </w:t>
      </w:r>
      <w:r w:rsidR="002131F1" w:rsidRPr="002131F1">
        <w:rPr>
          <w:rFonts w:ascii="Arial" w:hAnsi="Arial" w:cs="Arial"/>
          <w:bCs/>
          <w:iCs/>
        </w:rPr>
        <w:t xml:space="preserve">Comités Coordinadores </w:t>
      </w:r>
      <w:r w:rsidR="009A5E2A" w:rsidRPr="002131F1">
        <w:rPr>
          <w:rFonts w:ascii="Arial" w:hAnsi="Arial" w:cs="Arial"/>
          <w:bCs/>
          <w:iCs/>
        </w:rPr>
        <w:t>Regionales</w:t>
      </w:r>
      <w:r w:rsidR="002131F1" w:rsidRPr="002131F1">
        <w:rPr>
          <w:rFonts w:ascii="Arial" w:hAnsi="Arial" w:cs="Arial"/>
          <w:bCs/>
          <w:iCs/>
        </w:rPr>
        <w:t>,</w:t>
      </w:r>
      <w:r w:rsidR="002131F1" w:rsidRPr="002131F1">
        <w:rPr>
          <w:rFonts w:asciiTheme="minorHAnsi" w:eastAsiaTheme="minorEastAsia" w:cstheme="minorBidi"/>
          <w:bCs/>
          <w:color w:val="FAFD00"/>
          <w:sz w:val="64"/>
          <w:szCs w:val="64"/>
        </w:rPr>
        <w:t xml:space="preserve"> </w:t>
      </w:r>
      <w:r w:rsidR="002131F1" w:rsidRPr="002131F1">
        <w:rPr>
          <w:rFonts w:ascii="Arial" w:hAnsi="Arial" w:cs="Arial"/>
          <w:bCs/>
          <w:iCs/>
        </w:rPr>
        <w:t xml:space="preserve">Comités Coordinadores, </w:t>
      </w:r>
      <w:proofErr w:type="spellStart"/>
      <w:r w:rsidR="002131F1" w:rsidRPr="002131F1">
        <w:rPr>
          <w:rFonts w:ascii="Arial" w:hAnsi="Arial" w:cs="Arial"/>
          <w:bCs/>
          <w:iCs/>
        </w:rPr>
        <w:t>Regionales.Procedimiento</w:t>
      </w:r>
      <w:proofErr w:type="spellEnd"/>
      <w:r w:rsidR="002131F1" w:rsidRPr="002131F1">
        <w:rPr>
          <w:rFonts w:ascii="Arial" w:hAnsi="Arial" w:cs="Arial"/>
          <w:bCs/>
          <w:iCs/>
        </w:rPr>
        <w:t xml:space="preserve"> para la elaboración de normas,</w:t>
      </w:r>
      <w:r w:rsidR="002131F1" w:rsidRPr="002131F1">
        <w:rPr>
          <w:rFonts w:eastAsiaTheme="minorEastAsia" w:cstheme="minorBidi"/>
          <w:bCs/>
          <w:color w:val="63EFEF"/>
          <w:kern w:val="24"/>
          <w:sz w:val="64"/>
          <w:szCs w:val="64"/>
        </w:rPr>
        <w:t xml:space="preserve"> </w:t>
      </w:r>
      <w:r w:rsidR="002131F1" w:rsidRPr="002131F1">
        <w:rPr>
          <w:rFonts w:ascii="Arial" w:hAnsi="Arial" w:cs="Arial"/>
          <w:bCs/>
          <w:iCs/>
        </w:rPr>
        <w:t>Higiene de Alimentos y Etiquetado de Alimentos : disposiciones específicas</w:t>
      </w:r>
    </w:p>
    <w:p w:rsidR="002131F1" w:rsidRDefault="002131F1" w:rsidP="002131F1">
      <w:pPr>
        <w:spacing w:line="360" w:lineRule="auto"/>
        <w:rPr>
          <w:rFonts w:ascii="Arial" w:hAnsi="Arial" w:cs="Arial"/>
          <w:b/>
          <w:color w:val="000000"/>
        </w:rPr>
      </w:pPr>
    </w:p>
    <w:p w:rsidR="002663BA" w:rsidRPr="00C55AB3" w:rsidRDefault="002663BA" w:rsidP="002131F1">
      <w:pPr>
        <w:spacing w:line="360" w:lineRule="auto"/>
        <w:rPr>
          <w:rFonts w:ascii="Arial" w:hAnsi="Arial" w:cs="Arial"/>
        </w:rPr>
      </w:pPr>
      <w:r w:rsidRPr="00306075">
        <w:rPr>
          <w:rFonts w:ascii="Arial" w:hAnsi="Arial" w:cs="Arial"/>
          <w:b/>
          <w:color w:val="000000"/>
        </w:rPr>
        <w:t xml:space="preserve">UNIDAD </w:t>
      </w:r>
      <w:r w:rsidR="002131F1">
        <w:rPr>
          <w:rFonts w:ascii="Arial" w:hAnsi="Arial" w:cs="Arial"/>
          <w:b/>
          <w:color w:val="000000"/>
        </w:rPr>
        <w:t>I</w:t>
      </w:r>
      <w:r w:rsidRPr="00306075">
        <w:rPr>
          <w:rFonts w:ascii="Arial" w:hAnsi="Arial" w:cs="Arial"/>
          <w:b/>
          <w:color w:val="000000"/>
        </w:rPr>
        <w:t>V:</w:t>
      </w:r>
      <w:r w:rsidRPr="00306075">
        <w:rPr>
          <w:rFonts w:ascii="Arial" w:hAnsi="Arial" w:cs="Arial"/>
          <w:color w:val="000000"/>
        </w:rPr>
        <w:t xml:space="preserve"> </w:t>
      </w:r>
      <w:r w:rsidRPr="00C55AB3">
        <w:rPr>
          <w:rFonts w:ascii="Arial" w:hAnsi="Arial" w:cs="Arial"/>
        </w:rPr>
        <w:t>Acuerdo Internacional  sobre obstáculos técnicos al comercio</w:t>
      </w:r>
    </w:p>
    <w:p w:rsidR="002663BA" w:rsidRPr="006466A0" w:rsidRDefault="002663BA" w:rsidP="002131F1">
      <w:pPr>
        <w:tabs>
          <w:tab w:val="left" w:pos="4200"/>
        </w:tabs>
        <w:rPr>
          <w:rFonts w:ascii="Arial" w:hAnsi="Arial" w:cs="Arial"/>
          <w:color w:val="FF0000"/>
          <w:u w:val="single"/>
        </w:rPr>
      </w:pPr>
      <w:r w:rsidRPr="00C55AB3">
        <w:rPr>
          <w:rFonts w:ascii="Arial" w:hAnsi="Arial" w:cs="Arial"/>
          <w:u w:val="single"/>
        </w:rPr>
        <w:t xml:space="preserve">Objetivos </w:t>
      </w:r>
    </w:p>
    <w:p w:rsidR="002663BA" w:rsidRPr="006466A0" w:rsidRDefault="002663BA" w:rsidP="002663BA">
      <w:pPr>
        <w:tabs>
          <w:tab w:val="left" w:pos="4200"/>
        </w:tabs>
        <w:jc w:val="center"/>
        <w:rPr>
          <w:rFonts w:ascii="Arial" w:hAnsi="Arial" w:cs="Arial"/>
          <w:color w:val="FF0000"/>
        </w:rPr>
      </w:pPr>
    </w:p>
    <w:p w:rsidR="002663BA" w:rsidRPr="00D12108" w:rsidRDefault="002663BA" w:rsidP="002663BA">
      <w:pPr>
        <w:numPr>
          <w:ilvl w:val="0"/>
          <w:numId w:val="17"/>
        </w:numPr>
        <w:tabs>
          <w:tab w:val="left" w:pos="540"/>
        </w:tabs>
        <w:autoSpaceDE w:val="0"/>
        <w:autoSpaceDN w:val="0"/>
        <w:adjustRightInd w:val="0"/>
        <w:jc w:val="both"/>
        <w:rPr>
          <w:rFonts w:ascii="Arial" w:hAnsi="Arial" w:cs="Arial"/>
        </w:rPr>
      </w:pPr>
      <w:r w:rsidRPr="00D12108">
        <w:rPr>
          <w:rFonts w:ascii="Arial" w:hAnsi="Arial" w:cs="Arial"/>
        </w:rPr>
        <w:t xml:space="preserve">Aplicar los procedimientos para el estudio, control y prevención de riesgos de productos de interés sanitario a través del Acuerdo de la </w:t>
      </w:r>
      <w:r w:rsidRPr="00C55AB3">
        <w:rPr>
          <w:rFonts w:ascii="Arial" w:hAnsi="Arial" w:cs="Arial"/>
        </w:rPr>
        <w:t>Organización Mundial del Comercio</w:t>
      </w:r>
      <w:r>
        <w:rPr>
          <w:rFonts w:ascii="Arial" w:hAnsi="Arial" w:cs="Arial"/>
        </w:rPr>
        <w:t xml:space="preserve"> sobre obstáculos técnicos al c</w:t>
      </w:r>
      <w:r w:rsidRPr="00D12108">
        <w:rPr>
          <w:rFonts w:ascii="Arial" w:hAnsi="Arial" w:cs="Arial"/>
        </w:rPr>
        <w:t>omercio</w:t>
      </w:r>
      <w:r>
        <w:rPr>
          <w:rFonts w:ascii="Arial" w:hAnsi="Arial" w:cs="Arial"/>
        </w:rPr>
        <w:t>.</w:t>
      </w:r>
    </w:p>
    <w:p w:rsidR="002663BA" w:rsidRPr="00D12108" w:rsidRDefault="002663BA" w:rsidP="002663BA">
      <w:pPr>
        <w:numPr>
          <w:ilvl w:val="0"/>
          <w:numId w:val="17"/>
        </w:numPr>
        <w:tabs>
          <w:tab w:val="left" w:pos="540"/>
        </w:tabs>
        <w:autoSpaceDE w:val="0"/>
        <w:autoSpaceDN w:val="0"/>
        <w:adjustRightInd w:val="0"/>
        <w:jc w:val="both"/>
        <w:rPr>
          <w:rFonts w:ascii="Arial" w:hAnsi="Arial" w:cs="Arial"/>
        </w:rPr>
      </w:pPr>
      <w:r w:rsidRPr="00D12108">
        <w:rPr>
          <w:rFonts w:ascii="Arial" w:hAnsi="Arial" w:cs="Arial"/>
        </w:rPr>
        <w:t>Destacar los procedimientos de elabora</w:t>
      </w:r>
      <w:r>
        <w:rPr>
          <w:rFonts w:ascii="Arial" w:hAnsi="Arial" w:cs="Arial"/>
        </w:rPr>
        <w:t>ción, adopción y aplicación de reglamentos y normas i</w:t>
      </w:r>
      <w:r w:rsidRPr="00D12108">
        <w:rPr>
          <w:rFonts w:ascii="Arial" w:hAnsi="Arial" w:cs="Arial"/>
        </w:rPr>
        <w:t>nternacionales para minimizar obstáculos técnicos al comercio.</w:t>
      </w:r>
    </w:p>
    <w:p w:rsidR="002663BA" w:rsidRPr="00D12108" w:rsidRDefault="002663BA" w:rsidP="002663BA">
      <w:pPr>
        <w:numPr>
          <w:ilvl w:val="0"/>
          <w:numId w:val="17"/>
        </w:numPr>
        <w:tabs>
          <w:tab w:val="center" w:pos="0"/>
        </w:tabs>
        <w:autoSpaceDE w:val="0"/>
        <w:autoSpaceDN w:val="0"/>
        <w:adjustRightInd w:val="0"/>
        <w:jc w:val="both"/>
        <w:rPr>
          <w:rFonts w:ascii="Arial" w:hAnsi="Arial" w:cs="Arial"/>
        </w:rPr>
      </w:pPr>
      <w:r w:rsidRPr="00D12108">
        <w:rPr>
          <w:rFonts w:ascii="Arial" w:hAnsi="Arial" w:cs="Arial"/>
        </w:rPr>
        <w:t>Relacionar como se realiza la  evaluación de la conformidad de productos de interés sanitario en el comercio internacional.</w:t>
      </w:r>
    </w:p>
    <w:p w:rsidR="002663BA" w:rsidRPr="00D12108" w:rsidRDefault="002663BA" w:rsidP="002663BA">
      <w:pPr>
        <w:numPr>
          <w:ilvl w:val="0"/>
          <w:numId w:val="17"/>
        </w:numPr>
        <w:tabs>
          <w:tab w:val="left" w:pos="0"/>
        </w:tabs>
        <w:autoSpaceDE w:val="0"/>
        <w:autoSpaceDN w:val="0"/>
        <w:adjustRightInd w:val="0"/>
        <w:jc w:val="both"/>
        <w:rPr>
          <w:rFonts w:ascii="Arial" w:hAnsi="Arial" w:cs="Arial"/>
        </w:rPr>
      </w:pPr>
      <w:r w:rsidRPr="00D12108">
        <w:rPr>
          <w:rFonts w:ascii="Arial" w:hAnsi="Arial" w:cs="Arial"/>
        </w:rPr>
        <w:t xml:space="preserve">Identificar las preocupaciones comerciales específicas sobre el control y prevención de riesgos en productos de interés sanitario que se comercializan internacionalmente. </w:t>
      </w:r>
    </w:p>
    <w:p w:rsidR="002663BA" w:rsidRPr="00D12108" w:rsidRDefault="002663BA" w:rsidP="002663BA">
      <w:pPr>
        <w:numPr>
          <w:ilvl w:val="0"/>
          <w:numId w:val="17"/>
        </w:numPr>
        <w:tabs>
          <w:tab w:val="left" w:pos="0"/>
        </w:tabs>
        <w:autoSpaceDE w:val="0"/>
        <w:autoSpaceDN w:val="0"/>
        <w:adjustRightInd w:val="0"/>
        <w:jc w:val="both"/>
        <w:rPr>
          <w:rFonts w:ascii="Arial" w:hAnsi="Arial" w:cs="Arial"/>
        </w:rPr>
      </w:pPr>
      <w:r w:rsidRPr="00D12108">
        <w:rPr>
          <w:rFonts w:ascii="Arial" w:hAnsi="Arial" w:cs="Arial"/>
        </w:rPr>
        <w:t xml:space="preserve">Reconocer las condiciones  necesarias para la aplicación de los </w:t>
      </w:r>
      <w:r w:rsidRPr="00C55AB3">
        <w:rPr>
          <w:rFonts w:ascii="Arial" w:hAnsi="Arial" w:cs="Arial"/>
        </w:rPr>
        <w:t>obstáculos técnicos al comercio</w:t>
      </w:r>
      <w:r w:rsidRPr="009E3797">
        <w:rPr>
          <w:rFonts w:ascii="Arial" w:hAnsi="Arial" w:cs="Arial"/>
          <w:b/>
          <w:color w:val="FF0000"/>
        </w:rPr>
        <w:t xml:space="preserve"> </w:t>
      </w:r>
      <w:r>
        <w:rPr>
          <w:rFonts w:ascii="Arial" w:hAnsi="Arial" w:cs="Arial"/>
        </w:rPr>
        <w:t>basado en el c</w:t>
      </w:r>
      <w:r w:rsidRPr="00D12108">
        <w:rPr>
          <w:rFonts w:ascii="Arial" w:hAnsi="Arial" w:cs="Arial"/>
        </w:rPr>
        <w:t>ódig</w:t>
      </w:r>
      <w:r>
        <w:rPr>
          <w:rFonts w:ascii="Arial" w:hAnsi="Arial" w:cs="Arial"/>
        </w:rPr>
        <w:t>o de buena conducta y el t</w:t>
      </w:r>
      <w:r w:rsidRPr="00D12108">
        <w:rPr>
          <w:rFonts w:ascii="Arial" w:hAnsi="Arial" w:cs="Arial"/>
        </w:rPr>
        <w:t>rat</w:t>
      </w:r>
      <w:r>
        <w:rPr>
          <w:rFonts w:ascii="Arial" w:hAnsi="Arial" w:cs="Arial"/>
        </w:rPr>
        <w:t>o e</w:t>
      </w:r>
      <w:r w:rsidRPr="00D12108">
        <w:rPr>
          <w:rFonts w:ascii="Arial" w:hAnsi="Arial" w:cs="Arial"/>
        </w:rPr>
        <w:t xml:space="preserve">special y diferenciado. </w:t>
      </w:r>
    </w:p>
    <w:p w:rsidR="002663BA" w:rsidRPr="00306075" w:rsidRDefault="002663BA" w:rsidP="002663BA">
      <w:pPr>
        <w:pStyle w:val="Ttulo3"/>
        <w:rPr>
          <w:rFonts w:ascii="Arial" w:hAnsi="Arial" w:cs="Arial"/>
          <w:sz w:val="24"/>
          <w:szCs w:val="24"/>
        </w:rPr>
      </w:pPr>
      <w:r w:rsidRPr="00306075">
        <w:rPr>
          <w:rFonts w:ascii="Arial" w:hAnsi="Arial" w:cs="Arial"/>
          <w:sz w:val="24"/>
          <w:szCs w:val="24"/>
        </w:rPr>
        <w:lastRenderedPageBreak/>
        <w:t>Sistema de contenidos:</w:t>
      </w:r>
    </w:p>
    <w:p w:rsidR="002663BA" w:rsidRPr="00D12108" w:rsidRDefault="002663BA" w:rsidP="002663BA">
      <w:pPr>
        <w:autoSpaceDE w:val="0"/>
        <w:autoSpaceDN w:val="0"/>
        <w:adjustRightInd w:val="0"/>
        <w:jc w:val="both"/>
        <w:rPr>
          <w:rFonts w:ascii="Arial" w:hAnsi="Arial" w:cs="Arial"/>
        </w:rPr>
      </w:pPr>
      <w:r w:rsidRPr="00D12108">
        <w:rPr>
          <w:rFonts w:ascii="Arial" w:hAnsi="Arial" w:cs="Arial"/>
        </w:rPr>
        <w:t>Disposiciones generales. Terminología. Elabora</w:t>
      </w:r>
      <w:r>
        <w:rPr>
          <w:rFonts w:ascii="Arial" w:hAnsi="Arial" w:cs="Arial"/>
        </w:rPr>
        <w:t>ción, adopción y aplicación de reglamentos t</w:t>
      </w:r>
      <w:r w:rsidRPr="00D12108">
        <w:rPr>
          <w:rFonts w:ascii="Arial" w:hAnsi="Arial" w:cs="Arial"/>
        </w:rPr>
        <w:t>écnicos. Elabora</w:t>
      </w:r>
      <w:r>
        <w:rPr>
          <w:rFonts w:ascii="Arial" w:hAnsi="Arial" w:cs="Arial"/>
        </w:rPr>
        <w:t>ción, adopción y aplicación de n</w:t>
      </w:r>
      <w:r w:rsidRPr="00D12108">
        <w:rPr>
          <w:rFonts w:ascii="Arial" w:hAnsi="Arial" w:cs="Arial"/>
        </w:rPr>
        <w:t xml:space="preserve">ormas. Aplicación de procedimientos de evaluación de la conformidad. Información y asistencia. Trato especial y diferenciado. Instituciones, consultas y solución de diferencias. Instituciones, consultas y solución de diferencias. Grupos de expertos técnicos. Código de buena conducta para la elaboración, adopción y aplicación de normas. Preocupaciones </w:t>
      </w:r>
      <w:r>
        <w:rPr>
          <w:rFonts w:ascii="Arial" w:hAnsi="Arial" w:cs="Arial"/>
        </w:rPr>
        <w:t>comerciales específicas. Grupo nacional de regulaciones técnicas al c</w:t>
      </w:r>
      <w:r w:rsidRPr="00D12108">
        <w:rPr>
          <w:rFonts w:ascii="Arial" w:hAnsi="Arial" w:cs="Arial"/>
        </w:rPr>
        <w:t xml:space="preserve">omercio. </w:t>
      </w:r>
    </w:p>
    <w:p w:rsidR="00FD4882" w:rsidRDefault="00FD4882" w:rsidP="002131F1">
      <w:pPr>
        <w:pStyle w:val="Textoindependiente"/>
        <w:rPr>
          <w:rFonts w:ascii="Arial" w:hAnsi="Arial" w:cs="Arial"/>
          <w:b/>
          <w:szCs w:val="24"/>
        </w:rPr>
      </w:pPr>
    </w:p>
    <w:p w:rsidR="002131F1" w:rsidRDefault="002131F1" w:rsidP="002131F1">
      <w:pPr>
        <w:pStyle w:val="Textoindependiente"/>
        <w:rPr>
          <w:rFonts w:ascii="Arial" w:hAnsi="Arial" w:cs="Arial"/>
          <w:b/>
          <w:szCs w:val="24"/>
        </w:rPr>
      </w:pPr>
      <w:r w:rsidRPr="009734C7">
        <w:rPr>
          <w:rFonts w:ascii="Arial" w:hAnsi="Arial" w:cs="Arial"/>
          <w:b/>
          <w:szCs w:val="24"/>
        </w:rPr>
        <w:t>Indicaciones para el tema</w:t>
      </w:r>
    </w:p>
    <w:p w:rsidR="002131F1" w:rsidRDefault="002131F1" w:rsidP="002131F1">
      <w:pPr>
        <w:pStyle w:val="Textoindependiente"/>
        <w:rPr>
          <w:rFonts w:ascii="Arial" w:hAnsi="Arial" w:cs="Arial"/>
          <w:b/>
          <w:szCs w:val="24"/>
        </w:rPr>
      </w:pPr>
      <w:r>
        <w:rPr>
          <w:rFonts w:ascii="Arial" w:hAnsi="Arial" w:cs="Arial"/>
          <w:b/>
          <w:szCs w:val="24"/>
        </w:rPr>
        <w:t>Literatura recomendada</w:t>
      </w:r>
    </w:p>
    <w:p w:rsidR="00FD4882" w:rsidRDefault="002131F1" w:rsidP="00FD4882">
      <w:pPr>
        <w:pStyle w:val="Textoindependiente"/>
        <w:rPr>
          <w:rFonts w:ascii="Arial" w:hAnsi="Arial" w:cs="Arial"/>
          <w:b/>
          <w:szCs w:val="24"/>
        </w:rPr>
      </w:pPr>
      <w:r w:rsidRPr="009734C7">
        <w:rPr>
          <w:rFonts w:ascii="Arial" w:hAnsi="Arial" w:cs="Arial"/>
          <w:b/>
        </w:rPr>
        <w:t>Luna Martínez y Col. Calidad y Seguridad en el Comercio. 2012</w:t>
      </w:r>
      <w:r w:rsidR="00FD4882" w:rsidRPr="00FD4882">
        <w:rPr>
          <w:rFonts w:ascii="Arial" w:hAnsi="Arial" w:cs="Arial"/>
          <w:b/>
          <w:szCs w:val="24"/>
        </w:rPr>
        <w:t xml:space="preserve"> </w:t>
      </w:r>
      <w:r w:rsidR="00FD4882">
        <w:rPr>
          <w:rFonts w:ascii="Arial" w:hAnsi="Arial" w:cs="Arial"/>
          <w:b/>
          <w:szCs w:val="24"/>
        </w:rPr>
        <w:t>Actividades</w:t>
      </w:r>
    </w:p>
    <w:p w:rsidR="002131F1" w:rsidRPr="009734C7" w:rsidRDefault="002131F1" w:rsidP="002131F1">
      <w:pPr>
        <w:pStyle w:val="Textoindependiente"/>
        <w:rPr>
          <w:rFonts w:ascii="Arial" w:hAnsi="Arial" w:cs="Arial"/>
          <w:b/>
        </w:rPr>
      </w:pPr>
    </w:p>
    <w:p w:rsidR="00FD4882" w:rsidRPr="00FD4882" w:rsidRDefault="002131F1" w:rsidP="00FD4882">
      <w:pPr>
        <w:pStyle w:val="Ttulo2"/>
        <w:rPr>
          <w:b w:val="0"/>
          <w:i w:val="0"/>
          <w:sz w:val="24"/>
          <w:szCs w:val="24"/>
        </w:rPr>
      </w:pPr>
      <w:r>
        <w:rPr>
          <w:b w:val="0"/>
          <w:i w:val="0"/>
          <w:sz w:val="24"/>
          <w:szCs w:val="24"/>
        </w:rPr>
        <w:t xml:space="preserve">Se realizará un resumen de </w:t>
      </w:r>
      <w:r w:rsidR="00FD4882">
        <w:rPr>
          <w:b w:val="0"/>
          <w:i w:val="0"/>
          <w:sz w:val="24"/>
          <w:szCs w:val="24"/>
        </w:rPr>
        <w:t>partes del acuerdo,</w:t>
      </w:r>
      <w:r w:rsidR="00FD4882" w:rsidRPr="00FD4882">
        <w:rPr>
          <w:rFonts w:asciiTheme="majorHAnsi" w:eastAsiaTheme="majorEastAsia" w:hAnsi="Calibri" w:cstheme="majorBidi"/>
          <w:b w:val="0"/>
          <w:bCs w:val="0"/>
          <w:i w:val="0"/>
          <w:iCs w:val="0"/>
          <w:color w:val="000000" w:themeColor="text1"/>
          <w:kern w:val="24"/>
          <w:sz w:val="88"/>
          <w:szCs w:val="88"/>
          <w:lang w:val="es-GT"/>
        </w:rPr>
        <w:t xml:space="preserve"> </w:t>
      </w:r>
      <w:r w:rsidR="00FD4882" w:rsidRPr="00FD4882">
        <w:rPr>
          <w:b w:val="0"/>
          <w:i w:val="0"/>
          <w:sz w:val="24"/>
          <w:szCs w:val="24"/>
          <w:lang w:val="es-GT"/>
        </w:rPr>
        <w:t>Objetivos y Principios Generales</w:t>
      </w:r>
      <w:r w:rsidR="00FD4882">
        <w:rPr>
          <w:b w:val="0"/>
          <w:i w:val="0"/>
          <w:sz w:val="24"/>
          <w:szCs w:val="24"/>
          <w:lang w:val="es-GT"/>
        </w:rPr>
        <w:t>,</w:t>
      </w:r>
      <w:r w:rsidR="00FD4882" w:rsidRPr="00FD4882">
        <w:rPr>
          <w:rFonts w:asciiTheme="majorHAnsi" w:eastAsiaTheme="majorEastAsia" w:hAnsi="Calibri" w:cstheme="majorBidi"/>
          <w:i w:val="0"/>
          <w:iCs w:val="0"/>
          <w:color w:val="000000" w:themeColor="text1"/>
          <w:kern w:val="24"/>
          <w:sz w:val="88"/>
          <w:szCs w:val="88"/>
          <w:lang w:val="es-ES_tradnl"/>
        </w:rPr>
        <w:t xml:space="preserve"> </w:t>
      </w:r>
      <w:r w:rsidR="00FD4882" w:rsidRPr="00FD4882">
        <w:rPr>
          <w:b w:val="0"/>
          <w:i w:val="0"/>
          <w:sz w:val="24"/>
          <w:szCs w:val="24"/>
          <w:lang w:val="es-ES_tradnl"/>
        </w:rPr>
        <w:t>Cooperación</w:t>
      </w:r>
      <w:r w:rsidR="00FD4882">
        <w:rPr>
          <w:b w:val="0"/>
          <w:i w:val="0"/>
          <w:sz w:val="24"/>
          <w:szCs w:val="24"/>
          <w:lang w:val="es-ES_tradnl"/>
        </w:rPr>
        <w:t>,</w:t>
      </w:r>
      <w:r w:rsidR="00FD4882" w:rsidRPr="00FD4882">
        <w:rPr>
          <w:rFonts w:asciiTheme="majorHAnsi" w:eastAsiaTheme="majorEastAsia" w:hAnsi="Calibri" w:cstheme="majorBidi"/>
          <w:b w:val="0"/>
          <w:bCs w:val="0"/>
          <w:i w:val="0"/>
          <w:iCs w:val="0"/>
          <w:color w:val="000000" w:themeColor="text1"/>
          <w:kern w:val="24"/>
          <w:sz w:val="88"/>
          <w:szCs w:val="88"/>
          <w:lang w:val="es-GT"/>
        </w:rPr>
        <w:t xml:space="preserve"> </w:t>
      </w:r>
      <w:r w:rsidR="00FD4882" w:rsidRPr="00FD4882">
        <w:rPr>
          <w:b w:val="0"/>
          <w:i w:val="0"/>
          <w:sz w:val="24"/>
          <w:szCs w:val="24"/>
          <w:lang w:val="es-GT"/>
        </w:rPr>
        <w:t>Facilitación del Comercio</w:t>
      </w:r>
      <w:r w:rsidR="00FD4882">
        <w:rPr>
          <w:b w:val="0"/>
          <w:i w:val="0"/>
          <w:sz w:val="24"/>
          <w:szCs w:val="24"/>
          <w:lang w:val="es-GT"/>
        </w:rPr>
        <w:t>,</w:t>
      </w:r>
      <w:r w:rsidR="00FD4882" w:rsidRPr="00FD4882">
        <w:rPr>
          <w:rFonts w:asciiTheme="majorHAnsi" w:eastAsiaTheme="majorEastAsia" w:hAnsi="Calibri" w:cstheme="majorBidi"/>
          <w:i w:val="0"/>
          <w:iCs w:val="0"/>
          <w:color w:val="000000" w:themeColor="text1"/>
          <w:kern w:val="24"/>
          <w:sz w:val="88"/>
          <w:szCs w:val="88"/>
          <w:lang w:val="es-ES_tradnl"/>
        </w:rPr>
        <w:t xml:space="preserve"> </w:t>
      </w:r>
      <w:r w:rsidR="00FD4882" w:rsidRPr="00FD4882">
        <w:rPr>
          <w:b w:val="0"/>
          <w:i w:val="0"/>
          <w:sz w:val="24"/>
          <w:szCs w:val="24"/>
          <w:lang w:val="es-ES_tradnl"/>
        </w:rPr>
        <w:t>Intercambio de Informac</w:t>
      </w:r>
      <w:r w:rsidR="00FD4882">
        <w:rPr>
          <w:b w:val="0"/>
          <w:i w:val="0"/>
          <w:sz w:val="24"/>
          <w:szCs w:val="24"/>
          <w:lang w:val="es-ES_tradnl"/>
        </w:rPr>
        <w:t>ión,</w:t>
      </w:r>
      <w:r w:rsidR="00FD4882" w:rsidRPr="00FD4882">
        <w:rPr>
          <w:rFonts w:asciiTheme="majorHAnsi" w:eastAsiaTheme="majorEastAsia" w:hAnsi="Calibri" w:cstheme="majorBidi"/>
          <w:b w:val="0"/>
          <w:bCs w:val="0"/>
          <w:i w:val="0"/>
          <w:iCs w:val="0"/>
          <w:color w:val="000000" w:themeColor="text1"/>
          <w:kern w:val="24"/>
          <w:sz w:val="88"/>
          <w:szCs w:val="88"/>
          <w:lang w:val="es-ES_tradnl"/>
        </w:rPr>
        <w:t xml:space="preserve"> </w:t>
      </w:r>
      <w:r w:rsidR="00FD4882" w:rsidRPr="00FD4882">
        <w:rPr>
          <w:b w:val="0"/>
          <w:i w:val="0"/>
          <w:sz w:val="24"/>
          <w:szCs w:val="24"/>
          <w:lang w:val="es-ES_tradnl"/>
        </w:rPr>
        <w:t>Comité de Obstáculos Técnicos al Comercio</w:t>
      </w:r>
      <w:r w:rsidR="00FD4882">
        <w:rPr>
          <w:b w:val="0"/>
          <w:i w:val="0"/>
          <w:sz w:val="24"/>
          <w:szCs w:val="24"/>
          <w:lang w:val="es-ES_tradnl"/>
        </w:rPr>
        <w:t>,</w:t>
      </w:r>
      <w:r w:rsidR="00FD4882" w:rsidRPr="00FD4882">
        <w:rPr>
          <w:rFonts w:asciiTheme="majorHAnsi" w:eastAsiaTheme="majorEastAsia" w:hAnsi="Calibri" w:cstheme="majorBidi"/>
          <w:b w:val="0"/>
          <w:bCs w:val="0"/>
          <w:i w:val="0"/>
          <w:iCs w:val="0"/>
          <w:color w:val="000000" w:themeColor="text1"/>
          <w:kern w:val="24"/>
          <w:sz w:val="88"/>
          <w:szCs w:val="88"/>
          <w:lang w:val="es-GT"/>
        </w:rPr>
        <w:t xml:space="preserve"> </w:t>
      </w:r>
      <w:r w:rsidR="00FD4882" w:rsidRPr="00FD4882">
        <w:rPr>
          <w:b w:val="0"/>
          <w:i w:val="0"/>
          <w:sz w:val="24"/>
          <w:szCs w:val="24"/>
          <w:lang w:val="es-GT"/>
        </w:rPr>
        <w:t>Transparencia</w:t>
      </w:r>
      <w:r w:rsidR="00FD4882">
        <w:rPr>
          <w:b w:val="0"/>
          <w:i w:val="0"/>
          <w:sz w:val="24"/>
          <w:szCs w:val="24"/>
          <w:lang w:val="es-GT"/>
        </w:rPr>
        <w:t>,</w:t>
      </w:r>
      <w:r w:rsidR="00FD4882" w:rsidRPr="00FD4882">
        <w:rPr>
          <w:rFonts w:asciiTheme="majorHAnsi" w:eastAsiaTheme="majorEastAsia" w:hAnsi="Calibri" w:cstheme="majorBidi"/>
          <w:i w:val="0"/>
          <w:iCs w:val="0"/>
          <w:color w:val="000000" w:themeColor="text1"/>
          <w:kern w:val="24"/>
          <w:sz w:val="88"/>
          <w:szCs w:val="88"/>
          <w:lang w:val="es-GT"/>
        </w:rPr>
        <w:t xml:space="preserve"> </w:t>
      </w:r>
      <w:r w:rsidR="00FD4882" w:rsidRPr="00FD4882">
        <w:rPr>
          <w:b w:val="0"/>
          <w:i w:val="0"/>
          <w:sz w:val="24"/>
          <w:szCs w:val="24"/>
          <w:lang w:val="es-GT"/>
        </w:rPr>
        <w:t>Disposiciones Finales</w:t>
      </w:r>
      <w:proofErr w:type="gramStart"/>
      <w:r w:rsidR="00FD4882">
        <w:rPr>
          <w:b w:val="0"/>
          <w:i w:val="0"/>
          <w:sz w:val="24"/>
          <w:szCs w:val="24"/>
          <w:lang w:val="es-GT"/>
        </w:rPr>
        <w:t>,</w:t>
      </w:r>
      <w:r w:rsidR="00FD4882" w:rsidRPr="00FD4882">
        <w:rPr>
          <w:b w:val="0"/>
          <w:i w:val="0"/>
          <w:sz w:val="24"/>
          <w:szCs w:val="24"/>
        </w:rPr>
        <w:t>disposiciones</w:t>
      </w:r>
      <w:proofErr w:type="gramEnd"/>
      <w:r w:rsidR="00FD4882" w:rsidRPr="00FD4882">
        <w:rPr>
          <w:b w:val="0"/>
          <w:i w:val="0"/>
          <w:sz w:val="24"/>
          <w:szCs w:val="24"/>
        </w:rPr>
        <w:t xml:space="preserve"> del </w:t>
      </w:r>
      <w:proofErr w:type="spellStart"/>
      <w:r w:rsidR="00FD4882" w:rsidRPr="00FD4882">
        <w:rPr>
          <w:b w:val="0"/>
          <w:i w:val="0"/>
          <w:sz w:val="24"/>
          <w:szCs w:val="24"/>
        </w:rPr>
        <w:t>codex</w:t>
      </w:r>
      <w:proofErr w:type="spellEnd"/>
      <w:r w:rsidR="00FD4882" w:rsidRPr="00FD4882">
        <w:rPr>
          <w:b w:val="0"/>
          <w:i w:val="0"/>
          <w:sz w:val="24"/>
          <w:szCs w:val="24"/>
        </w:rPr>
        <w:t xml:space="preserve"> reconocidas por el acuerdo OTC</w:t>
      </w:r>
      <w:r w:rsidR="00FD4882">
        <w:rPr>
          <w:b w:val="0"/>
          <w:i w:val="0"/>
          <w:sz w:val="24"/>
          <w:szCs w:val="24"/>
        </w:rPr>
        <w:t>.</w:t>
      </w:r>
    </w:p>
    <w:p w:rsidR="00FD4882" w:rsidRDefault="00FD4882" w:rsidP="002663BA">
      <w:pPr>
        <w:pStyle w:val="Textoindependiente"/>
        <w:rPr>
          <w:rFonts w:ascii="Arial" w:hAnsi="Arial" w:cs="Arial"/>
          <w:b/>
          <w:bCs/>
          <w:i/>
          <w:iCs/>
          <w:color w:val="FF0000"/>
          <w:szCs w:val="24"/>
        </w:rPr>
      </w:pPr>
    </w:p>
    <w:p w:rsidR="002663BA" w:rsidRPr="00306075" w:rsidRDefault="002663BA" w:rsidP="002663BA">
      <w:pPr>
        <w:pStyle w:val="Textoindependiente"/>
        <w:rPr>
          <w:rFonts w:ascii="Arial" w:hAnsi="Arial" w:cs="Arial"/>
          <w:szCs w:val="24"/>
        </w:rPr>
      </w:pPr>
      <w:r w:rsidRPr="00306075">
        <w:rPr>
          <w:rFonts w:ascii="Arial" w:hAnsi="Arial" w:cs="Arial"/>
          <w:b/>
          <w:szCs w:val="24"/>
        </w:rPr>
        <w:t>UNIDAD VI:</w:t>
      </w:r>
      <w:r w:rsidRPr="00306075">
        <w:rPr>
          <w:rFonts w:ascii="Arial" w:hAnsi="Arial" w:cs="Arial"/>
          <w:szCs w:val="24"/>
        </w:rPr>
        <w:t xml:space="preserve"> Acuerdo Internacional sobre aplicación de  medidas sanitarias y fitosanitarias</w:t>
      </w:r>
      <w:r w:rsidRPr="00306075">
        <w:rPr>
          <w:rFonts w:ascii="Arial" w:hAnsi="Arial" w:cs="Arial"/>
          <w:b/>
          <w:bCs/>
          <w:color w:val="FF0000"/>
          <w:szCs w:val="24"/>
        </w:rPr>
        <w:t>.</w:t>
      </w:r>
    </w:p>
    <w:p w:rsidR="002663BA" w:rsidRPr="000658F0" w:rsidRDefault="002663BA" w:rsidP="002663BA">
      <w:pPr>
        <w:pStyle w:val="Ttulo3"/>
        <w:rPr>
          <w:rFonts w:ascii="Arial" w:hAnsi="Arial" w:cs="Arial"/>
          <w:sz w:val="24"/>
          <w:szCs w:val="24"/>
        </w:rPr>
      </w:pPr>
      <w:r w:rsidRPr="000658F0">
        <w:rPr>
          <w:rFonts w:ascii="Arial" w:hAnsi="Arial" w:cs="Arial"/>
          <w:sz w:val="24"/>
          <w:szCs w:val="24"/>
        </w:rPr>
        <w:t>Objetivos particulares de la unidad:</w:t>
      </w:r>
    </w:p>
    <w:p w:rsidR="002663BA" w:rsidRPr="00D12108" w:rsidRDefault="002663BA" w:rsidP="002663BA">
      <w:pPr>
        <w:numPr>
          <w:ilvl w:val="0"/>
          <w:numId w:val="37"/>
        </w:numPr>
        <w:tabs>
          <w:tab w:val="left" w:pos="-450"/>
        </w:tabs>
        <w:autoSpaceDE w:val="0"/>
        <w:autoSpaceDN w:val="0"/>
        <w:adjustRightInd w:val="0"/>
        <w:jc w:val="both"/>
        <w:rPr>
          <w:rFonts w:ascii="Arial" w:hAnsi="Arial" w:cs="Arial"/>
        </w:rPr>
      </w:pPr>
      <w:r w:rsidRPr="00D12108">
        <w:rPr>
          <w:rFonts w:ascii="Arial" w:hAnsi="Arial" w:cs="Arial"/>
        </w:rPr>
        <w:t xml:space="preserve">Profundizar en el manejo de los conceptos de armonización, equivalencia, evaluación de riesgos, nivel adecuado de protección, regionalización y transparencia adoptados por el Acuerdo de </w:t>
      </w:r>
      <w:r w:rsidRPr="005E08E4">
        <w:rPr>
          <w:rFonts w:ascii="Arial" w:hAnsi="Arial" w:cs="Arial"/>
        </w:rPr>
        <w:t>Medidas Sanitarias y F</w:t>
      </w:r>
      <w:r>
        <w:rPr>
          <w:rFonts w:ascii="Arial" w:hAnsi="Arial" w:cs="Arial"/>
        </w:rPr>
        <w:t>i</w:t>
      </w:r>
      <w:r w:rsidRPr="005E08E4">
        <w:rPr>
          <w:rFonts w:ascii="Arial" w:hAnsi="Arial" w:cs="Arial"/>
        </w:rPr>
        <w:t>tosanitarias</w:t>
      </w:r>
      <w:r>
        <w:rPr>
          <w:rFonts w:ascii="Arial" w:hAnsi="Arial" w:cs="Arial"/>
        </w:rPr>
        <w:t xml:space="preserve"> por Cuba en acuerdos de c</w:t>
      </w:r>
      <w:r w:rsidRPr="00D12108">
        <w:rPr>
          <w:rFonts w:ascii="Arial" w:hAnsi="Arial" w:cs="Arial"/>
        </w:rPr>
        <w:t>olaboración económica con otros países.</w:t>
      </w:r>
    </w:p>
    <w:p w:rsidR="002663BA" w:rsidRPr="00D12108" w:rsidRDefault="002663BA" w:rsidP="002663BA">
      <w:pPr>
        <w:numPr>
          <w:ilvl w:val="0"/>
          <w:numId w:val="37"/>
        </w:numPr>
        <w:tabs>
          <w:tab w:val="left" w:pos="-450"/>
          <w:tab w:val="left" w:pos="-360"/>
          <w:tab w:val="center" w:pos="0"/>
        </w:tabs>
        <w:autoSpaceDE w:val="0"/>
        <w:autoSpaceDN w:val="0"/>
        <w:adjustRightInd w:val="0"/>
        <w:jc w:val="both"/>
        <w:rPr>
          <w:rFonts w:ascii="Arial" w:hAnsi="Arial" w:cs="Arial"/>
        </w:rPr>
      </w:pPr>
      <w:r w:rsidRPr="00D12108">
        <w:rPr>
          <w:rFonts w:ascii="Arial" w:hAnsi="Arial" w:cs="Arial"/>
        </w:rPr>
        <w:t>Destacar los derechos y obliga</w:t>
      </w:r>
      <w:r>
        <w:rPr>
          <w:rFonts w:ascii="Arial" w:hAnsi="Arial" w:cs="Arial"/>
        </w:rPr>
        <w:t>ciones básicas para aplicar medidas sanitarias y f</w:t>
      </w:r>
      <w:r w:rsidRPr="00D12108">
        <w:rPr>
          <w:rFonts w:ascii="Arial" w:hAnsi="Arial" w:cs="Arial"/>
        </w:rPr>
        <w:t>itosanitarias para minimizar riesgos a la salud humana.</w:t>
      </w:r>
    </w:p>
    <w:p w:rsidR="002663BA" w:rsidRPr="00D12108" w:rsidRDefault="002663BA" w:rsidP="002663BA">
      <w:pPr>
        <w:numPr>
          <w:ilvl w:val="0"/>
          <w:numId w:val="37"/>
        </w:numPr>
        <w:tabs>
          <w:tab w:val="left" w:pos="-450"/>
          <w:tab w:val="left" w:pos="-360"/>
          <w:tab w:val="center" w:pos="0"/>
        </w:tabs>
        <w:autoSpaceDE w:val="0"/>
        <w:autoSpaceDN w:val="0"/>
        <w:adjustRightInd w:val="0"/>
        <w:jc w:val="both"/>
        <w:rPr>
          <w:rFonts w:ascii="Arial" w:hAnsi="Arial" w:cs="Arial"/>
        </w:rPr>
      </w:pPr>
      <w:r w:rsidRPr="00D12108">
        <w:rPr>
          <w:rFonts w:ascii="Arial" w:hAnsi="Arial" w:cs="Arial"/>
        </w:rPr>
        <w:t>Relacionar como se realiza la  armonización, equivalencia, regionalización  y evaluación de riesgos  de productos de interés sanitario en el comercio internacional.</w:t>
      </w:r>
    </w:p>
    <w:p w:rsidR="002663BA" w:rsidRPr="00D12108" w:rsidRDefault="002663BA" w:rsidP="002663BA">
      <w:pPr>
        <w:numPr>
          <w:ilvl w:val="0"/>
          <w:numId w:val="37"/>
        </w:numPr>
        <w:tabs>
          <w:tab w:val="left" w:pos="-450"/>
          <w:tab w:val="left" w:pos="-360"/>
          <w:tab w:val="left" w:pos="0"/>
        </w:tabs>
        <w:autoSpaceDE w:val="0"/>
        <w:autoSpaceDN w:val="0"/>
        <w:adjustRightInd w:val="0"/>
        <w:jc w:val="both"/>
        <w:rPr>
          <w:rFonts w:ascii="Arial" w:hAnsi="Arial" w:cs="Arial"/>
        </w:rPr>
      </w:pPr>
      <w:r w:rsidRPr="00D12108">
        <w:rPr>
          <w:rFonts w:ascii="Arial" w:hAnsi="Arial" w:cs="Arial"/>
        </w:rPr>
        <w:t xml:space="preserve">Identificar los procedimientos  de control, inspección  y aprobación  establecidos internacionalmente. </w:t>
      </w:r>
    </w:p>
    <w:p w:rsidR="002663BA" w:rsidRPr="00D12108" w:rsidRDefault="002663BA" w:rsidP="002663BA">
      <w:pPr>
        <w:numPr>
          <w:ilvl w:val="0"/>
          <w:numId w:val="37"/>
        </w:numPr>
        <w:tabs>
          <w:tab w:val="left" w:pos="-450"/>
          <w:tab w:val="left" w:pos="-360"/>
          <w:tab w:val="left" w:pos="0"/>
        </w:tabs>
        <w:autoSpaceDE w:val="0"/>
        <w:autoSpaceDN w:val="0"/>
        <w:adjustRightInd w:val="0"/>
        <w:jc w:val="both"/>
        <w:rPr>
          <w:rFonts w:ascii="Arial" w:hAnsi="Arial" w:cs="Arial"/>
        </w:rPr>
      </w:pPr>
      <w:r w:rsidRPr="00D12108">
        <w:rPr>
          <w:rFonts w:ascii="Arial" w:hAnsi="Arial" w:cs="Arial"/>
        </w:rPr>
        <w:t xml:space="preserve">Reconocer las condiciones  necesarias para la administración, aplicación y disposiciones  de los </w:t>
      </w:r>
      <w:r w:rsidRPr="005E08E4">
        <w:rPr>
          <w:rFonts w:ascii="Arial" w:hAnsi="Arial" w:cs="Arial"/>
        </w:rPr>
        <w:t>Medidas Sanitarias y F</w:t>
      </w:r>
      <w:r>
        <w:rPr>
          <w:rFonts w:ascii="Arial" w:hAnsi="Arial" w:cs="Arial"/>
        </w:rPr>
        <w:t>i</w:t>
      </w:r>
      <w:r w:rsidRPr="005E08E4">
        <w:rPr>
          <w:rFonts w:ascii="Arial" w:hAnsi="Arial" w:cs="Arial"/>
        </w:rPr>
        <w:t>tosanitarias</w:t>
      </w:r>
      <w:r w:rsidRPr="009E3797">
        <w:rPr>
          <w:rFonts w:ascii="Arial" w:hAnsi="Arial" w:cs="Arial"/>
          <w:b/>
          <w:color w:val="FF0000"/>
        </w:rPr>
        <w:t xml:space="preserve"> </w:t>
      </w:r>
      <w:r w:rsidRPr="00D12108">
        <w:rPr>
          <w:rFonts w:ascii="Arial" w:hAnsi="Arial" w:cs="Arial"/>
        </w:rPr>
        <w:t>basado en la consulta, solución de r</w:t>
      </w:r>
      <w:r>
        <w:rPr>
          <w:rFonts w:ascii="Arial" w:hAnsi="Arial" w:cs="Arial"/>
        </w:rPr>
        <w:t>eferencias y el tratado e</w:t>
      </w:r>
      <w:r w:rsidRPr="00D12108">
        <w:rPr>
          <w:rFonts w:ascii="Arial" w:hAnsi="Arial" w:cs="Arial"/>
        </w:rPr>
        <w:t xml:space="preserve">special y diferenciado. </w:t>
      </w:r>
    </w:p>
    <w:p w:rsidR="002663BA" w:rsidRPr="00306075" w:rsidRDefault="002663BA" w:rsidP="002663BA">
      <w:pPr>
        <w:jc w:val="center"/>
        <w:rPr>
          <w:rFonts w:ascii="Arial" w:hAnsi="Arial" w:cs="Arial"/>
        </w:rPr>
      </w:pPr>
    </w:p>
    <w:p w:rsidR="002663BA" w:rsidRPr="00306075" w:rsidRDefault="002663BA" w:rsidP="002663BA">
      <w:pPr>
        <w:pStyle w:val="Ttulo3"/>
        <w:rPr>
          <w:rFonts w:ascii="Arial" w:hAnsi="Arial" w:cs="Arial"/>
          <w:sz w:val="24"/>
          <w:szCs w:val="24"/>
        </w:rPr>
      </w:pPr>
      <w:r w:rsidRPr="00306075">
        <w:rPr>
          <w:rFonts w:ascii="Arial" w:hAnsi="Arial" w:cs="Arial"/>
          <w:sz w:val="24"/>
          <w:szCs w:val="24"/>
        </w:rPr>
        <w:t>Sistema de contenidos:</w:t>
      </w:r>
    </w:p>
    <w:p w:rsidR="002663BA" w:rsidRDefault="002663BA" w:rsidP="002663BA">
      <w:pPr>
        <w:tabs>
          <w:tab w:val="left" w:pos="540"/>
        </w:tabs>
        <w:autoSpaceDE w:val="0"/>
        <w:autoSpaceDN w:val="0"/>
        <w:adjustRightInd w:val="0"/>
        <w:jc w:val="both"/>
        <w:rPr>
          <w:rFonts w:ascii="Arial" w:hAnsi="Arial" w:cs="Arial"/>
        </w:rPr>
      </w:pPr>
      <w:r w:rsidRPr="00D12108">
        <w:rPr>
          <w:rFonts w:ascii="Arial" w:hAnsi="Arial" w:cs="Arial"/>
        </w:rPr>
        <w:t>Disposiciones generales. Definiciones. Derechos y obligaciones básicas</w:t>
      </w:r>
      <w:r w:rsidRPr="00D12108">
        <w:rPr>
          <w:rFonts w:ascii="Arial" w:hAnsi="Arial" w:cs="Arial"/>
          <w:color w:val="FF0000"/>
        </w:rPr>
        <w:t xml:space="preserve"> </w:t>
      </w:r>
      <w:r>
        <w:rPr>
          <w:rFonts w:ascii="Arial" w:hAnsi="Arial" w:cs="Arial"/>
        </w:rPr>
        <w:t>a</w:t>
      </w:r>
      <w:r w:rsidRPr="00D12108">
        <w:rPr>
          <w:rFonts w:ascii="Arial" w:hAnsi="Arial" w:cs="Arial"/>
        </w:rPr>
        <w:t>rmonización. Equivalencia. Evaluación del riesgo y determinación del nivel adecuado de protección sanitaria. Adaptación  a las condiciones regionales, con inclusión de las zonas libres o de escasa prevalencia de plagas y enfermedades. Transparencia de las reglamentaciones</w:t>
      </w:r>
      <w:r w:rsidRPr="00D12108">
        <w:rPr>
          <w:rFonts w:ascii="Arial" w:hAnsi="Arial" w:cs="Arial"/>
          <w:color w:val="FF0000"/>
        </w:rPr>
        <w:t xml:space="preserve"> </w:t>
      </w:r>
      <w:r>
        <w:rPr>
          <w:rFonts w:ascii="Arial" w:hAnsi="Arial" w:cs="Arial"/>
          <w:color w:val="000000"/>
        </w:rPr>
        <w:t>sanitarias y f</w:t>
      </w:r>
      <w:r w:rsidRPr="00D12108">
        <w:rPr>
          <w:rFonts w:ascii="Arial" w:hAnsi="Arial" w:cs="Arial"/>
          <w:color w:val="000000"/>
        </w:rPr>
        <w:t>itosanitarias</w:t>
      </w:r>
      <w:r w:rsidRPr="00124743">
        <w:rPr>
          <w:rFonts w:ascii="Arial" w:hAnsi="Arial" w:cs="Arial"/>
          <w:bCs/>
        </w:rPr>
        <w:t>.</w:t>
      </w:r>
      <w:r w:rsidRPr="00D12108">
        <w:rPr>
          <w:rFonts w:ascii="Arial" w:hAnsi="Arial" w:cs="Arial"/>
        </w:rPr>
        <w:t xml:space="preserve"> Procedimientos  de con</w:t>
      </w:r>
      <w:r>
        <w:rPr>
          <w:rFonts w:ascii="Arial" w:hAnsi="Arial" w:cs="Arial"/>
        </w:rPr>
        <w:t xml:space="preserve">trol, inspección  y aprobación. </w:t>
      </w:r>
      <w:r w:rsidRPr="00D12108">
        <w:rPr>
          <w:rFonts w:ascii="Arial" w:hAnsi="Arial" w:cs="Arial"/>
        </w:rPr>
        <w:t>Asiste</w:t>
      </w:r>
      <w:r>
        <w:rPr>
          <w:rFonts w:ascii="Arial" w:hAnsi="Arial" w:cs="Arial"/>
        </w:rPr>
        <w:t>ncia técnica.  Tratado e</w:t>
      </w:r>
      <w:r w:rsidRPr="00D12108">
        <w:rPr>
          <w:rFonts w:ascii="Arial" w:hAnsi="Arial" w:cs="Arial"/>
        </w:rPr>
        <w:t>special y diferenciado. Consultas y soluciones de diferencias. Administración, aplicación y di</w:t>
      </w:r>
      <w:r>
        <w:rPr>
          <w:rFonts w:ascii="Arial" w:hAnsi="Arial" w:cs="Arial"/>
        </w:rPr>
        <w:t>sposiciones finales. Subcomité n</w:t>
      </w:r>
      <w:r w:rsidRPr="00D12108">
        <w:rPr>
          <w:rFonts w:ascii="Arial" w:hAnsi="Arial" w:cs="Arial"/>
        </w:rPr>
        <w:t xml:space="preserve">acional de </w:t>
      </w:r>
      <w:r w:rsidRPr="00F44C23">
        <w:rPr>
          <w:rFonts w:ascii="Arial" w:hAnsi="Arial" w:cs="Arial"/>
        </w:rPr>
        <w:t>Medidas Sanitarias y Fitosan</w:t>
      </w:r>
      <w:r>
        <w:rPr>
          <w:rFonts w:ascii="Arial" w:hAnsi="Arial" w:cs="Arial"/>
        </w:rPr>
        <w:t>it</w:t>
      </w:r>
      <w:r w:rsidRPr="00F44C23">
        <w:rPr>
          <w:rFonts w:ascii="Arial" w:hAnsi="Arial" w:cs="Arial"/>
        </w:rPr>
        <w:t>arias</w:t>
      </w:r>
    </w:p>
    <w:p w:rsidR="00FD4882" w:rsidRDefault="00FD4882" w:rsidP="00FD4882">
      <w:pPr>
        <w:pStyle w:val="Textoindependiente"/>
        <w:rPr>
          <w:rFonts w:ascii="Arial" w:hAnsi="Arial" w:cs="Arial"/>
          <w:b/>
          <w:szCs w:val="24"/>
        </w:rPr>
      </w:pPr>
      <w:r w:rsidRPr="009734C7">
        <w:rPr>
          <w:rFonts w:ascii="Arial" w:hAnsi="Arial" w:cs="Arial"/>
          <w:b/>
          <w:szCs w:val="24"/>
        </w:rPr>
        <w:t>Indicaciones para el tema</w:t>
      </w:r>
    </w:p>
    <w:p w:rsidR="00FD4882" w:rsidRDefault="00FD4882" w:rsidP="00FD4882">
      <w:pPr>
        <w:pStyle w:val="Textoindependiente"/>
        <w:rPr>
          <w:rFonts w:ascii="Arial" w:hAnsi="Arial" w:cs="Arial"/>
          <w:b/>
          <w:szCs w:val="24"/>
        </w:rPr>
      </w:pPr>
      <w:r>
        <w:rPr>
          <w:rFonts w:ascii="Arial" w:hAnsi="Arial" w:cs="Arial"/>
          <w:b/>
          <w:szCs w:val="24"/>
        </w:rPr>
        <w:t>Literatura recomendada</w:t>
      </w:r>
    </w:p>
    <w:p w:rsidR="00FD4882" w:rsidRDefault="00FD4882" w:rsidP="00FD4882">
      <w:pPr>
        <w:pStyle w:val="Textoindependiente"/>
        <w:rPr>
          <w:rFonts w:ascii="Arial" w:hAnsi="Arial" w:cs="Arial"/>
          <w:b/>
        </w:rPr>
      </w:pPr>
      <w:r w:rsidRPr="009734C7">
        <w:rPr>
          <w:rFonts w:ascii="Arial" w:hAnsi="Arial" w:cs="Arial"/>
          <w:b/>
        </w:rPr>
        <w:t>Luna Martínez y Col. Calidad y Seguridad en el Comercio. 2012</w:t>
      </w:r>
    </w:p>
    <w:p w:rsidR="00FD4882" w:rsidRPr="00F44C23" w:rsidRDefault="00FD4882" w:rsidP="00FD4882">
      <w:pPr>
        <w:numPr>
          <w:ilvl w:val="0"/>
          <w:numId w:val="38"/>
        </w:numPr>
        <w:autoSpaceDE w:val="0"/>
        <w:autoSpaceDN w:val="0"/>
        <w:adjustRightInd w:val="0"/>
        <w:ind w:left="540"/>
        <w:jc w:val="both"/>
        <w:rPr>
          <w:rFonts w:ascii="Arial" w:hAnsi="Arial" w:cs="Arial"/>
          <w:bCs/>
        </w:rPr>
      </w:pPr>
      <w:proofErr w:type="spellStart"/>
      <w:r w:rsidRPr="00D12108">
        <w:rPr>
          <w:rFonts w:ascii="Arial" w:hAnsi="Arial" w:cs="Arial"/>
        </w:rPr>
        <w:lastRenderedPageBreak/>
        <w:t>Pagina</w:t>
      </w:r>
      <w:proofErr w:type="spellEnd"/>
      <w:r w:rsidRPr="00D12108">
        <w:rPr>
          <w:rFonts w:ascii="Arial" w:hAnsi="Arial" w:cs="Arial"/>
        </w:rPr>
        <w:t xml:space="preserve"> Web de la  Secretaria Conjunta FAO/OMS </w:t>
      </w:r>
      <w:hyperlink r:id="rId6" w:history="1">
        <w:r w:rsidRPr="00414CED">
          <w:rPr>
            <w:rStyle w:val="Hipervnculo"/>
          </w:rPr>
          <w:t>http://www.codexalimentarius.net</w:t>
        </w:r>
      </w:hyperlink>
    </w:p>
    <w:p w:rsidR="00FD4882" w:rsidRPr="00307513" w:rsidRDefault="00FD4882" w:rsidP="00FD4882">
      <w:pPr>
        <w:numPr>
          <w:ilvl w:val="0"/>
          <w:numId w:val="38"/>
        </w:numPr>
        <w:autoSpaceDE w:val="0"/>
        <w:autoSpaceDN w:val="0"/>
        <w:adjustRightInd w:val="0"/>
        <w:ind w:left="540"/>
        <w:jc w:val="both"/>
        <w:rPr>
          <w:rFonts w:ascii="Arial" w:hAnsi="Arial" w:cs="Arial"/>
          <w:bCs/>
        </w:rPr>
      </w:pPr>
      <w:proofErr w:type="spellStart"/>
      <w:r w:rsidRPr="00D12108">
        <w:rPr>
          <w:rFonts w:ascii="Arial" w:hAnsi="Arial" w:cs="Arial"/>
        </w:rPr>
        <w:t>Pagina</w:t>
      </w:r>
      <w:proofErr w:type="spellEnd"/>
      <w:r w:rsidRPr="00D12108">
        <w:rPr>
          <w:rFonts w:ascii="Arial" w:hAnsi="Arial" w:cs="Arial"/>
        </w:rPr>
        <w:t xml:space="preserve"> Web de la  </w:t>
      </w:r>
      <w:r>
        <w:rPr>
          <w:rFonts w:ascii="Arial" w:hAnsi="Arial" w:cs="Arial"/>
        </w:rPr>
        <w:t xml:space="preserve">OMC </w:t>
      </w:r>
      <w:hyperlink r:id="rId7" w:history="1">
        <w:r w:rsidRPr="00414CED">
          <w:rPr>
            <w:rStyle w:val="Hipervnculo"/>
          </w:rPr>
          <w:t>http://www.omc.org</w:t>
        </w:r>
      </w:hyperlink>
    </w:p>
    <w:p w:rsidR="00FD4882" w:rsidRDefault="00FD4882" w:rsidP="00FD4882">
      <w:pPr>
        <w:pStyle w:val="Textoindependiente"/>
        <w:rPr>
          <w:rFonts w:ascii="Arial" w:hAnsi="Arial" w:cs="Arial"/>
          <w:b/>
        </w:rPr>
      </w:pPr>
    </w:p>
    <w:p w:rsidR="002663BA" w:rsidRPr="00FD4882" w:rsidRDefault="00FD4882" w:rsidP="002663BA">
      <w:pPr>
        <w:pStyle w:val="Textoindependiente"/>
        <w:rPr>
          <w:rFonts w:ascii="Arial" w:hAnsi="Arial" w:cs="Arial"/>
          <w:b/>
          <w:szCs w:val="24"/>
        </w:rPr>
      </w:pPr>
      <w:r>
        <w:rPr>
          <w:rFonts w:ascii="Arial" w:hAnsi="Arial" w:cs="Arial"/>
          <w:b/>
          <w:szCs w:val="24"/>
        </w:rPr>
        <w:t>Actividades</w:t>
      </w:r>
    </w:p>
    <w:p w:rsidR="00FD4882" w:rsidRPr="00FD4882" w:rsidRDefault="00FD4882" w:rsidP="00FD4882">
      <w:pPr>
        <w:tabs>
          <w:tab w:val="left" w:pos="540"/>
        </w:tabs>
        <w:autoSpaceDE w:val="0"/>
        <w:autoSpaceDN w:val="0"/>
        <w:adjustRightInd w:val="0"/>
        <w:jc w:val="both"/>
        <w:rPr>
          <w:rFonts w:ascii="Arial" w:hAnsi="Arial" w:cs="Arial"/>
          <w:bCs/>
        </w:rPr>
      </w:pPr>
      <w:r w:rsidRPr="00FD4882">
        <w:rPr>
          <w:rFonts w:ascii="Arial" w:hAnsi="Arial" w:cs="Arial"/>
          <w:bCs/>
        </w:rPr>
        <w:t xml:space="preserve">Realizar un resumen de </w:t>
      </w:r>
      <w:r w:rsidRPr="00FD4882">
        <w:rPr>
          <w:rFonts w:ascii="Arial" w:hAnsi="Arial" w:cs="Arial"/>
          <w:bCs/>
          <w:lang w:val="es-ES_tradnl"/>
        </w:rPr>
        <w:t>partes del acuerdo,</w:t>
      </w:r>
      <w:r w:rsidRPr="00FD4882">
        <w:rPr>
          <w:rFonts w:eastAsiaTheme="minorEastAsia" w:cstheme="minorBidi"/>
          <w:bCs/>
          <w:color w:val="FF0000"/>
          <w:kern w:val="24"/>
          <w:sz w:val="60"/>
          <w:szCs w:val="60"/>
        </w:rPr>
        <w:t xml:space="preserve"> </w:t>
      </w:r>
      <w:r w:rsidRPr="00FD4882">
        <w:rPr>
          <w:rFonts w:ascii="Arial" w:hAnsi="Arial" w:cs="Arial"/>
          <w:bCs/>
        </w:rPr>
        <w:t xml:space="preserve">disposiciones del </w:t>
      </w:r>
      <w:proofErr w:type="spellStart"/>
      <w:r w:rsidRPr="00FD4882">
        <w:rPr>
          <w:rFonts w:ascii="Arial" w:hAnsi="Arial" w:cs="Arial"/>
          <w:bCs/>
        </w:rPr>
        <w:t>codex</w:t>
      </w:r>
      <w:proofErr w:type="spellEnd"/>
      <w:r w:rsidRPr="00FD4882">
        <w:rPr>
          <w:rFonts w:ascii="Arial" w:hAnsi="Arial" w:cs="Arial"/>
          <w:bCs/>
        </w:rPr>
        <w:t xml:space="preserve"> </w:t>
      </w:r>
      <w:r w:rsidRPr="00FD4882">
        <w:rPr>
          <w:rFonts w:ascii="Arial" w:hAnsi="Arial" w:cs="Arial"/>
          <w:bCs/>
        </w:rPr>
        <w:br/>
        <w:t>reconocidas por el acuerdo   (SPS) (MSF)</w:t>
      </w:r>
    </w:p>
    <w:p w:rsidR="002663BA" w:rsidRPr="00D12108" w:rsidRDefault="002663BA" w:rsidP="002663BA">
      <w:pPr>
        <w:tabs>
          <w:tab w:val="left" w:pos="540"/>
        </w:tabs>
        <w:autoSpaceDE w:val="0"/>
        <w:autoSpaceDN w:val="0"/>
        <w:adjustRightInd w:val="0"/>
        <w:jc w:val="both"/>
        <w:rPr>
          <w:rFonts w:ascii="Arial" w:hAnsi="Arial" w:cs="Arial"/>
          <w:b/>
          <w:bCs/>
        </w:rPr>
      </w:pPr>
    </w:p>
    <w:p w:rsidR="002663BA" w:rsidRPr="00306075" w:rsidRDefault="002663BA" w:rsidP="002663BA">
      <w:pPr>
        <w:pStyle w:val="Ttulo3"/>
        <w:rPr>
          <w:rFonts w:ascii="Arial" w:hAnsi="Arial" w:cs="Arial"/>
          <w:color w:val="000000"/>
          <w:sz w:val="24"/>
          <w:szCs w:val="24"/>
        </w:rPr>
      </w:pPr>
      <w:r w:rsidRPr="00306075">
        <w:rPr>
          <w:rFonts w:ascii="Arial" w:hAnsi="Arial" w:cs="Arial"/>
          <w:color w:val="000000"/>
          <w:sz w:val="24"/>
          <w:szCs w:val="24"/>
        </w:rPr>
        <w:t xml:space="preserve">UNIDAD VII: </w:t>
      </w:r>
      <w:r w:rsidRPr="00306075">
        <w:rPr>
          <w:rFonts w:ascii="Arial" w:hAnsi="Arial" w:cs="Arial"/>
          <w:sz w:val="24"/>
          <w:szCs w:val="24"/>
          <w:lang w:val="pt-BR"/>
        </w:rPr>
        <w:t xml:space="preserve">Registro </w:t>
      </w:r>
      <w:proofErr w:type="spellStart"/>
      <w:r w:rsidRPr="00306075">
        <w:rPr>
          <w:rFonts w:ascii="Arial" w:hAnsi="Arial" w:cs="Arial"/>
          <w:sz w:val="24"/>
          <w:szCs w:val="24"/>
          <w:lang w:val="pt-BR"/>
        </w:rPr>
        <w:t>sanitario</w:t>
      </w:r>
      <w:proofErr w:type="spellEnd"/>
      <w:r w:rsidRPr="00306075">
        <w:rPr>
          <w:rFonts w:ascii="Arial" w:hAnsi="Arial" w:cs="Arial"/>
          <w:sz w:val="24"/>
          <w:szCs w:val="24"/>
          <w:lang w:val="pt-BR"/>
        </w:rPr>
        <w:t xml:space="preserve"> de alimentos</w:t>
      </w:r>
    </w:p>
    <w:p w:rsidR="002663BA" w:rsidRPr="00306075" w:rsidRDefault="002663BA" w:rsidP="002663BA">
      <w:pPr>
        <w:pStyle w:val="Ttulo3"/>
        <w:rPr>
          <w:rFonts w:ascii="Arial" w:hAnsi="Arial" w:cs="Arial"/>
          <w:sz w:val="24"/>
          <w:szCs w:val="24"/>
        </w:rPr>
      </w:pPr>
      <w:r w:rsidRPr="00306075">
        <w:rPr>
          <w:rFonts w:ascii="Arial" w:hAnsi="Arial" w:cs="Arial"/>
          <w:sz w:val="24"/>
          <w:szCs w:val="24"/>
        </w:rPr>
        <w:t>Objetivos particulares de la unidad:</w:t>
      </w:r>
    </w:p>
    <w:p w:rsidR="002663BA" w:rsidRPr="00D12108" w:rsidRDefault="002663BA" w:rsidP="002663BA">
      <w:pPr>
        <w:numPr>
          <w:ilvl w:val="0"/>
          <w:numId w:val="39"/>
        </w:numPr>
        <w:tabs>
          <w:tab w:val="left" w:pos="-900"/>
          <w:tab w:val="left" w:pos="-270"/>
        </w:tabs>
        <w:autoSpaceDE w:val="0"/>
        <w:autoSpaceDN w:val="0"/>
        <w:adjustRightInd w:val="0"/>
        <w:ind w:left="630" w:hanging="360"/>
        <w:jc w:val="both"/>
        <w:rPr>
          <w:rFonts w:ascii="Arial" w:hAnsi="Arial" w:cs="Arial"/>
        </w:rPr>
      </w:pPr>
      <w:r w:rsidRPr="00D12108">
        <w:rPr>
          <w:rFonts w:ascii="Arial" w:hAnsi="Arial" w:cs="Arial"/>
        </w:rPr>
        <w:t xml:space="preserve">Establecer los procedimientos para </w:t>
      </w:r>
      <w:r>
        <w:rPr>
          <w:rFonts w:ascii="Arial" w:hAnsi="Arial" w:cs="Arial"/>
        </w:rPr>
        <w:t xml:space="preserve"> el registro sanitario de a</w:t>
      </w:r>
      <w:r w:rsidRPr="00D12108">
        <w:rPr>
          <w:rFonts w:ascii="Arial" w:hAnsi="Arial" w:cs="Arial"/>
        </w:rPr>
        <w:t>limentos</w:t>
      </w:r>
      <w:r>
        <w:rPr>
          <w:rFonts w:ascii="Arial" w:hAnsi="Arial" w:cs="Arial"/>
        </w:rPr>
        <w:t>.</w:t>
      </w:r>
      <w:r w:rsidRPr="00D12108">
        <w:rPr>
          <w:rFonts w:ascii="Arial" w:hAnsi="Arial" w:cs="Arial"/>
        </w:rPr>
        <w:t xml:space="preserve"> </w:t>
      </w:r>
    </w:p>
    <w:p w:rsidR="002663BA" w:rsidRPr="00D12108" w:rsidRDefault="002663BA" w:rsidP="002663BA">
      <w:pPr>
        <w:numPr>
          <w:ilvl w:val="0"/>
          <w:numId w:val="39"/>
        </w:numPr>
        <w:tabs>
          <w:tab w:val="left" w:pos="-900"/>
          <w:tab w:val="left" w:pos="-720"/>
          <w:tab w:val="left" w:pos="-270"/>
        </w:tabs>
        <w:autoSpaceDE w:val="0"/>
        <w:autoSpaceDN w:val="0"/>
        <w:adjustRightInd w:val="0"/>
        <w:ind w:left="630" w:hanging="360"/>
        <w:jc w:val="both"/>
        <w:rPr>
          <w:rFonts w:ascii="Arial" w:hAnsi="Arial" w:cs="Arial"/>
        </w:rPr>
      </w:pPr>
      <w:r w:rsidRPr="00D12108">
        <w:rPr>
          <w:rFonts w:ascii="Arial" w:hAnsi="Arial" w:cs="Arial"/>
        </w:rPr>
        <w:t>Identificar las regulaciones e in</w:t>
      </w:r>
      <w:r>
        <w:rPr>
          <w:rFonts w:ascii="Arial" w:hAnsi="Arial" w:cs="Arial"/>
        </w:rPr>
        <w:t>dicadores establecidos para el registro sanitario de a</w:t>
      </w:r>
      <w:r w:rsidRPr="00D12108">
        <w:rPr>
          <w:rFonts w:ascii="Arial" w:hAnsi="Arial" w:cs="Arial"/>
        </w:rPr>
        <w:t xml:space="preserve">limentos, alimentos para regímenes especiales, aditivos alimentarios, alimentos  obtenidos por medios biotecnológicos, materias primas de uso alimentario y materiales en contacto con alimentos. </w:t>
      </w:r>
    </w:p>
    <w:p w:rsidR="002663BA" w:rsidRPr="00306075" w:rsidRDefault="002663BA" w:rsidP="002663BA">
      <w:pPr>
        <w:pStyle w:val="Ttulo3"/>
        <w:rPr>
          <w:rFonts w:ascii="Arial" w:hAnsi="Arial" w:cs="Arial"/>
          <w:sz w:val="24"/>
          <w:szCs w:val="24"/>
          <w:lang w:val="es-ES_tradnl"/>
        </w:rPr>
      </w:pPr>
      <w:r w:rsidRPr="00306075">
        <w:rPr>
          <w:rFonts w:ascii="Arial" w:hAnsi="Arial" w:cs="Arial"/>
          <w:sz w:val="24"/>
          <w:szCs w:val="24"/>
          <w:lang w:val="es-ES_tradnl"/>
        </w:rPr>
        <w:t>Sistema de contenidos:</w:t>
      </w:r>
    </w:p>
    <w:p w:rsidR="002663BA" w:rsidRPr="00D12108" w:rsidRDefault="002663BA" w:rsidP="002663BA">
      <w:pPr>
        <w:autoSpaceDE w:val="0"/>
        <w:autoSpaceDN w:val="0"/>
        <w:adjustRightInd w:val="0"/>
        <w:jc w:val="both"/>
        <w:rPr>
          <w:rFonts w:ascii="Arial" w:hAnsi="Arial" w:cs="Arial"/>
        </w:rPr>
      </w:pPr>
      <w:r>
        <w:rPr>
          <w:rFonts w:ascii="Arial" w:hAnsi="Arial" w:cs="Arial"/>
        </w:rPr>
        <w:t>Clasificación de los alimentos. Evaluación t</w:t>
      </w:r>
      <w:r w:rsidRPr="00D12108">
        <w:rPr>
          <w:rFonts w:ascii="Arial" w:hAnsi="Arial" w:cs="Arial"/>
        </w:rPr>
        <w:t>écnica: Documentación para la evaluación técnica</w:t>
      </w:r>
      <w:r w:rsidRPr="00D12108">
        <w:rPr>
          <w:rFonts w:ascii="Arial" w:hAnsi="Arial" w:cs="Arial"/>
          <w:i/>
          <w:iCs/>
        </w:rPr>
        <w:t xml:space="preserve">. </w:t>
      </w:r>
      <w:r>
        <w:rPr>
          <w:rFonts w:ascii="Arial" w:hAnsi="Arial" w:cs="Arial"/>
        </w:rPr>
        <w:t>Fichas t</w:t>
      </w:r>
      <w:r w:rsidRPr="00D12108">
        <w:rPr>
          <w:rFonts w:ascii="Arial" w:hAnsi="Arial" w:cs="Arial"/>
        </w:rPr>
        <w:t>écnica</w:t>
      </w:r>
      <w:r>
        <w:rPr>
          <w:rFonts w:ascii="Arial" w:hAnsi="Arial" w:cs="Arial"/>
        </w:rPr>
        <w:t>s. Certificaciones. Proceso de registro sanitario para alimentos para regímenes e</w:t>
      </w:r>
      <w:r w:rsidRPr="00D12108">
        <w:rPr>
          <w:rFonts w:ascii="Arial" w:hAnsi="Arial" w:cs="Arial"/>
        </w:rPr>
        <w:t>speciales</w:t>
      </w:r>
      <w:r w:rsidRPr="00D12108">
        <w:rPr>
          <w:rFonts w:ascii="Arial" w:hAnsi="Arial" w:cs="Arial"/>
          <w:i/>
          <w:iCs/>
        </w:rPr>
        <w:t xml:space="preserve">. </w:t>
      </w:r>
      <w:r w:rsidRPr="00D12108">
        <w:rPr>
          <w:rFonts w:ascii="Arial" w:hAnsi="Arial" w:cs="Arial"/>
        </w:rPr>
        <w:t>Alimentos para lactantes y niños de corta edad. Fórmul</w:t>
      </w:r>
      <w:r>
        <w:rPr>
          <w:rFonts w:ascii="Arial" w:hAnsi="Arial" w:cs="Arial"/>
        </w:rPr>
        <w:t>a para lactantes. Complementos d</w:t>
      </w:r>
      <w:r w:rsidRPr="00D12108">
        <w:rPr>
          <w:rFonts w:ascii="Arial" w:hAnsi="Arial" w:cs="Arial"/>
        </w:rPr>
        <w:t>ietéticos:</w:t>
      </w:r>
      <w:r w:rsidRPr="00D12108">
        <w:rPr>
          <w:rFonts w:ascii="Arial" w:hAnsi="Arial" w:cs="Arial"/>
          <w:i/>
          <w:iCs/>
        </w:rPr>
        <w:t xml:space="preserve"> </w:t>
      </w:r>
      <w:r w:rsidRPr="00D12108">
        <w:rPr>
          <w:rFonts w:ascii="Arial" w:hAnsi="Arial" w:cs="Arial"/>
        </w:rPr>
        <w:t>Alimentos pobres en sodio:</w:t>
      </w:r>
      <w:r>
        <w:rPr>
          <w:rFonts w:ascii="Arial" w:hAnsi="Arial" w:cs="Arial"/>
        </w:rPr>
        <w:t xml:space="preserve"> Alimentos e</w:t>
      </w:r>
      <w:r w:rsidRPr="00D12108">
        <w:rPr>
          <w:rFonts w:ascii="Arial" w:hAnsi="Arial" w:cs="Arial"/>
        </w:rPr>
        <w:t>xentos d</w:t>
      </w:r>
      <w:r>
        <w:rPr>
          <w:rFonts w:ascii="Arial" w:hAnsi="Arial" w:cs="Arial"/>
        </w:rPr>
        <w:t>e Gluten. Alimentos para fines medicinales especiales. Preparados dietéticos  para r</w:t>
      </w:r>
      <w:r w:rsidRPr="00D12108">
        <w:rPr>
          <w:rFonts w:ascii="Arial" w:hAnsi="Arial" w:cs="Arial"/>
        </w:rPr>
        <w:t>egímenes</w:t>
      </w:r>
      <w:r>
        <w:rPr>
          <w:rFonts w:ascii="Arial" w:hAnsi="Arial" w:cs="Arial"/>
        </w:rPr>
        <w:t xml:space="preserve"> de control del p</w:t>
      </w:r>
      <w:r w:rsidRPr="00D12108">
        <w:rPr>
          <w:rFonts w:ascii="Arial" w:hAnsi="Arial" w:cs="Arial"/>
        </w:rPr>
        <w:t>eso</w:t>
      </w:r>
      <w:r>
        <w:rPr>
          <w:rFonts w:ascii="Arial" w:hAnsi="Arial" w:cs="Arial"/>
          <w:u w:val="single"/>
        </w:rPr>
        <w:t>.</w:t>
      </w:r>
      <w:r w:rsidRPr="00D12108">
        <w:rPr>
          <w:rFonts w:ascii="Arial" w:hAnsi="Arial" w:cs="Arial"/>
        </w:rPr>
        <w:t xml:space="preserve"> Aditivos alimentarios, alimentos  obtenidos por medios biotecnológicos materias primas de uso alimentario y materiales en contacto con alimentos. Exigencias de etiquetado.</w:t>
      </w:r>
      <w:r>
        <w:rPr>
          <w:rFonts w:ascii="Arial" w:hAnsi="Arial" w:cs="Arial"/>
        </w:rPr>
        <w:t xml:space="preserve"> Aditivos alimentarios y materiales en contacto con alimentos.</w:t>
      </w:r>
    </w:p>
    <w:p w:rsidR="00FD4882" w:rsidRDefault="00FD4882" w:rsidP="00FD4882">
      <w:pPr>
        <w:pStyle w:val="Textoindependiente"/>
        <w:rPr>
          <w:rFonts w:ascii="Arial" w:hAnsi="Arial" w:cs="Arial"/>
          <w:b/>
          <w:szCs w:val="24"/>
        </w:rPr>
      </w:pPr>
      <w:r w:rsidRPr="009734C7">
        <w:rPr>
          <w:rFonts w:ascii="Arial" w:hAnsi="Arial" w:cs="Arial"/>
          <w:b/>
          <w:szCs w:val="24"/>
        </w:rPr>
        <w:t>Indicaciones para el tema</w:t>
      </w:r>
    </w:p>
    <w:p w:rsidR="00FD4882" w:rsidRDefault="00FD4882" w:rsidP="00FD4882">
      <w:pPr>
        <w:pStyle w:val="Textoindependiente"/>
        <w:rPr>
          <w:rFonts w:ascii="Arial" w:hAnsi="Arial" w:cs="Arial"/>
          <w:b/>
          <w:szCs w:val="24"/>
        </w:rPr>
      </w:pPr>
      <w:r>
        <w:rPr>
          <w:rFonts w:ascii="Arial" w:hAnsi="Arial" w:cs="Arial"/>
          <w:b/>
          <w:szCs w:val="24"/>
        </w:rPr>
        <w:t>Literatura recomendada</w:t>
      </w:r>
    </w:p>
    <w:p w:rsidR="00FD4882" w:rsidRDefault="00FD4882" w:rsidP="00FD4882">
      <w:pPr>
        <w:pStyle w:val="Textoindependiente"/>
        <w:rPr>
          <w:rFonts w:ascii="Arial" w:hAnsi="Arial" w:cs="Arial"/>
          <w:b/>
        </w:rPr>
      </w:pPr>
      <w:r w:rsidRPr="009734C7">
        <w:rPr>
          <w:rFonts w:ascii="Arial" w:hAnsi="Arial" w:cs="Arial"/>
          <w:b/>
        </w:rPr>
        <w:t>Luna Martínez y Col. Calidad y Seguridad en el Comercio. 2012</w:t>
      </w:r>
    </w:p>
    <w:p w:rsidR="00FD4882" w:rsidRPr="00FD4882" w:rsidRDefault="00FD4882" w:rsidP="00FD4882">
      <w:pPr>
        <w:pStyle w:val="Textoindependiente"/>
        <w:rPr>
          <w:rFonts w:ascii="Arial" w:hAnsi="Arial" w:cs="Arial"/>
          <w:b/>
          <w:szCs w:val="24"/>
        </w:rPr>
      </w:pPr>
      <w:r>
        <w:rPr>
          <w:rFonts w:ascii="Arial" w:hAnsi="Arial" w:cs="Arial"/>
          <w:b/>
          <w:szCs w:val="24"/>
        </w:rPr>
        <w:t>Actividades</w:t>
      </w:r>
    </w:p>
    <w:p w:rsidR="00FD4882" w:rsidRDefault="00FD4882" w:rsidP="00FD4882">
      <w:pPr>
        <w:pStyle w:val="Textoindependiente"/>
        <w:rPr>
          <w:rFonts w:ascii="Arial" w:hAnsi="Arial" w:cs="Arial"/>
          <w:b/>
        </w:rPr>
      </w:pPr>
    </w:p>
    <w:p w:rsidR="002663BA" w:rsidRPr="00306075" w:rsidRDefault="002663BA" w:rsidP="002663BA">
      <w:pPr>
        <w:spacing w:line="360" w:lineRule="auto"/>
        <w:jc w:val="center"/>
        <w:rPr>
          <w:rFonts w:ascii="Arial" w:hAnsi="Arial" w:cs="Arial"/>
          <w:b/>
          <w:color w:val="000000"/>
        </w:rPr>
      </w:pPr>
    </w:p>
    <w:p w:rsidR="002663BA" w:rsidRPr="00306075" w:rsidRDefault="002663BA" w:rsidP="002663BA">
      <w:pPr>
        <w:pStyle w:val="Ttulo3"/>
        <w:keepNext w:val="0"/>
        <w:numPr>
          <w:ilvl w:val="1"/>
          <w:numId w:val="6"/>
        </w:numPr>
        <w:autoSpaceDE w:val="0"/>
        <w:autoSpaceDN w:val="0"/>
        <w:adjustRightInd w:val="0"/>
        <w:spacing w:before="0" w:after="0" w:line="240" w:lineRule="auto"/>
        <w:ind w:left="240" w:hanging="240"/>
        <w:jc w:val="center"/>
        <w:rPr>
          <w:rFonts w:ascii="Arial" w:hAnsi="Arial" w:cs="Arial"/>
          <w:color w:val="000000"/>
          <w:sz w:val="24"/>
          <w:szCs w:val="24"/>
        </w:rPr>
      </w:pPr>
    </w:p>
    <w:p w:rsidR="002663BA" w:rsidRPr="00306075" w:rsidRDefault="00763F6B" w:rsidP="00763F6B">
      <w:pPr>
        <w:pStyle w:val="Ttulo3"/>
        <w:keepNext w:val="0"/>
        <w:numPr>
          <w:ilvl w:val="1"/>
          <w:numId w:val="6"/>
        </w:numPr>
        <w:autoSpaceDE w:val="0"/>
        <w:autoSpaceDN w:val="0"/>
        <w:adjustRightInd w:val="0"/>
        <w:spacing w:before="0" w:after="0" w:line="240" w:lineRule="auto"/>
        <w:ind w:left="240" w:hanging="240"/>
        <w:rPr>
          <w:rFonts w:ascii="Arial" w:hAnsi="Arial" w:cs="Arial"/>
          <w:color w:val="000000"/>
          <w:sz w:val="24"/>
          <w:szCs w:val="24"/>
        </w:rPr>
      </w:pPr>
      <w:proofErr w:type="gramStart"/>
      <w:r>
        <w:rPr>
          <w:rFonts w:ascii="Arial" w:hAnsi="Arial" w:cs="Arial"/>
          <w:color w:val="000000"/>
          <w:sz w:val="24"/>
          <w:szCs w:val="24"/>
        </w:rPr>
        <w:t>bibliografía</w:t>
      </w:r>
      <w:proofErr w:type="gramEnd"/>
      <w:r w:rsidR="002663BA" w:rsidRPr="00306075">
        <w:rPr>
          <w:rFonts w:ascii="Arial" w:hAnsi="Arial" w:cs="Arial"/>
          <w:color w:val="000000"/>
          <w:sz w:val="24"/>
          <w:szCs w:val="24"/>
        </w:rPr>
        <w:t>.</w:t>
      </w:r>
    </w:p>
    <w:p w:rsidR="002663BA" w:rsidRPr="00306075" w:rsidRDefault="002663BA" w:rsidP="002663BA">
      <w:pPr>
        <w:pStyle w:val="Ttulo3"/>
        <w:rPr>
          <w:rFonts w:ascii="Arial" w:hAnsi="Arial" w:cs="Arial"/>
          <w:sz w:val="24"/>
          <w:szCs w:val="24"/>
        </w:rPr>
      </w:pPr>
      <w:r w:rsidRPr="00306075">
        <w:rPr>
          <w:rFonts w:ascii="Arial" w:hAnsi="Arial" w:cs="Arial"/>
          <w:sz w:val="24"/>
          <w:szCs w:val="24"/>
        </w:rPr>
        <w:t>Textos básicos</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OMC. Acuerdo de Medidas Sanitarias y Fitosanitarias. Serie de Acuerdos de la OMC.2003</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OMC. Acuerdo de Obstáculos Técnicos al Comercio. Serie de Acuerdos de la OMC.2003</w:t>
      </w:r>
    </w:p>
    <w:p w:rsidR="002663BA" w:rsidRPr="00306075" w:rsidRDefault="002663BA" w:rsidP="002663BA">
      <w:pPr>
        <w:pStyle w:val="Textoindependienteprimerasangra2"/>
        <w:rPr>
          <w:rFonts w:ascii="Arial" w:hAnsi="Arial" w:cs="Arial"/>
        </w:rPr>
      </w:pPr>
      <w:r w:rsidRPr="00306075">
        <w:rPr>
          <w:rFonts w:ascii="Arial" w:hAnsi="Arial" w:cs="Arial"/>
        </w:rPr>
        <w:t xml:space="preserve">NC ISO/TS 22004:2007 Sistemas de Gestión de la inocuidad de los alimentos - Orientaciones para la aplicación de la norma NC-ISO 22000:2005. </w:t>
      </w:r>
    </w:p>
    <w:p w:rsidR="002663BA" w:rsidRPr="00306075" w:rsidRDefault="002663BA" w:rsidP="002663BA">
      <w:pPr>
        <w:pStyle w:val="Textoindependienteprimerasangra2"/>
        <w:rPr>
          <w:rFonts w:ascii="Arial" w:hAnsi="Arial" w:cs="Arial"/>
        </w:rPr>
      </w:pPr>
      <w:r w:rsidRPr="00306075">
        <w:rPr>
          <w:rFonts w:ascii="Arial" w:hAnsi="Arial" w:cs="Arial"/>
          <w:lang w:val="es-ES_tradnl"/>
        </w:rPr>
        <w:t xml:space="preserve">NC/ISO 22005:2007 </w:t>
      </w:r>
      <w:r w:rsidRPr="00306075">
        <w:rPr>
          <w:rFonts w:ascii="Arial" w:hAnsi="Arial" w:cs="Arial"/>
        </w:rPr>
        <w:t xml:space="preserve">Trazabilidad en los alimentos y en la cadena alimentaria </w:t>
      </w:r>
      <w:r w:rsidRPr="00306075">
        <w:rPr>
          <w:rFonts w:ascii="Arial" w:hAnsi="Arial" w:cs="Arial"/>
        </w:rPr>
        <w:sym w:font="Symbol" w:char="002D"/>
      </w:r>
      <w:r w:rsidRPr="00306075">
        <w:rPr>
          <w:rFonts w:ascii="Arial" w:hAnsi="Arial" w:cs="Arial"/>
        </w:rPr>
        <w:t xml:space="preserve"> Principios generales y orientación para el diseño y desarrollo del sistema.</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Luna Martínez MV y col. Manual de Regulaciones Sanitarias. CENDA 2599/05</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 xml:space="preserve">FAO OMS Codex </w:t>
      </w:r>
      <w:proofErr w:type="spellStart"/>
      <w:r w:rsidRPr="00306075">
        <w:rPr>
          <w:rFonts w:ascii="Arial" w:hAnsi="Arial" w:cs="Arial"/>
          <w:lang w:val="es-ES_tradnl"/>
        </w:rPr>
        <w:t>alimentarius</w:t>
      </w:r>
      <w:proofErr w:type="spellEnd"/>
      <w:r w:rsidRPr="00306075">
        <w:rPr>
          <w:rFonts w:ascii="Arial" w:hAnsi="Arial" w:cs="Arial"/>
          <w:lang w:val="es-ES_tradnl"/>
        </w:rPr>
        <w:t>. Higiene de los alimentos. Textos básicos segunda edición, Roma 2002.</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lastRenderedPageBreak/>
        <w:t>FAO OMS. Establecimiento de sistemas eficaces de inocuidad de alimentos: Foro Mundial de autoridades de reglamentación sobre la inocuidad de los alimentos 12-14 Oct 2005.</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Valdés. O y col. Manual de Indicadores para la evaluación Sanitaria de Alimentos, Cosméticos y artículos de aseo personal. IV Taller. Registro, Control y Calidad Sanitaria. CD Memorias CENDA. Dic 2005.</w:t>
      </w:r>
    </w:p>
    <w:p w:rsidR="002663BA" w:rsidRPr="00306075" w:rsidRDefault="002663BA" w:rsidP="002663BA">
      <w:pPr>
        <w:pStyle w:val="Textoindependienteprimerasangra2"/>
        <w:rPr>
          <w:rFonts w:ascii="Arial" w:hAnsi="Arial" w:cs="Arial"/>
        </w:rPr>
      </w:pPr>
      <w:r w:rsidRPr="00306075">
        <w:rPr>
          <w:rFonts w:ascii="Arial" w:hAnsi="Arial" w:cs="Arial"/>
        </w:rPr>
        <w:t xml:space="preserve">FAO 2002 Sistemas de calidad e inocuidad de alimentos. Manual de   capacitación sobre higiene de los alimentos y sobre el Sistema de HACCP. Publicado por </w:t>
      </w:r>
      <w:smartTag w:uri="urn:schemas-microsoft-com:office:smarttags" w:element="PersonName">
        <w:smartTagPr>
          <w:attr w:name="ProductID" w:val="la Organizaci￳n"/>
        </w:smartTagPr>
        <w:r w:rsidRPr="00306075">
          <w:rPr>
            <w:rFonts w:ascii="Arial" w:hAnsi="Arial" w:cs="Arial"/>
          </w:rPr>
          <w:t>la Organización</w:t>
        </w:r>
      </w:smartTag>
      <w:r w:rsidRPr="00306075">
        <w:rPr>
          <w:rFonts w:ascii="Arial" w:hAnsi="Arial" w:cs="Arial"/>
        </w:rPr>
        <w:t xml:space="preserve"> de las Naciones Unidas para la agricultura y la alimentación y el Ministerios de Sanidad y Consumo de España, Roma. </w:t>
      </w:r>
    </w:p>
    <w:p w:rsidR="002663BA" w:rsidRPr="00306075" w:rsidRDefault="002663BA" w:rsidP="002663BA">
      <w:pPr>
        <w:pStyle w:val="Textoindependienteprimerasangra2"/>
        <w:rPr>
          <w:rFonts w:ascii="Arial" w:hAnsi="Arial" w:cs="Arial"/>
        </w:rPr>
      </w:pPr>
      <w:r w:rsidRPr="00306075">
        <w:rPr>
          <w:rFonts w:ascii="Arial" w:hAnsi="Arial" w:cs="Arial"/>
        </w:rPr>
        <w:t>NC ISO/TS 22003:2007 Sistemas de Gestión de la inocuidad de los alimentos. Requisitos para los organismos que realizan la auditoria y la certificación de sistemas de gestión de la inocuidad de los alimentos</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NC/ISO 22000:2005 SGIA – Sistemas de Gestión de la inocuidad de los alimentos. Requisitos para cualquier organización en la cadena alimentaria</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 xml:space="preserve">Luna MV y col. El papel del Codex </w:t>
      </w:r>
      <w:proofErr w:type="spellStart"/>
      <w:r w:rsidRPr="00306075">
        <w:rPr>
          <w:rFonts w:ascii="Arial" w:hAnsi="Arial" w:cs="Arial"/>
          <w:lang w:val="es-ES_tradnl"/>
        </w:rPr>
        <w:t>alimentarius</w:t>
      </w:r>
      <w:proofErr w:type="spellEnd"/>
      <w:r w:rsidRPr="00306075">
        <w:rPr>
          <w:rFonts w:ascii="Arial" w:hAnsi="Arial" w:cs="Arial"/>
          <w:lang w:val="es-ES_tradnl"/>
        </w:rPr>
        <w:t xml:space="preserve"> en la nutrición e higiene de los alimentos en Cuba. Revista alimentaria No 330:47-50.Marzo 2002, España.</w:t>
      </w:r>
    </w:p>
    <w:p w:rsidR="002663BA" w:rsidRPr="00306075" w:rsidRDefault="002663BA" w:rsidP="002663BA">
      <w:pPr>
        <w:pStyle w:val="Default"/>
        <w:spacing w:line="360" w:lineRule="auto"/>
        <w:ind w:left="284"/>
        <w:jc w:val="both"/>
        <w:rPr>
          <w:color w:val="auto"/>
        </w:rPr>
      </w:pPr>
      <w:r w:rsidRPr="00306075">
        <w:rPr>
          <w:color w:val="auto"/>
        </w:rPr>
        <w:t>NC/ISO 9000:2005 Sistemas de Gestión de la calidad. Aspectos fundamentales y vocabulario</w:t>
      </w:r>
    </w:p>
    <w:p w:rsidR="002663BA" w:rsidRDefault="002663BA" w:rsidP="002663BA">
      <w:pPr>
        <w:pStyle w:val="Default"/>
        <w:spacing w:line="360" w:lineRule="auto"/>
        <w:ind w:left="284"/>
        <w:jc w:val="both"/>
        <w:rPr>
          <w:color w:val="auto"/>
        </w:rPr>
      </w:pPr>
      <w:r w:rsidRPr="00306075">
        <w:rPr>
          <w:color w:val="auto"/>
        </w:rPr>
        <w:t xml:space="preserve">NC/ISO 17000 Evaluación de </w:t>
      </w:r>
      <w:smartTag w:uri="urn:schemas-microsoft-com:office:smarttags" w:element="PersonName">
        <w:smartTagPr>
          <w:attr w:name="ProductID" w:val="la Conformidad. Vocabulario"/>
        </w:smartTagPr>
        <w:r w:rsidRPr="00306075">
          <w:rPr>
            <w:color w:val="auto"/>
          </w:rPr>
          <w:t>la Conformidad. Vocabulario</w:t>
        </w:r>
      </w:smartTag>
      <w:r w:rsidRPr="00306075">
        <w:rPr>
          <w:color w:val="auto"/>
        </w:rPr>
        <w:t xml:space="preserve"> y Principios Generales</w:t>
      </w:r>
    </w:p>
    <w:p w:rsidR="002663BA" w:rsidRPr="00306075" w:rsidRDefault="002663BA" w:rsidP="002663BA">
      <w:pPr>
        <w:pStyle w:val="Listaconvietas"/>
        <w:numPr>
          <w:ilvl w:val="0"/>
          <w:numId w:val="19"/>
        </w:numPr>
        <w:rPr>
          <w:rFonts w:ascii="Arial" w:hAnsi="Arial" w:cs="Arial"/>
          <w:lang w:val="es-MX"/>
        </w:rPr>
      </w:pPr>
      <w:r w:rsidRPr="00306075">
        <w:rPr>
          <w:rFonts w:ascii="Arial" w:hAnsi="Arial" w:cs="Arial"/>
          <w:b/>
          <w:lang w:val="es-MX"/>
        </w:rPr>
        <w:t>NC/ISO 220005:2008</w:t>
      </w:r>
      <w:r w:rsidRPr="00306075">
        <w:rPr>
          <w:rFonts w:ascii="Arial" w:hAnsi="Arial" w:cs="Arial"/>
          <w:lang w:val="es-MX"/>
        </w:rPr>
        <w:t xml:space="preserve"> Trazabilidad de la cadena alimentaria. Principios generales para el diseño e implantación del sistema.</w:t>
      </w:r>
    </w:p>
    <w:p w:rsidR="002663BA" w:rsidRPr="00306075" w:rsidRDefault="002663BA" w:rsidP="002663BA">
      <w:pPr>
        <w:pStyle w:val="Ttulo3"/>
        <w:rPr>
          <w:rFonts w:ascii="Arial" w:hAnsi="Arial" w:cs="Arial"/>
          <w:sz w:val="24"/>
          <w:szCs w:val="24"/>
        </w:rPr>
      </w:pPr>
      <w:r w:rsidRPr="00306075">
        <w:rPr>
          <w:rFonts w:ascii="Arial" w:hAnsi="Arial" w:cs="Arial"/>
          <w:sz w:val="24"/>
          <w:szCs w:val="24"/>
        </w:rPr>
        <w:t>Textos complementarios</w:t>
      </w:r>
    </w:p>
    <w:p w:rsidR="002663BA" w:rsidRPr="00306075" w:rsidRDefault="002663BA" w:rsidP="002663BA">
      <w:pPr>
        <w:autoSpaceDE w:val="0"/>
        <w:autoSpaceDN w:val="0"/>
        <w:adjustRightInd w:val="0"/>
        <w:ind w:left="720"/>
        <w:rPr>
          <w:rFonts w:ascii="Arial" w:hAnsi="Arial" w:cs="Arial"/>
          <w:lang w:val="es-MX"/>
        </w:rPr>
      </w:pPr>
      <w:r w:rsidRPr="00306075">
        <w:rPr>
          <w:rFonts w:ascii="Arial" w:hAnsi="Arial" w:cs="Arial"/>
        </w:rPr>
        <w:t>.</w:t>
      </w:r>
      <w:r w:rsidRPr="00306075">
        <w:rPr>
          <w:rFonts w:ascii="Arial" w:hAnsi="Arial" w:cs="Arial"/>
          <w:lang w:val="es-MX"/>
        </w:rPr>
        <w:t>.</w:t>
      </w:r>
    </w:p>
    <w:p w:rsidR="002663BA" w:rsidRDefault="002663BA" w:rsidP="002663BA">
      <w:pPr>
        <w:pStyle w:val="Lista2"/>
        <w:ind w:left="360" w:firstLine="0"/>
        <w:rPr>
          <w:rFonts w:ascii="Arial" w:hAnsi="Arial" w:cs="Arial"/>
          <w:lang w:val="es-ES_tradnl"/>
        </w:rPr>
      </w:pPr>
      <w:r w:rsidRPr="00306075">
        <w:rPr>
          <w:rFonts w:ascii="Arial" w:hAnsi="Arial" w:cs="Arial"/>
          <w:lang w:val="es-ES_tradnl"/>
        </w:rPr>
        <w:t>CUBA. Proyecto de Decreto-Ley de inocuidad y Seguridad alimentaria, agosto, 2008 y junio, 2009.</w:t>
      </w:r>
    </w:p>
    <w:p w:rsidR="002663BA" w:rsidRPr="00306075" w:rsidRDefault="002663BA" w:rsidP="002663BA">
      <w:pPr>
        <w:pStyle w:val="Textoindependienteprimerasangra2"/>
        <w:rPr>
          <w:rFonts w:ascii="Arial" w:hAnsi="Arial" w:cs="Arial"/>
          <w:lang w:val="es-ES_tradnl"/>
        </w:rPr>
      </w:pPr>
      <w:r w:rsidRPr="00306075">
        <w:rPr>
          <w:rFonts w:ascii="Arial" w:hAnsi="Arial" w:cs="Arial"/>
          <w:lang w:val="es-ES_tradnl"/>
        </w:rPr>
        <w:t xml:space="preserve">Stuart A. </w:t>
      </w:r>
      <w:proofErr w:type="spellStart"/>
      <w:r w:rsidRPr="00306075">
        <w:rPr>
          <w:rFonts w:ascii="Arial" w:hAnsi="Arial" w:cs="Arial"/>
          <w:lang w:val="es-ES_tradnl"/>
        </w:rPr>
        <w:t>Stochook</w:t>
      </w:r>
      <w:proofErr w:type="spellEnd"/>
      <w:r w:rsidRPr="00306075">
        <w:rPr>
          <w:rFonts w:ascii="Arial" w:hAnsi="Arial" w:cs="Arial"/>
          <w:lang w:val="es-ES_tradnl"/>
        </w:rPr>
        <w:t>. Enfoques integrados para la gestión de inocuidad a lo largo de toda la cadena alimentaria. Foro Mundial de autoridades de reglamentación sobre inocuidad de alimentos.28-30 enero 2002.</w:t>
      </w:r>
    </w:p>
    <w:p w:rsidR="002663BA" w:rsidRPr="00306075" w:rsidRDefault="002663BA" w:rsidP="002663BA">
      <w:pPr>
        <w:pStyle w:val="Listaconvietas"/>
        <w:numPr>
          <w:ilvl w:val="0"/>
          <w:numId w:val="0"/>
        </w:numPr>
        <w:ind w:left="360" w:hanging="360"/>
        <w:rPr>
          <w:rFonts w:ascii="Arial" w:hAnsi="Arial" w:cs="Arial"/>
        </w:rPr>
      </w:pPr>
      <w:r w:rsidRPr="00306075">
        <w:rPr>
          <w:rFonts w:ascii="Arial" w:hAnsi="Arial" w:cs="Arial"/>
        </w:rPr>
        <w:t xml:space="preserve">      </w:t>
      </w:r>
      <w:r w:rsidRPr="00445F1B">
        <w:rPr>
          <w:rFonts w:ascii="Arial" w:hAnsi="Arial" w:cs="Arial"/>
          <w:b/>
        </w:rPr>
        <w:t>NC 108:2008</w:t>
      </w:r>
      <w:r>
        <w:rPr>
          <w:rFonts w:ascii="Arial" w:hAnsi="Arial" w:cs="Arial"/>
        </w:rPr>
        <w:t xml:space="preserve"> </w:t>
      </w:r>
      <w:r w:rsidRPr="00306075">
        <w:rPr>
          <w:rFonts w:ascii="Arial" w:hAnsi="Arial" w:cs="Arial"/>
        </w:rPr>
        <w:t xml:space="preserve">Norma general para el etiquetado de los productos </w:t>
      </w:r>
      <w:proofErr w:type="spellStart"/>
      <w:r w:rsidRPr="00306075">
        <w:rPr>
          <w:rFonts w:ascii="Arial" w:hAnsi="Arial" w:cs="Arial"/>
        </w:rPr>
        <w:t>preenvasados</w:t>
      </w:r>
      <w:proofErr w:type="spellEnd"/>
      <w:r w:rsidRPr="00306075">
        <w:rPr>
          <w:rFonts w:ascii="Arial" w:hAnsi="Arial" w:cs="Arial"/>
        </w:rPr>
        <w:t>.</w:t>
      </w:r>
    </w:p>
    <w:p w:rsidR="002663BA" w:rsidRPr="00306075" w:rsidRDefault="002663BA" w:rsidP="002663BA">
      <w:pPr>
        <w:pStyle w:val="Listaconvietas"/>
        <w:numPr>
          <w:ilvl w:val="0"/>
          <w:numId w:val="0"/>
        </w:numPr>
        <w:ind w:left="360"/>
        <w:rPr>
          <w:rFonts w:ascii="Arial" w:hAnsi="Arial" w:cs="Arial"/>
        </w:rPr>
      </w:pPr>
      <w:r w:rsidRPr="00445F1B">
        <w:rPr>
          <w:rFonts w:ascii="Arial" w:hAnsi="Arial" w:cs="Arial"/>
          <w:b/>
        </w:rPr>
        <w:t>NC 136.2007</w:t>
      </w:r>
      <w:r w:rsidRPr="00306075">
        <w:rPr>
          <w:rFonts w:ascii="Arial" w:hAnsi="Arial" w:cs="Arial"/>
        </w:rPr>
        <w:t xml:space="preserve"> Sistema de Análisis de Peligros y Puntos Críticos de Control (HACCP) y directrices para su aplicación.</w:t>
      </w:r>
    </w:p>
    <w:p w:rsidR="002663BA" w:rsidRDefault="002663BA" w:rsidP="002663BA">
      <w:pPr>
        <w:pStyle w:val="Prrafodelista"/>
        <w:spacing w:after="0" w:line="240" w:lineRule="auto"/>
        <w:ind w:left="360"/>
        <w:contextualSpacing w:val="0"/>
        <w:rPr>
          <w:rFonts w:ascii="Arial" w:hAnsi="Arial" w:cs="Arial"/>
          <w:spacing w:val="-3"/>
          <w:sz w:val="24"/>
          <w:szCs w:val="24"/>
          <w:lang w:val="es-ES"/>
        </w:rPr>
      </w:pPr>
      <w:r w:rsidRPr="00445F1B">
        <w:rPr>
          <w:rFonts w:ascii="Arial" w:hAnsi="Arial" w:cs="Arial"/>
          <w:b/>
          <w:bCs/>
          <w:spacing w:val="-3"/>
          <w:sz w:val="24"/>
          <w:szCs w:val="24"/>
          <w:lang w:val="es-ES"/>
        </w:rPr>
        <w:t>NC 143:2007</w:t>
      </w:r>
      <w:r w:rsidRPr="00306075">
        <w:rPr>
          <w:rFonts w:ascii="Arial" w:hAnsi="Arial" w:cs="Arial"/>
          <w:b/>
          <w:bCs/>
          <w:spacing w:val="-3"/>
          <w:sz w:val="24"/>
          <w:szCs w:val="24"/>
          <w:lang w:val="es-ES"/>
        </w:rPr>
        <w:t xml:space="preserve"> </w:t>
      </w:r>
      <w:r w:rsidRPr="00306075">
        <w:rPr>
          <w:rFonts w:ascii="Arial" w:hAnsi="Arial" w:cs="Arial"/>
          <w:spacing w:val="-3"/>
          <w:sz w:val="24"/>
          <w:szCs w:val="24"/>
          <w:lang w:val="es-ES"/>
        </w:rPr>
        <w:t>Código de Prácticas. Principios Generales de Higiene de los alimentos</w:t>
      </w:r>
    </w:p>
    <w:p w:rsidR="002663BA" w:rsidRPr="00306075" w:rsidRDefault="002663BA" w:rsidP="002663BA">
      <w:pPr>
        <w:pStyle w:val="Listaconvietas"/>
        <w:numPr>
          <w:ilvl w:val="0"/>
          <w:numId w:val="0"/>
        </w:numPr>
        <w:ind w:left="360" w:hanging="360"/>
        <w:rPr>
          <w:rFonts w:ascii="Arial" w:hAnsi="Arial" w:cs="Arial"/>
          <w:lang w:val="pt-BR"/>
        </w:rPr>
      </w:pPr>
      <w:r>
        <w:rPr>
          <w:rFonts w:ascii="Arial" w:hAnsi="Arial" w:cs="Arial"/>
          <w:b/>
          <w:lang w:val="pt-BR"/>
        </w:rPr>
        <w:t xml:space="preserve">     </w:t>
      </w:r>
      <w:r w:rsidRPr="00306075">
        <w:rPr>
          <w:rFonts w:ascii="Arial" w:hAnsi="Arial" w:cs="Arial"/>
          <w:b/>
          <w:lang w:val="pt-BR"/>
        </w:rPr>
        <w:t>NC 242:2009</w:t>
      </w:r>
      <w:r w:rsidRPr="00306075">
        <w:rPr>
          <w:rFonts w:ascii="Arial" w:hAnsi="Arial" w:cs="Arial"/>
          <w:lang w:val="pt-BR"/>
        </w:rPr>
        <w:t xml:space="preserve"> Código de Prácticas para la </w:t>
      </w:r>
      <w:proofErr w:type="spellStart"/>
      <w:r w:rsidRPr="00306075">
        <w:rPr>
          <w:rFonts w:ascii="Arial" w:hAnsi="Arial" w:cs="Arial"/>
          <w:lang w:val="pt-BR"/>
        </w:rPr>
        <w:t>elaboración</w:t>
      </w:r>
      <w:proofErr w:type="spellEnd"/>
      <w:r w:rsidRPr="00306075">
        <w:rPr>
          <w:rFonts w:ascii="Arial" w:hAnsi="Arial" w:cs="Arial"/>
          <w:lang w:val="pt-BR"/>
        </w:rPr>
        <w:t xml:space="preserve"> de alimentos congelados rapidamente.</w:t>
      </w:r>
    </w:p>
    <w:p w:rsidR="002663BA" w:rsidRPr="00306075" w:rsidRDefault="002663BA" w:rsidP="002663BA">
      <w:pPr>
        <w:rPr>
          <w:rFonts w:ascii="Arial" w:hAnsi="Arial" w:cs="Arial"/>
        </w:rPr>
      </w:pPr>
      <w:r w:rsidRPr="00306075">
        <w:rPr>
          <w:rFonts w:ascii="Arial" w:hAnsi="Arial" w:cs="Arial"/>
        </w:rPr>
        <w:t xml:space="preserve">      </w:t>
      </w:r>
      <w:r w:rsidRPr="00445F1B">
        <w:rPr>
          <w:rFonts w:ascii="Arial" w:hAnsi="Arial" w:cs="Arial"/>
          <w:b/>
        </w:rPr>
        <w:t>NC 277: 2008</w:t>
      </w:r>
      <w:r w:rsidRPr="00306075">
        <w:rPr>
          <w:rFonts w:ascii="Arial" w:hAnsi="Arial" w:cs="Arial"/>
        </w:rPr>
        <w:t xml:space="preserve"> Aditivos alimentarios. Regulaciones sanitarias.</w:t>
      </w:r>
    </w:p>
    <w:p w:rsidR="002663BA" w:rsidRPr="00306075" w:rsidRDefault="002663BA" w:rsidP="002663BA">
      <w:pPr>
        <w:pStyle w:val="CM9"/>
        <w:tabs>
          <w:tab w:val="left" w:pos="851"/>
        </w:tabs>
        <w:spacing w:after="0" w:line="360" w:lineRule="auto"/>
        <w:ind w:left="360"/>
        <w:jc w:val="both"/>
        <w:rPr>
          <w:rFonts w:cs="Arial"/>
          <w:bCs/>
        </w:rPr>
      </w:pPr>
      <w:r w:rsidRPr="00445F1B">
        <w:rPr>
          <w:rFonts w:cs="Arial"/>
          <w:b/>
          <w:bCs/>
          <w:lang w:val="es-ES_tradnl"/>
        </w:rPr>
        <w:t>NC 310:2003</w:t>
      </w:r>
      <w:r w:rsidRPr="00306075">
        <w:rPr>
          <w:rFonts w:cs="Arial"/>
          <w:bCs/>
          <w:lang w:val="es-ES_tradnl"/>
        </w:rPr>
        <w:t xml:space="preserve"> </w:t>
      </w:r>
      <w:proofErr w:type="spellStart"/>
      <w:r w:rsidRPr="00306075">
        <w:rPr>
          <w:rFonts w:cs="Arial"/>
          <w:bCs/>
          <w:lang w:val="es-ES_tradnl"/>
        </w:rPr>
        <w:t>Dir</w:t>
      </w:r>
      <w:r w:rsidRPr="00306075">
        <w:rPr>
          <w:rFonts w:cs="Arial"/>
          <w:bCs/>
        </w:rPr>
        <w:t>ectrices</w:t>
      </w:r>
      <w:proofErr w:type="spellEnd"/>
      <w:r w:rsidRPr="00306075">
        <w:rPr>
          <w:rFonts w:cs="Arial"/>
          <w:bCs/>
        </w:rPr>
        <w:t xml:space="preserve"> generales sobre declaraciones de propiedades en  alimentos.</w:t>
      </w:r>
    </w:p>
    <w:p w:rsidR="002663BA" w:rsidRPr="00306075" w:rsidRDefault="002663BA" w:rsidP="002663BA">
      <w:pPr>
        <w:pStyle w:val="Lista2"/>
        <w:ind w:left="360" w:firstLine="0"/>
        <w:rPr>
          <w:rFonts w:ascii="Arial" w:hAnsi="Arial" w:cs="Arial"/>
        </w:rPr>
      </w:pPr>
      <w:r w:rsidRPr="00445F1B">
        <w:rPr>
          <w:rFonts w:ascii="Arial" w:hAnsi="Arial" w:cs="Arial"/>
          <w:b/>
        </w:rPr>
        <w:t>NC 312:2003</w:t>
      </w:r>
      <w:r w:rsidRPr="00306075">
        <w:rPr>
          <w:rFonts w:ascii="Arial" w:hAnsi="Arial" w:cs="Arial"/>
        </w:rPr>
        <w:t xml:space="preserve"> Directrices sobre etiquetado nutricional.</w:t>
      </w:r>
    </w:p>
    <w:p w:rsidR="002663BA" w:rsidRPr="00306075" w:rsidRDefault="002663BA" w:rsidP="002663BA">
      <w:pPr>
        <w:pStyle w:val="CM11"/>
        <w:spacing w:line="240" w:lineRule="atLeast"/>
        <w:rPr>
          <w:rFonts w:ascii="Arial" w:hAnsi="Arial" w:cs="Arial"/>
          <w:sz w:val="24"/>
          <w:lang w:val="es-MX"/>
        </w:rPr>
      </w:pPr>
      <w:r w:rsidRPr="00306075">
        <w:rPr>
          <w:rFonts w:ascii="Arial" w:hAnsi="Arial" w:cs="Arial"/>
          <w:b/>
          <w:sz w:val="24"/>
        </w:rPr>
        <w:t xml:space="preserve">      NC 409:2009</w:t>
      </w:r>
      <w:r w:rsidRPr="00306075">
        <w:rPr>
          <w:rFonts w:ascii="Arial" w:hAnsi="Arial" w:cs="Arial"/>
          <w:sz w:val="24"/>
        </w:rPr>
        <w:t xml:space="preserve">   Conservas alimenticias. Requisitos sanitarios generales.</w:t>
      </w:r>
    </w:p>
    <w:p w:rsidR="002663BA" w:rsidRPr="00445F1B" w:rsidRDefault="002663BA" w:rsidP="002663BA">
      <w:pPr>
        <w:pStyle w:val="Lista2"/>
        <w:ind w:left="360" w:firstLine="0"/>
        <w:rPr>
          <w:rFonts w:ascii="Arial" w:hAnsi="Arial" w:cs="Arial"/>
          <w:b/>
        </w:rPr>
      </w:pPr>
      <w:r w:rsidRPr="00445F1B">
        <w:rPr>
          <w:rFonts w:ascii="Arial" w:hAnsi="Arial" w:cs="Arial"/>
          <w:b/>
        </w:rPr>
        <w:t>NC 452:2006</w:t>
      </w:r>
      <w:r w:rsidRPr="00306075">
        <w:rPr>
          <w:rFonts w:ascii="Arial" w:hAnsi="Arial" w:cs="Arial"/>
        </w:rPr>
        <w:t xml:space="preserve"> Envases, embalajes y medios auxiliares. Requisitos sanitarios generales.</w:t>
      </w:r>
    </w:p>
    <w:p w:rsidR="002663BA" w:rsidRPr="00306075" w:rsidRDefault="002663BA" w:rsidP="002663BA">
      <w:pPr>
        <w:pStyle w:val="Lista2"/>
        <w:ind w:left="360" w:firstLine="0"/>
        <w:rPr>
          <w:rFonts w:ascii="Arial" w:hAnsi="Arial" w:cs="Arial"/>
        </w:rPr>
      </w:pPr>
      <w:r w:rsidRPr="00445F1B">
        <w:rPr>
          <w:rFonts w:ascii="Arial" w:hAnsi="Arial" w:cs="Arial"/>
          <w:b/>
        </w:rPr>
        <w:t>NC 453:2006</w:t>
      </w:r>
      <w:r w:rsidRPr="00306075">
        <w:rPr>
          <w:rFonts w:ascii="Arial" w:hAnsi="Arial" w:cs="Arial"/>
        </w:rPr>
        <w:t xml:space="preserve"> Alimentación colectiva. Requisitos sanitarios generales.  </w:t>
      </w:r>
    </w:p>
    <w:p w:rsidR="002663BA" w:rsidRPr="00306075" w:rsidRDefault="002663BA" w:rsidP="002663BA">
      <w:pPr>
        <w:pStyle w:val="Lista2"/>
        <w:ind w:left="360" w:firstLine="0"/>
        <w:rPr>
          <w:rFonts w:ascii="Arial" w:hAnsi="Arial" w:cs="Arial"/>
        </w:rPr>
      </w:pPr>
      <w:r w:rsidRPr="00445F1B">
        <w:rPr>
          <w:rFonts w:ascii="Arial" w:hAnsi="Arial" w:cs="Arial"/>
          <w:b/>
        </w:rPr>
        <w:t>NC 454:2006</w:t>
      </w:r>
      <w:r w:rsidRPr="00306075">
        <w:rPr>
          <w:rFonts w:ascii="Arial" w:hAnsi="Arial" w:cs="Arial"/>
        </w:rPr>
        <w:t xml:space="preserve"> Transportación de alimentos. Requisitos sanitarios generales.</w:t>
      </w:r>
    </w:p>
    <w:p w:rsidR="002663BA" w:rsidRPr="00306075" w:rsidRDefault="002663BA" w:rsidP="002663BA">
      <w:pPr>
        <w:pStyle w:val="Lista2"/>
        <w:ind w:left="360" w:firstLine="0"/>
        <w:rPr>
          <w:rFonts w:ascii="Arial" w:hAnsi="Arial" w:cs="Arial"/>
        </w:rPr>
      </w:pPr>
      <w:r w:rsidRPr="00445F1B">
        <w:rPr>
          <w:rFonts w:ascii="Arial" w:hAnsi="Arial" w:cs="Arial"/>
          <w:b/>
        </w:rPr>
        <w:t>NC 455:2006</w:t>
      </w:r>
      <w:r w:rsidRPr="00306075">
        <w:rPr>
          <w:rFonts w:ascii="Arial" w:hAnsi="Arial" w:cs="Arial"/>
        </w:rPr>
        <w:t xml:space="preserve"> Manipulación de alimentos. Requisitos sanitarios generales.</w:t>
      </w:r>
    </w:p>
    <w:p w:rsidR="002663BA" w:rsidRPr="00306075" w:rsidRDefault="002663BA" w:rsidP="002663BA">
      <w:pPr>
        <w:pStyle w:val="Lista2"/>
        <w:ind w:left="360" w:firstLine="0"/>
        <w:rPr>
          <w:rFonts w:ascii="Arial" w:hAnsi="Arial" w:cs="Arial"/>
        </w:rPr>
      </w:pPr>
      <w:r w:rsidRPr="00445F1B">
        <w:rPr>
          <w:rFonts w:ascii="Arial" w:hAnsi="Arial" w:cs="Arial"/>
          <w:b/>
        </w:rPr>
        <w:t>NC 456:2006</w:t>
      </w:r>
      <w:r w:rsidRPr="00306075">
        <w:rPr>
          <w:rFonts w:ascii="Arial" w:hAnsi="Arial" w:cs="Arial"/>
        </w:rPr>
        <w:t xml:space="preserve"> Equipos y utensilios en contacto con los alimentos.  Requisitos sanitarios generales. </w:t>
      </w:r>
    </w:p>
    <w:p w:rsidR="002663BA" w:rsidRPr="00306075" w:rsidRDefault="002663BA" w:rsidP="002663BA">
      <w:pPr>
        <w:pStyle w:val="Lista2"/>
        <w:ind w:left="360" w:firstLine="0"/>
        <w:rPr>
          <w:rFonts w:ascii="Arial" w:hAnsi="Arial" w:cs="Arial"/>
        </w:rPr>
      </w:pPr>
      <w:r w:rsidRPr="00445F1B">
        <w:rPr>
          <w:rFonts w:ascii="Arial" w:hAnsi="Arial" w:cs="Arial"/>
          <w:b/>
        </w:rPr>
        <w:lastRenderedPageBreak/>
        <w:t>NC 471:2006</w:t>
      </w:r>
      <w:r w:rsidRPr="00306075">
        <w:rPr>
          <w:rFonts w:ascii="Arial" w:hAnsi="Arial" w:cs="Arial"/>
        </w:rPr>
        <w:t xml:space="preserve"> Nutrición e higiene de los alimentos. Términos y definiciones. </w:t>
      </w:r>
    </w:p>
    <w:p w:rsidR="002663BA" w:rsidRPr="00306075" w:rsidRDefault="002663BA" w:rsidP="002663BA">
      <w:pPr>
        <w:pStyle w:val="Listaconvietas"/>
        <w:numPr>
          <w:ilvl w:val="0"/>
          <w:numId w:val="0"/>
        </w:numPr>
        <w:ind w:left="360" w:hanging="360"/>
        <w:rPr>
          <w:rFonts w:ascii="Arial" w:hAnsi="Arial" w:cs="Arial"/>
        </w:rPr>
      </w:pPr>
      <w:r w:rsidRPr="00306075">
        <w:rPr>
          <w:rFonts w:ascii="Arial" w:hAnsi="Arial" w:cs="Arial"/>
          <w:lang w:val="es-MX"/>
        </w:rPr>
        <w:t xml:space="preserve">      </w:t>
      </w:r>
      <w:r w:rsidRPr="00445F1B">
        <w:rPr>
          <w:rFonts w:ascii="Arial" w:hAnsi="Arial" w:cs="Arial"/>
          <w:b/>
          <w:lang w:val="es-MX"/>
        </w:rPr>
        <w:t>NC 488:2009</w:t>
      </w:r>
      <w:r w:rsidRPr="00306075">
        <w:rPr>
          <w:rFonts w:ascii="Arial" w:hAnsi="Arial" w:cs="Arial"/>
          <w:lang w:val="es-MX"/>
        </w:rPr>
        <w:t xml:space="preserve">  </w:t>
      </w:r>
      <w:r w:rsidRPr="00306075">
        <w:rPr>
          <w:rFonts w:ascii="Arial" w:hAnsi="Arial" w:cs="Arial"/>
        </w:rPr>
        <w:t xml:space="preserve"> Limpieza y desinfección. Procedimientos generales</w:t>
      </w:r>
    </w:p>
    <w:p w:rsidR="002663BA" w:rsidRPr="00306075" w:rsidRDefault="002663BA" w:rsidP="002663BA">
      <w:pPr>
        <w:pStyle w:val="Lista2"/>
        <w:ind w:left="360" w:firstLine="0"/>
        <w:rPr>
          <w:rFonts w:ascii="Arial" w:hAnsi="Arial" w:cs="Arial"/>
        </w:rPr>
      </w:pPr>
      <w:r w:rsidRPr="00445F1B">
        <w:rPr>
          <w:rFonts w:ascii="Arial" w:hAnsi="Arial" w:cs="Arial"/>
          <w:b/>
        </w:rPr>
        <w:t>NC 492:2006</w:t>
      </w:r>
      <w:r w:rsidRPr="00306075">
        <w:rPr>
          <w:rFonts w:ascii="Arial" w:hAnsi="Arial" w:cs="Arial"/>
        </w:rPr>
        <w:t xml:space="preserve"> Almacenamiento de alimentos. Requisitos sanitarios generales.</w:t>
      </w:r>
    </w:p>
    <w:p w:rsidR="002663BA" w:rsidRPr="00306075" w:rsidRDefault="002663BA" w:rsidP="002663BA">
      <w:pPr>
        <w:pStyle w:val="Lista2"/>
        <w:ind w:left="360" w:firstLine="0"/>
        <w:rPr>
          <w:rFonts w:ascii="Arial" w:hAnsi="Arial" w:cs="Arial"/>
        </w:rPr>
      </w:pPr>
      <w:r w:rsidRPr="00445F1B">
        <w:rPr>
          <w:rFonts w:ascii="Arial" w:hAnsi="Arial" w:cs="Arial"/>
          <w:b/>
        </w:rPr>
        <w:t>NC 493:2006</w:t>
      </w:r>
      <w:r w:rsidRPr="00306075">
        <w:rPr>
          <w:rFonts w:ascii="Arial" w:hAnsi="Arial" w:cs="Arial"/>
        </w:rPr>
        <w:t xml:space="preserve">  Contaminantes metálicos en alimentos. Regulaciones sanitarias.</w:t>
      </w:r>
    </w:p>
    <w:p w:rsidR="002663BA" w:rsidRPr="00306075" w:rsidRDefault="002663BA" w:rsidP="002663BA">
      <w:pPr>
        <w:pStyle w:val="Listaconvietas"/>
        <w:numPr>
          <w:ilvl w:val="0"/>
          <w:numId w:val="0"/>
        </w:numPr>
        <w:ind w:left="360" w:hanging="360"/>
        <w:rPr>
          <w:rFonts w:ascii="Arial" w:hAnsi="Arial" w:cs="Arial"/>
        </w:rPr>
      </w:pPr>
      <w:r w:rsidRPr="00306075">
        <w:rPr>
          <w:rFonts w:ascii="Arial" w:hAnsi="Arial" w:cs="Arial"/>
          <w:lang w:val="es-MX"/>
        </w:rPr>
        <w:t xml:space="preserve">      </w:t>
      </w:r>
      <w:r w:rsidRPr="00445F1B">
        <w:rPr>
          <w:rFonts w:ascii="Arial" w:hAnsi="Arial" w:cs="Arial"/>
          <w:b/>
          <w:lang w:val="es-MX"/>
        </w:rPr>
        <w:t>NC 512:2008</w:t>
      </w:r>
      <w:r w:rsidRPr="00306075">
        <w:rPr>
          <w:rFonts w:ascii="Arial" w:hAnsi="Arial" w:cs="Arial"/>
          <w:lang w:val="es-MX"/>
        </w:rPr>
        <w:t xml:space="preserve"> Proyecto y construcción de establecimientos de alimentos.  Requisitos sanitarios generales.</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b/>
          <w:lang w:val="es-MX"/>
        </w:rPr>
        <w:t xml:space="preserve">      NC 513:2007</w:t>
      </w:r>
      <w:r w:rsidRPr="00306075">
        <w:rPr>
          <w:rFonts w:ascii="Arial" w:hAnsi="Arial" w:cs="Arial"/>
          <w:lang w:val="es-MX"/>
        </w:rPr>
        <w:t xml:space="preserve"> Código de Prácticas de Higiene para  Frutas y hortalizas frescas.</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b/>
          <w:lang w:val="es-MX"/>
        </w:rPr>
        <w:t xml:space="preserve">      NC 517:2007</w:t>
      </w:r>
      <w:r w:rsidRPr="00306075">
        <w:rPr>
          <w:rFonts w:ascii="Arial" w:hAnsi="Arial" w:cs="Arial"/>
          <w:lang w:val="es-MX"/>
        </w:rPr>
        <w:t xml:space="preserve"> Código de Prácticas de Higiene para el envasado de Frutas y hortalizas frescas.</w:t>
      </w:r>
    </w:p>
    <w:p w:rsidR="002663BA" w:rsidRPr="00306075" w:rsidRDefault="002663BA" w:rsidP="002663BA">
      <w:pPr>
        <w:pStyle w:val="Listaconvietas"/>
        <w:numPr>
          <w:ilvl w:val="0"/>
          <w:numId w:val="0"/>
        </w:numPr>
        <w:ind w:left="360" w:hanging="360"/>
        <w:rPr>
          <w:rFonts w:ascii="Arial" w:hAnsi="Arial" w:cs="Arial"/>
          <w:b/>
        </w:rPr>
      </w:pPr>
      <w:r w:rsidRPr="00306075">
        <w:rPr>
          <w:rFonts w:ascii="Arial" w:hAnsi="Arial" w:cs="Arial"/>
          <w:b/>
        </w:rPr>
        <w:t xml:space="preserve">      NC 556:2007</w:t>
      </w:r>
      <w:r w:rsidRPr="00306075">
        <w:rPr>
          <w:rFonts w:ascii="Arial" w:hAnsi="Arial" w:cs="Arial"/>
        </w:rPr>
        <w:t xml:space="preserve"> Principios para el establecimiento y la aplicación de criterios microbiológicos para alimentos.  </w:t>
      </w:r>
      <w:r w:rsidRPr="00306075">
        <w:rPr>
          <w:rFonts w:ascii="Arial" w:hAnsi="Arial" w:cs="Arial"/>
          <w:b/>
        </w:rPr>
        <w:t>(Recomendada)</w:t>
      </w:r>
    </w:p>
    <w:p w:rsidR="002663BA" w:rsidRPr="00306075" w:rsidRDefault="002663BA" w:rsidP="002663BA">
      <w:pPr>
        <w:pStyle w:val="Listaconvietas"/>
        <w:numPr>
          <w:ilvl w:val="0"/>
          <w:numId w:val="0"/>
        </w:numPr>
        <w:ind w:left="360" w:hanging="360"/>
        <w:rPr>
          <w:rFonts w:ascii="Arial" w:hAnsi="Arial" w:cs="Arial"/>
          <w:b/>
        </w:rPr>
      </w:pPr>
      <w:r w:rsidRPr="00306075">
        <w:rPr>
          <w:rFonts w:ascii="Arial" w:hAnsi="Arial" w:cs="Arial"/>
          <w:b/>
        </w:rPr>
        <w:t xml:space="preserve">      </w:t>
      </w:r>
      <w:r w:rsidRPr="00445F1B">
        <w:rPr>
          <w:rFonts w:ascii="Arial" w:hAnsi="Arial" w:cs="Arial"/>
          <w:b/>
        </w:rPr>
        <w:t>NC 569:2007</w:t>
      </w:r>
      <w:r w:rsidRPr="00306075">
        <w:rPr>
          <w:rFonts w:ascii="Arial" w:hAnsi="Arial" w:cs="Arial"/>
        </w:rPr>
        <w:t xml:space="preserve"> Muestreo de alimentos.</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b/>
          <w:lang w:val="es-MX"/>
        </w:rPr>
        <w:t xml:space="preserve">      NC 570:2007  </w:t>
      </w:r>
      <w:r w:rsidRPr="00306075">
        <w:rPr>
          <w:rFonts w:ascii="Arial" w:hAnsi="Arial" w:cs="Arial"/>
          <w:lang w:val="es-MX"/>
        </w:rPr>
        <w:t>Análisis de Riesgos en el Sector alimentario.</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b/>
          <w:lang w:val="es-MX"/>
        </w:rPr>
        <w:t xml:space="preserve">      NC 571:2007</w:t>
      </w:r>
      <w:r w:rsidRPr="00306075">
        <w:rPr>
          <w:rFonts w:ascii="Arial" w:hAnsi="Arial" w:cs="Arial"/>
          <w:lang w:val="es-MX"/>
        </w:rPr>
        <w:t>, Distribución Exposición y venta de alimentos.  Requisitos sanitarios generales.</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lang w:val="es-ES_tradnl"/>
        </w:rPr>
        <w:t xml:space="preserve">      </w:t>
      </w:r>
      <w:r w:rsidRPr="00445F1B">
        <w:rPr>
          <w:rFonts w:ascii="Arial" w:hAnsi="Arial" w:cs="Arial"/>
          <w:b/>
          <w:lang w:val="es-ES_tradnl"/>
        </w:rPr>
        <w:t>NC 585:2008</w:t>
      </w:r>
      <w:r w:rsidRPr="00306075">
        <w:rPr>
          <w:rFonts w:ascii="Arial" w:hAnsi="Arial" w:cs="Arial"/>
          <w:lang w:val="es-ES_tradnl"/>
        </w:rPr>
        <w:t xml:space="preserve"> Contaminantes</w:t>
      </w:r>
      <w:r w:rsidRPr="00306075">
        <w:rPr>
          <w:rFonts w:ascii="Arial" w:hAnsi="Arial" w:cs="Arial"/>
        </w:rPr>
        <w:t xml:space="preserve"> microbiológicos en alimentos ─ Requisitos sanitarios.</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b/>
          <w:lang w:val="es-MX"/>
        </w:rPr>
        <w:t xml:space="preserve">      NC 586:2008</w:t>
      </w:r>
      <w:r w:rsidRPr="00306075">
        <w:rPr>
          <w:rFonts w:ascii="Arial" w:hAnsi="Arial" w:cs="Arial"/>
          <w:lang w:val="es-MX"/>
        </w:rPr>
        <w:t xml:space="preserve"> Cereales y granos.  Requisitos sanitarios generales.</w:t>
      </w:r>
    </w:p>
    <w:p w:rsidR="002663BA" w:rsidRPr="00306075" w:rsidRDefault="002663BA" w:rsidP="002663BA">
      <w:pPr>
        <w:pStyle w:val="Listaconvietas"/>
        <w:numPr>
          <w:ilvl w:val="0"/>
          <w:numId w:val="0"/>
        </w:numPr>
        <w:ind w:left="360" w:hanging="360"/>
        <w:rPr>
          <w:rFonts w:ascii="Arial" w:hAnsi="Arial" w:cs="Arial"/>
          <w:lang w:val="es-MX"/>
        </w:rPr>
      </w:pPr>
      <w:r w:rsidRPr="00306075">
        <w:rPr>
          <w:rFonts w:ascii="Arial" w:hAnsi="Arial" w:cs="Arial"/>
          <w:b/>
          <w:lang w:val="es-MX"/>
        </w:rPr>
        <w:t xml:space="preserve">      NC 587:2008</w:t>
      </w:r>
      <w:r w:rsidRPr="00306075">
        <w:rPr>
          <w:rFonts w:ascii="Arial" w:hAnsi="Arial" w:cs="Arial"/>
          <w:lang w:val="es-MX"/>
        </w:rPr>
        <w:t xml:space="preserve"> Carne y productos cárnicos.  Requisitos sanitarios generales.</w:t>
      </w:r>
    </w:p>
    <w:p w:rsidR="002663BA" w:rsidRPr="00306075" w:rsidRDefault="002663BA" w:rsidP="002663BA">
      <w:pPr>
        <w:pStyle w:val="Lista2"/>
        <w:ind w:left="360" w:firstLine="0"/>
        <w:rPr>
          <w:rFonts w:ascii="Arial" w:hAnsi="Arial" w:cs="Arial"/>
        </w:rPr>
      </w:pPr>
      <w:r w:rsidRPr="00445F1B">
        <w:rPr>
          <w:rFonts w:ascii="Arial" w:hAnsi="Arial" w:cs="Arial"/>
          <w:b/>
        </w:rPr>
        <w:t>NC 594:2008</w:t>
      </w:r>
      <w:r w:rsidRPr="00306075">
        <w:rPr>
          <w:rFonts w:ascii="Arial" w:hAnsi="Arial" w:cs="Arial"/>
        </w:rPr>
        <w:t xml:space="preserve"> Código de prácticas de higiene para los alimentos envasados refrigerados de larga duración en almacén.  </w:t>
      </w:r>
    </w:p>
    <w:p w:rsidR="002663BA" w:rsidRPr="00306075" w:rsidRDefault="002663BA" w:rsidP="002663BA">
      <w:pPr>
        <w:pStyle w:val="Lista2"/>
        <w:ind w:left="360" w:firstLine="0"/>
        <w:rPr>
          <w:rFonts w:ascii="Arial" w:hAnsi="Arial" w:cs="Arial"/>
        </w:rPr>
      </w:pPr>
      <w:r w:rsidRPr="00445F1B">
        <w:rPr>
          <w:rFonts w:ascii="Arial" w:hAnsi="Arial" w:cs="Arial"/>
          <w:b/>
        </w:rPr>
        <w:t>NC 604:2008</w:t>
      </w:r>
      <w:r w:rsidRPr="00306075">
        <w:rPr>
          <w:rFonts w:ascii="Arial" w:hAnsi="Arial" w:cs="Arial"/>
        </w:rPr>
        <w:t xml:space="preserve"> Residuos de medicamentos veterinarios en alimentos de origen animal ─ Requisitos sanitarios generales.</w:t>
      </w:r>
    </w:p>
    <w:p w:rsidR="002663BA" w:rsidRPr="00306075" w:rsidRDefault="002663BA" w:rsidP="002663BA">
      <w:pPr>
        <w:pStyle w:val="Listaconvietas"/>
        <w:numPr>
          <w:ilvl w:val="0"/>
          <w:numId w:val="0"/>
        </w:numPr>
        <w:rPr>
          <w:rFonts w:ascii="Arial" w:hAnsi="Arial" w:cs="Arial"/>
          <w:lang w:val="es-MX"/>
        </w:rPr>
      </w:pPr>
      <w:r w:rsidRPr="00306075">
        <w:rPr>
          <w:rFonts w:ascii="Arial" w:hAnsi="Arial" w:cs="Arial"/>
          <w:b/>
          <w:lang w:val="es-MX"/>
        </w:rPr>
        <w:t xml:space="preserve">     </w:t>
      </w:r>
      <w:r w:rsidRPr="00445F1B">
        <w:rPr>
          <w:rFonts w:ascii="Arial" w:hAnsi="Arial" w:cs="Arial"/>
          <w:b/>
          <w:lang w:val="es-MX"/>
        </w:rPr>
        <w:t>NC 633:2008</w:t>
      </w:r>
      <w:r w:rsidRPr="00306075">
        <w:rPr>
          <w:rFonts w:ascii="Arial" w:hAnsi="Arial" w:cs="Arial"/>
          <w:lang w:val="es-MX"/>
        </w:rPr>
        <w:t xml:space="preserve">  Repostería, confitería y panificación. Requisitos sanitarios generales.</w:t>
      </w:r>
    </w:p>
    <w:p w:rsidR="002663BA" w:rsidRPr="00306075" w:rsidRDefault="002663BA" w:rsidP="002663BA">
      <w:pPr>
        <w:pStyle w:val="Listaconvietas"/>
        <w:numPr>
          <w:ilvl w:val="0"/>
          <w:numId w:val="0"/>
        </w:numPr>
        <w:rPr>
          <w:rFonts w:ascii="Arial" w:hAnsi="Arial" w:cs="Arial"/>
          <w:lang w:val="es-MX"/>
        </w:rPr>
      </w:pPr>
      <w:r w:rsidRPr="00306075">
        <w:rPr>
          <w:rFonts w:ascii="Arial" w:hAnsi="Arial" w:cs="Arial"/>
          <w:b/>
          <w:lang w:val="es-MX"/>
        </w:rPr>
        <w:t xml:space="preserve">     </w:t>
      </w:r>
      <w:r w:rsidRPr="00445F1B">
        <w:rPr>
          <w:rFonts w:ascii="Arial" w:hAnsi="Arial" w:cs="Arial"/>
          <w:b/>
          <w:lang w:val="es-MX"/>
        </w:rPr>
        <w:t>NC 634:2008</w:t>
      </w:r>
      <w:r w:rsidRPr="00306075">
        <w:rPr>
          <w:rFonts w:ascii="Arial" w:hAnsi="Arial" w:cs="Arial"/>
          <w:lang w:val="es-MX"/>
        </w:rPr>
        <w:t xml:space="preserve">  Productos y subproductos de molinería. Requisitos sanitarios generales.</w:t>
      </w:r>
    </w:p>
    <w:p w:rsidR="002663BA" w:rsidRPr="00306075" w:rsidRDefault="002663BA" w:rsidP="002663BA">
      <w:pPr>
        <w:pStyle w:val="Listaconvietas"/>
        <w:numPr>
          <w:ilvl w:val="0"/>
          <w:numId w:val="0"/>
        </w:numPr>
        <w:rPr>
          <w:rFonts w:ascii="Arial" w:hAnsi="Arial" w:cs="Arial"/>
          <w:lang w:val="es-MX"/>
        </w:rPr>
      </w:pPr>
      <w:r w:rsidRPr="00306075">
        <w:rPr>
          <w:rFonts w:ascii="Arial" w:hAnsi="Arial" w:cs="Arial"/>
          <w:b/>
          <w:lang w:val="es-MX"/>
        </w:rPr>
        <w:t xml:space="preserve">     </w:t>
      </w:r>
      <w:r w:rsidRPr="00445F1B">
        <w:rPr>
          <w:rFonts w:ascii="Arial" w:hAnsi="Arial" w:cs="Arial"/>
          <w:b/>
          <w:lang w:val="es-MX"/>
        </w:rPr>
        <w:t>NC 635:2008</w:t>
      </w:r>
      <w:r w:rsidRPr="00306075">
        <w:rPr>
          <w:rFonts w:ascii="Arial" w:hAnsi="Arial" w:cs="Arial"/>
          <w:lang w:val="es-MX"/>
        </w:rPr>
        <w:t xml:space="preserve">  Bebidas. Requisitos sanitarios generales.</w:t>
      </w:r>
    </w:p>
    <w:p w:rsidR="002663BA" w:rsidRPr="00306075" w:rsidRDefault="002663BA" w:rsidP="002663BA">
      <w:pPr>
        <w:pStyle w:val="CM11"/>
        <w:spacing w:line="240" w:lineRule="atLeast"/>
        <w:rPr>
          <w:rFonts w:ascii="Arial" w:hAnsi="Arial" w:cs="Arial"/>
          <w:sz w:val="24"/>
          <w:lang w:val="es-MX"/>
        </w:rPr>
      </w:pPr>
      <w:r w:rsidRPr="00306075">
        <w:rPr>
          <w:rFonts w:ascii="Arial" w:hAnsi="Arial" w:cs="Arial"/>
          <w:b/>
          <w:sz w:val="24"/>
          <w:lang w:val="es-MX"/>
        </w:rPr>
        <w:t xml:space="preserve">     </w:t>
      </w:r>
      <w:r w:rsidRPr="00445F1B">
        <w:rPr>
          <w:rFonts w:ascii="Arial" w:hAnsi="Arial" w:cs="Arial"/>
          <w:b/>
          <w:sz w:val="24"/>
          <w:lang w:val="es-MX"/>
        </w:rPr>
        <w:t>NC 637:2008</w:t>
      </w:r>
      <w:r w:rsidRPr="00306075">
        <w:rPr>
          <w:rFonts w:ascii="Arial" w:hAnsi="Arial" w:cs="Arial"/>
          <w:sz w:val="24"/>
          <w:lang w:val="es-MX"/>
        </w:rPr>
        <w:t xml:space="preserve">  </w:t>
      </w:r>
      <w:r w:rsidRPr="00306075">
        <w:rPr>
          <w:rFonts w:ascii="Arial" w:hAnsi="Arial" w:cs="Arial"/>
          <w:sz w:val="24"/>
        </w:rPr>
        <w:t>Especias, condimentos y plantas aromáticas.</w:t>
      </w:r>
      <w:r w:rsidRPr="00306075">
        <w:rPr>
          <w:rFonts w:ascii="Arial" w:hAnsi="Arial" w:cs="Arial"/>
          <w:sz w:val="24"/>
          <w:lang w:val="es-MX"/>
        </w:rPr>
        <w:t xml:space="preserve">. Requisitos sanitarios </w:t>
      </w:r>
      <w:r>
        <w:rPr>
          <w:rFonts w:ascii="Arial" w:hAnsi="Arial" w:cs="Arial"/>
          <w:sz w:val="24"/>
          <w:lang w:val="es-MX"/>
        </w:rPr>
        <w:t xml:space="preserve">     </w:t>
      </w:r>
      <w:r w:rsidRPr="00306075">
        <w:rPr>
          <w:rFonts w:ascii="Arial" w:hAnsi="Arial" w:cs="Arial"/>
          <w:sz w:val="24"/>
          <w:lang w:val="es-MX"/>
        </w:rPr>
        <w:t>generales.</w:t>
      </w:r>
    </w:p>
    <w:p w:rsidR="002663BA" w:rsidRPr="00306075" w:rsidRDefault="002663BA" w:rsidP="002663BA">
      <w:pPr>
        <w:pStyle w:val="Listaconvietas"/>
        <w:numPr>
          <w:ilvl w:val="0"/>
          <w:numId w:val="0"/>
        </w:numPr>
        <w:ind w:left="360" w:hanging="360"/>
        <w:rPr>
          <w:rFonts w:ascii="Arial" w:hAnsi="Arial" w:cs="Arial"/>
        </w:rPr>
      </w:pPr>
      <w:r w:rsidRPr="00306075">
        <w:rPr>
          <w:rFonts w:ascii="Arial" w:hAnsi="Arial" w:cs="Arial"/>
        </w:rPr>
        <w:t xml:space="preserve">      </w:t>
      </w:r>
      <w:r w:rsidRPr="00445F1B">
        <w:rPr>
          <w:rFonts w:ascii="Arial" w:hAnsi="Arial" w:cs="Arial"/>
          <w:b/>
        </w:rPr>
        <w:t>NC 650:2008</w:t>
      </w:r>
      <w:r w:rsidRPr="00306075">
        <w:rPr>
          <w:rFonts w:ascii="Arial" w:hAnsi="Arial" w:cs="Arial"/>
        </w:rPr>
        <w:t xml:space="preserve"> Principios y Directrices para </w:t>
      </w:r>
      <w:smartTag w:uri="urn:schemas-microsoft-com:office:smarttags" w:element="PersonName">
        <w:smartTagPr>
          <w:attr w:name="ProductID" w:val="la Aplicaci￳n"/>
        </w:smartTagPr>
        <w:r w:rsidRPr="00306075">
          <w:rPr>
            <w:rFonts w:ascii="Arial" w:hAnsi="Arial" w:cs="Arial"/>
          </w:rPr>
          <w:t>la Aplicación</w:t>
        </w:r>
      </w:smartTag>
      <w:r w:rsidRPr="00306075">
        <w:rPr>
          <w:rFonts w:ascii="Arial" w:hAnsi="Arial" w:cs="Arial"/>
        </w:rPr>
        <w:t xml:space="preserve"> de la evaluación de  Riesgos Microbiológicos</w:t>
      </w:r>
    </w:p>
    <w:p w:rsidR="002663BA" w:rsidRPr="00306075" w:rsidRDefault="002663BA" w:rsidP="002663BA">
      <w:pPr>
        <w:pStyle w:val="Lista2"/>
        <w:ind w:left="360" w:firstLine="0"/>
        <w:rPr>
          <w:rFonts w:ascii="Arial" w:hAnsi="Arial" w:cs="Arial"/>
        </w:rPr>
      </w:pPr>
      <w:r w:rsidRPr="00445F1B">
        <w:rPr>
          <w:rFonts w:ascii="Arial" w:hAnsi="Arial" w:cs="Arial"/>
          <w:b/>
        </w:rPr>
        <w:t>NC 651:2008</w:t>
      </w:r>
      <w:r w:rsidRPr="00306075">
        <w:rPr>
          <w:rFonts w:ascii="Arial" w:hAnsi="Arial" w:cs="Arial"/>
        </w:rPr>
        <w:t xml:space="preserve"> Principios y Directrices para </w:t>
      </w:r>
      <w:smartTag w:uri="urn:schemas-microsoft-com:office:smarttags" w:element="PersonName">
        <w:smartTagPr>
          <w:attr w:name="ProductID" w:val="la Gesti￳n"/>
        </w:smartTagPr>
        <w:r w:rsidRPr="00306075">
          <w:rPr>
            <w:rFonts w:ascii="Arial" w:hAnsi="Arial" w:cs="Arial"/>
          </w:rPr>
          <w:t>la Gestión</w:t>
        </w:r>
      </w:smartTag>
      <w:r w:rsidRPr="00306075">
        <w:rPr>
          <w:rFonts w:ascii="Arial" w:hAnsi="Arial" w:cs="Arial"/>
        </w:rPr>
        <w:t xml:space="preserve"> de Riesgos Microbiológicos</w:t>
      </w:r>
    </w:p>
    <w:p w:rsidR="002663BA" w:rsidRPr="00306075" w:rsidRDefault="002663BA" w:rsidP="002663BA">
      <w:pPr>
        <w:pStyle w:val="Listaconvietas"/>
        <w:numPr>
          <w:ilvl w:val="0"/>
          <w:numId w:val="0"/>
        </w:numPr>
        <w:ind w:left="360" w:hanging="360"/>
        <w:rPr>
          <w:rFonts w:ascii="Arial" w:hAnsi="Arial" w:cs="Arial"/>
        </w:rPr>
      </w:pPr>
      <w:r w:rsidRPr="00306075">
        <w:rPr>
          <w:rFonts w:ascii="Arial" w:hAnsi="Arial" w:cs="Arial"/>
          <w:b/>
        </w:rPr>
        <w:t xml:space="preserve">      NC 679:2009</w:t>
      </w:r>
      <w:r w:rsidRPr="00306075">
        <w:rPr>
          <w:rFonts w:ascii="Arial" w:hAnsi="Arial" w:cs="Arial"/>
        </w:rPr>
        <w:t xml:space="preserve"> Directrices para </w:t>
      </w:r>
      <w:smartTag w:uri="urn:schemas-microsoft-com:office:smarttags" w:element="PersonName">
        <w:smartTagPr>
          <w:attr w:name="ProductID" w:val="la Validaci￳n"/>
        </w:smartTagPr>
        <w:r w:rsidRPr="00306075">
          <w:rPr>
            <w:rFonts w:ascii="Arial" w:hAnsi="Arial" w:cs="Arial"/>
          </w:rPr>
          <w:t>la Validación</w:t>
        </w:r>
      </w:smartTag>
      <w:r w:rsidRPr="00306075">
        <w:rPr>
          <w:rFonts w:ascii="Arial" w:hAnsi="Arial" w:cs="Arial"/>
        </w:rPr>
        <w:t xml:space="preserve"> de medidas de control de la inocuidad de los alimentos.</w:t>
      </w:r>
    </w:p>
    <w:p w:rsidR="002663BA" w:rsidRPr="00306075" w:rsidRDefault="002663BA" w:rsidP="002663BA">
      <w:pPr>
        <w:pStyle w:val="Listaconvietas"/>
        <w:numPr>
          <w:ilvl w:val="0"/>
          <w:numId w:val="0"/>
        </w:numPr>
        <w:ind w:left="360" w:hanging="360"/>
        <w:rPr>
          <w:rFonts w:ascii="Arial" w:hAnsi="Arial" w:cs="Arial"/>
          <w:lang w:val="es-MX"/>
        </w:rPr>
      </w:pPr>
      <w:r>
        <w:rPr>
          <w:rFonts w:ascii="Arial" w:hAnsi="Arial" w:cs="Arial"/>
          <w:b/>
          <w:lang w:val="es-MX"/>
        </w:rPr>
        <w:t xml:space="preserve">     </w:t>
      </w:r>
      <w:r w:rsidRPr="00306075">
        <w:rPr>
          <w:rFonts w:ascii="Arial" w:hAnsi="Arial" w:cs="Arial"/>
          <w:b/>
          <w:lang w:val="es-MX"/>
        </w:rPr>
        <w:t xml:space="preserve">NC 705:2009 </w:t>
      </w:r>
      <w:r w:rsidRPr="00306075">
        <w:rPr>
          <w:rFonts w:ascii="Arial" w:hAnsi="Arial" w:cs="Arial"/>
          <w:lang w:val="es-MX"/>
        </w:rPr>
        <w:t>Código de Prácticas de Higiene del Pescado y productos pesqueros</w:t>
      </w:r>
    </w:p>
    <w:p w:rsidR="002663BA" w:rsidRPr="00306075" w:rsidRDefault="002663BA" w:rsidP="002663BA">
      <w:pPr>
        <w:pStyle w:val="Lista2"/>
        <w:ind w:left="360" w:firstLine="0"/>
        <w:rPr>
          <w:rFonts w:ascii="Arial" w:hAnsi="Arial" w:cs="Arial"/>
        </w:rPr>
      </w:pPr>
      <w:r w:rsidRPr="00306075">
        <w:rPr>
          <w:rFonts w:ascii="Arial" w:hAnsi="Arial" w:cs="Arial"/>
          <w:b/>
          <w:lang w:val="es-MX"/>
        </w:rPr>
        <w:t>NC 779:2010</w:t>
      </w:r>
      <w:r w:rsidRPr="00306075">
        <w:rPr>
          <w:rFonts w:ascii="Arial" w:hAnsi="Arial" w:cs="Arial"/>
          <w:lang w:val="es-MX"/>
        </w:rPr>
        <w:t xml:space="preserve"> Productos proteínicos de origen vegetal.  Requisitos sanitarios generales.</w:t>
      </w:r>
    </w:p>
    <w:p w:rsidR="002663BA" w:rsidRPr="00306075" w:rsidRDefault="002663BA" w:rsidP="002663BA">
      <w:pPr>
        <w:pStyle w:val="Lista2"/>
        <w:ind w:left="360" w:firstLine="0"/>
        <w:rPr>
          <w:rFonts w:ascii="Arial" w:hAnsi="Arial" w:cs="Arial"/>
          <w:lang w:val="es-ES_tradnl"/>
        </w:rPr>
      </w:pPr>
      <w:r w:rsidRPr="00445F1B">
        <w:rPr>
          <w:rFonts w:ascii="Arial" w:hAnsi="Arial" w:cs="Arial"/>
          <w:b/>
          <w:lang w:val="es-ES_tradnl"/>
        </w:rPr>
        <w:t>NC/ISO 15161</w:t>
      </w:r>
      <w:r w:rsidRPr="00306075">
        <w:rPr>
          <w:rFonts w:ascii="Arial" w:hAnsi="Arial" w:cs="Arial"/>
          <w:lang w:val="es-ES_tradnl"/>
        </w:rPr>
        <w:t xml:space="preserve"> Guía para la aplicación de ISO 9001:2000 en la industria de Alimentos y Bebidas </w:t>
      </w:r>
    </w:p>
    <w:p w:rsidR="002663BA" w:rsidRPr="00306075" w:rsidRDefault="002663BA" w:rsidP="002663BA">
      <w:pPr>
        <w:pStyle w:val="Default"/>
        <w:spacing w:line="360" w:lineRule="auto"/>
        <w:ind w:left="360"/>
        <w:jc w:val="both"/>
        <w:rPr>
          <w:color w:val="auto"/>
        </w:rPr>
      </w:pPr>
      <w:r>
        <w:rPr>
          <w:color w:val="auto"/>
        </w:rPr>
        <w:t xml:space="preserve"> </w:t>
      </w:r>
      <w:r w:rsidRPr="00445F1B">
        <w:rPr>
          <w:b/>
          <w:color w:val="auto"/>
        </w:rPr>
        <w:t>Norma CODEX STAND 1-1985</w:t>
      </w:r>
      <w:r w:rsidRPr="00306075">
        <w:rPr>
          <w:color w:val="auto"/>
        </w:rPr>
        <w:t xml:space="preserve"> Norma General para el Etiquetado de los Alimentos </w:t>
      </w:r>
      <w:proofErr w:type="spellStart"/>
      <w:r w:rsidRPr="00306075">
        <w:rPr>
          <w:color w:val="auto"/>
        </w:rPr>
        <w:t>Preenvasados</w:t>
      </w:r>
      <w:proofErr w:type="spellEnd"/>
      <w:r w:rsidRPr="00306075">
        <w:rPr>
          <w:color w:val="auto"/>
        </w:rPr>
        <w:t xml:space="preserve">, enmendada en 1991, 1999, 2001, 2003, 2005 y 2008.   </w:t>
      </w:r>
    </w:p>
    <w:p w:rsidR="002663BA" w:rsidRPr="00306075" w:rsidRDefault="002663BA" w:rsidP="002663BA">
      <w:pPr>
        <w:pStyle w:val="Default"/>
        <w:spacing w:line="360" w:lineRule="auto"/>
        <w:ind w:left="360"/>
        <w:jc w:val="both"/>
        <w:rPr>
          <w:color w:val="auto"/>
        </w:rPr>
      </w:pPr>
      <w:r w:rsidRPr="00445F1B">
        <w:rPr>
          <w:b/>
          <w:color w:val="auto"/>
        </w:rPr>
        <w:t>CODEX CAC/RCP 39 1993</w:t>
      </w:r>
      <w:r>
        <w:rPr>
          <w:color w:val="auto"/>
        </w:rPr>
        <w:t xml:space="preserve"> </w:t>
      </w:r>
      <w:r w:rsidRPr="00306075">
        <w:rPr>
          <w:color w:val="auto"/>
        </w:rPr>
        <w:t xml:space="preserve">Código de Prácticas de Higiene de Alimentos Precocinados y Cocinados utilizados en los servicios </w:t>
      </w:r>
      <w:r>
        <w:rPr>
          <w:color w:val="auto"/>
        </w:rPr>
        <w:t xml:space="preserve">de Comidas para Colectividades </w:t>
      </w:r>
    </w:p>
    <w:p w:rsidR="002663BA" w:rsidRPr="00306075" w:rsidRDefault="002663BA" w:rsidP="002663BA">
      <w:pPr>
        <w:pStyle w:val="Default"/>
        <w:spacing w:line="360" w:lineRule="auto"/>
        <w:ind w:left="360"/>
        <w:jc w:val="both"/>
        <w:rPr>
          <w:color w:val="auto"/>
        </w:rPr>
      </w:pPr>
      <w:r w:rsidRPr="00445F1B">
        <w:rPr>
          <w:b/>
          <w:color w:val="auto"/>
        </w:rPr>
        <w:t>CAC/RCP 47:2001,</w:t>
      </w:r>
      <w:r w:rsidRPr="00306075">
        <w:rPr>
          <w:color w:val="auto"/>
        </w:rPr>
        <w:t xml:space="preserve"> Código de Prácticas de Higiene para el Transporte de Alimentos a Granel y Alimentos </w:t>
      </w:r>
      <w:proofErr w:type="spellStart"/>
      <w:r w:rsidRPr="00306075">
        <w:rPr>
          <w:color w:val="auto"/>
        </w:rPr>
        <w:t>Semienvasados</w:t>
      </w:r>
      <w:proofErr w:type="spellEnd"/>
    </w:p>
    <w:p w:rsidR="002663BA" w:rsidRPr="00306075" w:rsidRDefault="002663BA" w:rsidP="002663BA">
      <w:pPr>
        <w:pStyle w:val="Default"/>
        <w:spacing w:line="360" w:lineRule="auto"/>
        <w:ind w:left="360"/>
        <w:jc w:val="both"/>
        <w:rPr>
          <w:color w:val="auto"/>
        </w:rPr>
      </w:pPr>
      <w:r w:rsidRPr="00445F1B">
        <w:rPr>
          <w:b/>
          <w:color w:val="auto"/>
        </w:rPr>
        <w:t>CODEX CAC/RCP 361987; Rev.-1-1999, Rev.-2-2001, Rev.-3-2005,</w:t>
      </w:r>
      <w:r w:rsidRPr="00306075">
        <w:rPr>
          <w:color w:val="auto"/>
        </w:rPr>
        <w:t xml:space="preserve"> Código Internacional Recomendado de Prácticas para el Almacenamiento y Transporte de Aceites y Grasas Comestibles a granel</w:t>
      </w:r>
    </w:p>
    <w:p w:rsidR="002663BA" w:rsidRPr="00306075" w:rsidRDefault="002663BA" w:rsidP="002663BA">
      <w:pPr>
        <w:pStyle w:val="Default"/>
        <w:spacing w:line="360" w:lineRule="auto"/>
        <w:ind w:left="360"/>
        <w:jc w:val="both"/>
        <w:rPr>
          <w:color w:val="auto"/>
        </w:rPr>
      </w:pPr>
      <w:r w:rsidRPr="00445F1B">
        <w:rPr>
          <w:b/>
          <w:color w:val="auto"/>
        </w:rPr>
        <w:t>CODEX</w:t>
      </w:r>
      <w:r w:rsidRPr="00306075">
        <w:rPr>
          <w:color w:val="auto"/>
        </w:rPr>
        <w:t xml:space="preserve"> </w:t>
      </w:r>
      <w:r w:rsidRPr="00445F1B">
        <w:rPr>
          <w:b/>
          <w:color w:val="auto"/>
        </w:rPr>
        <w:t>CAC/RCP 44-1995, EMD.1-2004</w:t>
      </w:r>
      <w:r w:rsidRPr="00306075">
        <w:rPr>
          <w:color w:val="auto"/>
        </w:rPr>
        <w:t xml:space="preserve">, Código Internacional recomendado de </w:t>
      </w:r>
      <w:r w:rsidRPr="00306075">
        <w:rPr>
          <w:color w:val="auto"/>
        </w:rPr>
        <w:lastRenderedPageBreak/>
        <w:t>Prácticas para el envasado y Transporte de Frutas y Hortalizas Frescas</w:t>
      </w:r>
    </w:p>
    <w:p w:rsidR="002663BA" w:rsidRPr="00306075" w:rsidRDefault="002663BA" w:rsidP="002663BA">
      <w:pPr>
        <w:pStyle w:val="Lista2"/>
        <w:ind w:left="360" w:firstLine="0"/>
        <w:rPr>
          <w:rFonts w:ascii="Arial" w:hAnsi="Arial" w:cs="Arial"/>
        </w:rPr>
      </w:pPr>
      <w:r w:rsidRPr="00445F1B">
        <w:rPr>
          <w:rFonts w:ascii="Arial" w:hAnsi="Arial" w:cs="Arial"/>
          <w:b/>
        </w:rPr>
        <w:t>CCE. 1999. Directiva 64/433 y 77/99.</w:t>
      </w:r>
      <w:r w:rsidRPr="00306075">
        <w:rPr>
          <w:rFonts w:ascii="Arial" w:hAnsi="Arial" w:cs="Arial"/>
        </w:rPr>
        <w:t>Requisitos técnicos-sanitarios para Empresas Cárnicas.</w:t>
      </w:r>
    </w:p>
    <w:p w:rsidR="002663BA" w:rsidRPr="00306075" w:rsidRDefault="002663BA" w:rsidP="002663BA">
      <w:pPr>
        <w:pStyle w:val="Lista2"/>
        <w:ind w:left="360" w:firstLine="0"/>
        <w:rPr>
          <w:rFonts w:ascii="Arial" w:hAnsi="Arial" w:cs="Arial"/>
        </w:rPr>
      </w:pPr>
      <w:r w:rsidRPr="00306075">
        <w:rPr>
          <w:rFonts w:ascii="Arial" w:hAnsi="Arial" w:cs="Arial"/>
        </w:rPr>
        <w:t xml:space="preserve"> </w:t>
      </w:r>
      <w:r w:rsidRPr="00445F1B">
        <w:rPr>
          <w:b/>
        </w:rPr>
        <w:t>CODEX</w:t>
      </w:r>
      <w:r w:rsidRPr="00306075">
        <w:rPr>
          <w:rFonts w:ascii="Arial" w:hAnsi="Arial" w:cs="Arial"/>
        </w:rPr>
        <w:t xml:space="preserve"> </w:t>
      </w:r>
      <w:r w:rsidRPr="00445F1B">
        <w:rPr>
          <w:rFonts w:ascii="Arial" w:hAnsi="Arial" w:cs="Arial"/>
          <w:b/>
        </w:rPr>
        <w:t>CAC/RCP 46:1999</w:t>
      </w:r>
      <w:r w:rsidRPr="00306075">
        <w:rPr>
          <w:rFonts w:ascii="Arial" w:hAnsi="Arial" w:cs="Arial"/>
        </w:rPr>
        <w:t xml:space="preserve"> Código de Prácticas de Higiene para los alimentos envasados refrigerados de larga duración en almacén </w:t>
      </w:r>
    </w:p>
    <w:p w:rsidR="002663BA" w:rsidRPr="00306075" w:rsidRDefault="002663BA" w:rsidP="002663BA">
      <w:pPr>
        <w:pStyle w:val="Lista2"/>
        <w:ind w:left="360" w:firstLine="0"/>
        <w:rPr>
          <w:rFonts w:ascii="Arial" w:hAnsi="Arial" w:cs="Arial"/>
        </w:rPr>
      </w:pPr>
      <w:r w:rsidRPr="00306075">
        <w:rPr>
          <w:rFonts w:ascii="Arial" w:hAnsi="Arial" w:cs="Arial"/>
        </w:rPr>
        <w:t xml:space="preserve">Texto Básico del Codex </w:t>
      </w:r>
      <w:proofErr w:type="spellStart"/>
      <w:r w:rsidRPr="00306075">
        <w:rPr>
          <w:rFonts w:ascii="Arial" w:hAnsi="Arial" w:cs="Arial"/>
        </w:rPr>
        <w:t>Alimentarius</w:t>
      </w:r>
      <w:proofErr w:type="spellEnd"/>
      <w:r w:rsidRPr="00306075">
        <w:rPr>
          <w:rFonts w:ascii="Arial" w:hAnsi="Arial" w:cs="Arial"/>
        </w:rPr>
        <w:t xml:space="preserve"> (2005)</w:t>
      </w:r>
    </w:p>
    <w:p w:rsidR="002663BA" w:rsidRPr="00306075" w:rsidRDefault="002663BA" w:rsidP="002663BA">
      <w:pPr>
        <w:pStyle w:val="Lista2"/>
        <w:ind w:left="360" w:firstLine="0"/>
        <w:rPr>
          <w:rFonts w:ascii="Arial" w:hAnsi="Arial" w:cs="Arial"/>
        </w:rPr>
      </w:pPr>
      <w:r w:rsidRPr="00445F1B">
        <w:rPr>
          <w:b/>
        </w:rPr>
        <w:t>CODEX</w:t>
      </w:r>
      <w:r w:rsidRPr="00306075">
        <w:rPr>
          <w:rFonts w:ascii="Arial" w:hAnsi="Arial" w:cs="Arial"/>
        </w:rPr>
        <w:t xml:space="preserve"> </w:t>
      </w:r>
      <w:r w:rsidRPr="00445F1B">
        <w:rPr>
          <w:rFonts w:ascii="Arial" w:hAnsi="Arial" w:cs="Arial"/>
          <w:b/>
        </w:rPr>
        <w:t>CAC/GL 21-1997</w:t>
      </w:r>
      <w:r w:rsidRPr="00306075">
        <w:rPr>
          <w:rFonts w:ascii="Arial" w:hAnsi="Arial" w:cs="Arial"/>
        </w:rPr>
        <w:t xml:space="preserve"> Principios para el establecimiento y la aplicación de criterios microbiológicos para los alimentos</w:t>
      </w:r>
    </w:p>
    <w:p w:rsidR="002663BA" w:rsidRPr="00306075" w:rsidRDefault="002663BA" w:rsidP="002663BA">
      <w:pPr>
        <w:pStyle w:val="Lista2"/>
        <w:ind w:left="360" w:firstLine="0"/>
        <w:rPr>
          <w:rFonts w:ascii="Arial" w:hAnsi="Arial" w:cs="Arial"/>
        </w:rPr>
      </w:pPr>
      <w:r w:rsidRPr="00445F1B">
        <w:rPr>
          <w:b/>
        </w:rPr>
        <w:t>CODEX</w:t>
      </w:r>
      <w:r w:rsidRPr="00306075">
        <w:rPr>
          <w:rFonts w:ascii="Arial" w:hAnsi="Arial" w:cs="Arial"/>
        </w:rPr>
        <w:t xml:space="preserve"> </w:t>
      </w:r>
      <w:r w:rsidRPr="00445F1B">
        <w:rPr>
          <w:rFonts w:ascii="Arial" w:hAnsi="Arial" w:cs="Arial"/>
          <w:b/>
        </w:rPr>
        <w:t>CAC/GL 30-1999</w:t>
      </w:r>
      <w:r w:rsidRPr="00306075">
        <w:rPr>
          <w:rFonts w:ascii="Arial" w:hAnsi="Arial" w:cs="Arial"/>
        </w:rPr>
        <w:t xml:space="preserve"> Principios y directrices para la aplicación de la evaluación de riesgos microbiológicos</w:t>
      </w:r>
    </w:p>
    <w:p w:rsidR="002663BA" w:rsidRPr="00306075" w:rsidRDefault="002663BA" w:rsidP="002663BA">
      <w:pPr>
        <w:pStyle w:val="Lista2"/>
        <w:ind w:left="360" w:firstLine="0"/>
        <w:rPr>
          <w:rFonts w:ascii="Arial" w:hAnsi="Arial" w:cs="Arial"/>
        </w:rPr>
      </w:pPr>
      <w:r w:rsidRPr="00445F1B">
        <w:rPr>
          <w:b/>
        </w:rPr>
        <w:t>CODEX</w:t>
      </w:r>
      <w:r w:rsidRPr="00306075">
        <w:rPr>
          <w:rFonts w:ascii="Arial" w:hAnsi="Arial" w:cs="Arial"/>
        </w:rPr>
        <w:t xml:space="preserve"> </w:t>
      </w:r>
      <w:r w:rsidRPr="00445F1B">
        <w:rPr>
          <w:rFonts w:ascii="Arial" w:hAnsi="Arial" w:cs="Arial"/>
          <w:b/>
        </w:rPr>
        <w:t>GL32-1999, Rev. 1-2001</w:t>
      </w:r>
      <w:r w:rsidRPr="00306075">
        <w:rPr>
          <w:rFonts w:ascii="Arial" w:hAnsi="Arial" w:cs="Arial"/>
        </w:rPr>
        <w:t xml:space="preserve"> Directrices para </w:t>
      </w:r>
      <w:smartTag w:uri="urn:schemas-microsoft-com:office:smarttags" w:element="PersonName">
        <w:smartTagPr>
          <w:attr w:name="ProductID" w:val="la Producci￳n"/>
        </w:smartTagPr>
        <w:r w:rsidRPr="00306075">
          <w:rPr>
            <w:rFonts w:ascii="Arial" w:hAnsi="Arial" w:cs="Arial"/>
          </w:rPr>
          <w:t>la Producción</w:t>
        </w:r>
      </w:smartTag>
      <w:r w:rsidRPr="00306075">
        <w:rPr>
          <w:rFonts w:ascii="Arial" w:hAnsi="Arial" w:cs="Arial"/>
        </w:rPr>
        <w:t>, Elaboración, Etiquetado y Comercialización de Alimentos Producidos Orgánicamente</w:t>
      </w:r>
    </w:p>
    <w:p w:rsidR="002663BA" w:rsidRPr="00306075" w:rsidRDefault="002663BA" w:rsidP="002663BA">
      <w:pPr>
        <w:pStyle w:val="Lista2"/>
        <w:ind w:left="360" w:firstLine="0"/>
        <w:rPr>
          <w:rFonts w:ascii="Arial" w:hAnsi="Arial" w:cs="Arial"/>
        </w:rPr>
      </w:pPr>
      <w:r w:rsidRPr="00445F1B">
        <w:rPr>
          <w:b/>
        </w:rPr>
        <w:t>CODEX</w:t>
      </w:r>
      <w:r>
        <w:rPr>
          <w:rFonts w:ascii="Arial" w:hAnsi="Arial" w:cs="Arial"/>
        </w:rPr>
        <w:t xml:space="preserve"> </w:t>
      </w:r>
      <w:r w:rsidRPr="00445F1B">
        <w:rPr>
          <w:rFonts w:ascii="Arial" w:hAnsi="Arial" w:cs="Arial"/>
          <w:b/>
        </w:rPr>
        <w:t>CAC/GL 2-1985</w:t>
      </w:r>
      <w:r w:rsidRPr="00306075">
        <w:rPr>
          <w:rFonts w:ascii="Arial" w:hAnsi="Arial" w:cs="Arial"/>
        </w:rPr>
        <w:t xml:space="preserve"> Directrices sobre etiquetado nutricional </w:t>
      </w:r>
    </w:p>
    <w:p w:rsidR="002663BA" w:rsidRPr="00306075" w:rsidRDefault="002663BA" w:rsidP="002663BA">
      <w:pPr>
        <w:pStyle w:val="Lista2"/>
        <w:ind w:left="360" w:firstLine="0"/>
        <w:rPr>
          <w:rFonts w:ascii="Arial" w:hAnsi="Arial" w:cs="Arial"/>
        </w:rPr>
      </w:pPr>
      <w:r w:rsidRPr="00445F1B">
        <w:rPr>
          <w:rFonts w:ascii="Arial" w:hAnsi="Arial" w:cs="Arial"/>
          <w:b/>
        </w:rPr>
        <w:t>CODEX STAN 146:1985</w:t>
      </w:r>
      <w:r>
        <w:rPr>
          <w:rFonts w:ascii="Arial" w:hAnsi="Arial" w:cs="Arial"/>
        </w:rPr>
        <w:t xml:space="preserve"> </w:t>
      </w:r>
      <w:r w:rsidRPr="00306075">
        <w:rPr>
          <w:rFonts w:ascii="Arial" w:hAnsi="Arial" w:cs="Arial"/>
        </w:rPr>
        <w:t xml:space="preserve">Norma General para el etiquetado y declaración de    propiedades de alimentos </w:t>
      </w:r>
      <w:proofErr w:type="spellStart"/>
      <w:r w:rsidRPr="00306075">
        <w:rPr>
          <w:rFonts w:ascii="Arial" w:hAnsi="Arial" w:cs="Arial"/>
        </w:rPr>
        <w:t>preenvasados</w:t>
      </w:r>
      <w:proofErr w:type="spellEnd"/>
      <w:r w:rsidRPr="00306075">
        <w:rPr>
          <w:rFonts w:ascii="Arial" w:hAnsi="Arial" w:cs="Arial"/>
        </w:rPr>
        <w:t xml:space="preserve"> par regímenes especiales</w:t>
      </w:r>
    </w:p>
    <w:p w:rsidR="002663BA" w:rsidRPr="00306075" w:rsidRDefault="002663BA" w:rsidP="002663BA">
      <w:pPr>
        <w:pStyle w:val="Default"/>
        <w:spacing w:line="360" w:lineRule="auto"/>
        <w:ind w:left="120"/>
        <w:jc w:val="both"/>
        <w:rPr>
          <w:bCs/>
          <w:color w:val="auto"/>
          <w:lang w:val="es-ES_tradnl"/>
        </w:rPr>
      </w:pPr>
      <w:r w:rsidRPr="00306075">
        <w:rPr>
          <w:color w:val="auto"/>
        </w:rPr>
        <w:t xml:space="preserve"> </w:t>
      </w:r>
      <w:r w:rsidRPr="00306075">
        <w:rPr>
          <w:iCs/>
          <w:color w:val="auto"/>
        </w:rPr>
        <w:t xml:space="preserve"> </w:t>
      </w:r>
      <w:r>
        <w:rPr>
          <w:iCs/>
          <w:color w:val="auto"/>
        </w:rPr>
        <w:t xml:space="preserve"> </w:t>
      </w:r>
      <w:r w:rsidRPr="00445F1B">
        <w:rPr>
          <w:b/>
          <w:color w:val="auto"/>
        </w:rPr>
        <w:t>CODEX</w:t>
      </w:r>
      <w:r>
        <w:rPr>
          <w:iCs/>
          <w:color w:val="auto"/>
        </w:rPr>
        <w:t xml:space="preserve"> </w:t>
      </w:r>
      <w:r w:rsidRPr="00445F1B">
        <w:rPr>
          <w:b/>
          <w:color w:val="auto"/>
        </w:rPr>
        <w:t>CAC / RCP 44-1995, EMD 1-2004</w:t>
      </w:r>
      <w:r w:rsidRPr="00306075">
        <w:rPr>
          <w:color w:val="auto"/>
        </w:rPr>
        <w:t xml:space="preserve"> </w:t>
      </w:r>
      <w:r w:rsidRPr="00306075">
        <w:rPr>
          <w:iCs/>
          <w:color w:val="auto"/>
        </w:rPr>
        <w:t xml:space="preserve">Código Internacional Recomendado de       </w:t>
      </w:r>
      <w:r>
        <w:rPr>
          <w:iCs/>
          <w:color w:val="auto"/>
        </w:rPr>
        <w:t xml:space="preserve">   </w:t>
      </w:r>
      <w:r w:rsidRPr="00306075">
        <w:rPr>
          <w:iCs/>
          <w:color w:val="auto"/>
        </w:rPr>
        <w:t>Prácticas para el Envasado y Transporte de Frutas y Hortalizas Frescas</w:t>
      </w:r>
      <w:r w:rsidRPr="00306075">
        <w:rPr>
          <w:color w:val="auto"/>
        </w:rPr>
        <w:t xml:space="preserve">) del Codex </w:t>
      </w:r>
      <w:proofErr w:type="spellStart"/>
      <w:r w:rsidRPr="00306075">
        <w:rPr>
          <w:color w:val="auto"/>
        </w:rPr>
        <w:t>Alimentarius</w:t>
      </w:r>
      <w:proofErr w:type="spellEnd"/>
      <w:r w:rsidRPr="00306075">
        <w:rPr>
          <w:bCs/>
          <w:color w:val="auto"/>
          <w:lang w:val="es-ES_tradnl"/>
        </w:rPr>
        <w:t xml:space="preserve"> </w:t>
      </w:r>
    </w:p>
    <w:p w:rsidR="002663BA" w:rsidRPr="00306075" w:rsidRDefault="002663BA" w:rsidP="002663BA">
      <w:pPr>
        <w:pStyle w:val="Default"/>
        <w:spacing w:line="360" w:lineRule="auto"/>
        <w:jc w:val="both"/>
        <w:rPr>
          <w:bCs/>
          <w:color w:val="auto"/>
          <w:lang w:val="es-ES_tradnl"/>
        </w:rPr>
      </w:pPr>
      <w:r w:rsidRPr="00306075">
        <w:rPr>
          <w:bCs/>
          <w:color w:val="auto"/>
          <w:lang w:val="es-ES_tradnl"/>
        </w:rPr>
        <w:t xml:space="preserve"> Codex </w:t>
      </w:r>
      <w:proofErr w:type="spellStart"/>
      <w:r w:rsidRPr="00306075">
        <w:rPr>
          <w:bCs/>
          <w:color w:val="auto"/>
          <w:lang w:val="es-ES_tradnl"/>
        </w:rPr>
        <w:t>Alimentarius</w:t>
      </w:r>
      <w:proofErr w:type="spellEnd"/>
      <w:r w:rsidRPr="00306075">
        <w:rPr>
          <w:bCs/>
          <w:color w:val="auto"/>
          <w:lang w:val="es-ES_tradnl"/>
        </w:rPr>
        <w:t xml:space="preserve"> Manual de procedimiento</w:t>
      </w:r>
      <w:r>
        <w:rPr>
          <w:bCs/>
          <w:color w:val="auto"/>
          <w:lang w:val="es-ES_tradnl"/>
        </w:rPr>
        <w:t>s</w:t>
      </w:r>
      <w:r w:rsidRPr="00306075">
        <w:rPr>
          <w:bCs/>
          <w:color w:val="auto"/>
          <w:lang w:val="es-ES_tradnl"/>
        </w:rPr>
        <w:t xml:space="preserve"> Decimoséptima Edición. 2008.</w:t>
      </w:r>
    </w:p>
    <w:p w:rsidR="002663BA" w:rsidRPr="00306075" w:rsidRDefault="002663BA" w:rsidP="002663BA">
      <w:pPr>
        <w:pStyle w:val="Lista"/>
        <w:rPr>
          <w:rFonts w:ascii="Arial" w:hAnsi="Arial" w:cs="Arial"/>
        </w:rPr>
      </w:pPr>
      <w:r w:rsidRPr="00AE7918">
        <w:rPr>
          <w:rFonts w:ascii="Arial" w:hAnsi="Arial" w:cs="Arial"/>
          <w:b/>
        </w:rPr>
        <w:t>NC ISO/PAS 17001:2006.</w:t>
      </w:r>
      <w:r w:rsidRPr="00306075">
        <w:rPr>
          <w:rFonts w:ascii="Arial" w:hAnsi="Arial" w:cs="Arial"/>
        </w:rPr>
        <w:t xml:space="preserve"> Evaluación de la conformidad-Imparcialidad-      </w:t>
      </w:r>
    </w:p>
    <w:p w:rsidR="002663BA" w:rsidRPr="00306075" w:rsidRDefault="002663BA" w:rsidP="002663BA">
      <w:pPr>
        <w:pStyle w:val="Lista2"/>
        <w:rPr>
          <w:rFonts w:ascii="Arial" w:hAnsi="Arial" w:cs="Arial"/>
        </w:rPr>
      </w:pPr>
      <w:r w:rsidRPr="00306075">
        <w:rPr>
          <w:rFonts w:ascii="Arial" w:hAnsi="Arial" w:cs="Arial"/>
        </w:rPr>
        <w:tab/>
        <w:t>Principios y Requisitos (ISO/PAS 17001: 2005, IDT).</w:t>
      </w:r>
    </w:p>
    <w:p w:rsidR="002663BA" w:rsidRPr="00306075" w:rsidRDefault="002663BA" w:rsidP="002663BA">
      <w:pPr>
        <w:pStyle w:val="Lista2"/>
        <w:rPr>
          <w:rFonts w:ascii="Arial" w:hAnsi="Arial" w:cs="Arial"/>
        </w:rPr>
      </w:pPr>
      <w:r w:rsidRPr="00AE7918">
        <w:rPr>
          <w:rFonts w:ascii="Arial" w:hAnsi="Arial" w:cs="Arial"/>
          <w:b/>
        </w:rPr>
        <w:t>NC/ISO/PAS17002:2006</w:t>
      </w:r>
      <w:r w:rsidRPr="00306075">
        <w:rPr>
          <w:rFonts w:ascii="Arial" w:hAnsi="Arial" w:cs="Arial"/>
        </w:rPr>
        <w:t xml:space="preserve"> Evaluación de la conformidad-    Confidencialidad-  Principios y  requisitos (ISO/PAS 17002:2004, IDT).</w:t>
      </w:r>
    </w:p>
    <w:p w:rsidR="002663BA" w:rsidRPr="00306075" w:rsidRDefault="002663BA" w:rsidP="002663BA">
      <w:pPr>
        <w:pStyle w:val="Lista2"/>
        <w:rPr>
          <w:rFonts w:ascii="Arial" w:hAnsi="Arial" w:cs="Arial"/>
        </w:rPr>
      </w:pPr>
      <w:r w:rsidRPr="00AE7918">
        <w:rPr>
          <w:rFonts w:ascii="Arial" w:hAnsi="Arial" w:cs="Arial"/>
          <w:b/>
        </w:rPr>
        <w:t>NC ISO/IEC 17024:2005</w:t>
      </w:r>
      <w:r w:rsidRPr="00306075">
        <w:rPr>
          <w:rFonts w:ascii="Arial" w:hAnsi="Arial" w:cs="Arial"/>
        </w:rPr>
        <w:t>. Evaluación de la conformidad-Requisitos generales para los organismos que realizan la certificación de personas [ISO/IEC 17024:2003 (Traducción certificada), IDT].</w:t>
      </w:r>
    </w:p>
    <w:p w:rsidR="002663BA" w:rsidRPr="00306075" w:rsidRDefault="002663BA" w:rsidP="002663BA">
      <w:pPr>
        <w:pStyle w:val="Lista2"/>
        <w:rPr>
          <w:rFonts w:ascii="Arial" w:hAnsi="Arial" w:cs="Arial"/>
        </w:rPr>
      </w:pPr>
      <w:r w:rsidRPr="00306075">
        <w:rPr>
          <w:rFonts w:ascii="Arial" w:hAnsi="Arial" w:cs="Arial"/>
        </w:rPr>
        <w:t xml:space="preserve"> </w:t>
      </w:r>
      <w:r w:rsidRPr="00AE7918">
        <w:rPr>
          <w:rFonts w:ascii="Arial" w:hAnsi="Arial" w:cs="Arial"/>
          <w:b/>
        </w:rPr>
        <w:t>NC ISO/IEC 17011:2005.</w:t>
      </w:r>
      <w:r w:rsidRPr="00306075">
        <w:rPr>
          <w:rFonts w:ascii="Arial" w:hAnsi="Arial" w:cs="Arial"/>
        </w:rPr>
        <w:t xml:space="preserve"> Evaluación de la conformidad-Requisitos Generales para los organismos de acreditación que realizan la acreditación de organismos de evaluación de la conformidad [ISO/IEC 17011:2004   (Traducción certificada), IDT].</w:t>
      </w:r>
    </w:p>
    <w:p w:rsidR="002663BA" w:rsidRPr="00306075" w:rsidRDefault="002663BA" w:rsidP="002663BA">
      <w:pPr>
        <w:pStyle w:val="NCTtuloEspaol"/>
        <w:spacing w:line="360" w:lineRule="auto"/>
        <w:rPr>
          <w:rFonts w:cs="Arial"/>
          <w:b w:val="0"/>
          <w:sz w:val="24"/>
        </w:rPr>
      </w:pPr>
      <w:r w:rsidRPr="00306075">
        <w:rPr>
          <w:rFonts w:cs="Arial"/>
          <w:b w:val="0"/>
          <w:caps w:val="0"/>
          <w:sz w:val="24"/>
        </w:rPr>
        <w:t xml:space="preserve"> </w:t>
      </w:r>
    </w:p>
    <w:p w:rsidR="002663BA" w:rsidRPr="00306075" w:rsidRDefault="002663BA" w:rsidP="002663BA">
      <w:pPr>
        <w:spacing w:line="360" w:lineRule="auto"/>
        <w:jc w:val="both"/>
        <w:rPr>
          <w:rFonts w:ascii="Arial" w:hAnsi="Arial" w:cs="Arial"/>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spacing w:line="360" w:lineRule="auto"/>
        <w:jc w:val="both"/>
        <w:rPr>
          <w:rFonts w:ascii="Arial" w:hAnsi="Arial" w:cs="Arial"/>
          <w:b/>
        </w:rPr>
      </w:pPr>
    </w:p>
    <w:p w:rsidR="002663BA" w:rsidRPr="00306075" w:rsidRDefault="002663BA" w:rsidP="002663BA">
      <w:pPr>
        <w:rPr>
          <w:rFonts w:ascii="Arial" w:hAnsi="Arial" w:cs="Arial"/>
        </w:rPr>
      </w:pPr>
    </w:p>
    <w:p w:rsidR="002663BA" w:rsidRPr="00306075" w:rsidRDefault="002663BA" w:rsidP="002663BA">
      <w:pPr>
        <w:spacing w:line="360" w:lineRule="auto"/>
        <w:jc w:val="both"/>
        <w:rPr>
          <w:rFonts w:ascii="Arial" w:hAnsi="Arial" w:cs="Arial"/>
          <w:b/>
          <w:color w:val="000000"/>
        </w:rPr>
      </w:pPr>
    </w:p>
    <w:p w:rsidR="002663BA" w:rsidRPr="00306075" w:rsidRDefault="002663BA" w:rsidP="002663BA">
      <w:pPr>
        <w:jc w:val="center"/>
        <w:rPr>
          <w:rFonts w:ascii="Arial" w:hAnsi="Arial" w:cs="Arial"/>
        </w:rPr>
      </w:pPr>
    </w:p>
    <w:p w:rsidR="004D5DA6" w:rsidRDefault="007B2E77"/>
    <w:sectPr w:rsidR="004D5DA6" w:rsidSect="001D212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BLOJ+Arial,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391CE"/>
    <w:multiLevelType w:val="hybridMultilevel"/>
    <w:tmpl w:val="D6AB443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9D74F18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F8FEEA5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1DC11BF"/>
    <w:multiLevelType w:val="hybridMultilevel"/>
    <w:tmpl w:val="090A02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9DD14CF"/>
    <w:multiLevelType w:val="hybridMultilevel"/>
    <w:tmpl w:val="0736E39A"/>
    <w:lvl w:ilvl="0" w:tplc="39480962">
      <w:start w:val="1"/>
      <w:numFmt w:val="decimal"/>
      <w:lvlText w:val="%1."/>
      <w:lvlJc w:val="left"/>
      <w:pPr>
        <w:ind w:left="885" w:hanging="52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5A3077"/>
    <w:multiLevelType w:val="hybridMultilevel"/>
    <w:tmpl w:val="28CEB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544D9"/>
    <w:multiLevelType w:val="hybridMultilevel"/>
    <w:tmpl w:val="DF4E70C2"/>
    <w:lvl w:ilvl="0" w:tplc="65806494">
      <w:start w:val="8"/>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nsid w:val="0D540D0D"/>
    <w:multiLevelType w:val="hybridMultilevel"/>
    <w:tmpl w:val="3C608720"/>
    <w:lvl w:ilvl="0" w:tplc="B04031A6">
      <w:start w:val="23"/>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8">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34D286A"/>
    <w:multiLevelType w:val="hybridMultilevel"/>
    <w:tmpl w:val="D1460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7500F9A"/>
    <w:multiLevelType w:val="hybridMultilevel"/>
    <w:tmpl w:val="04989000"/>
    <w:lvl w:ilvl="0" w:tplc="D17C1200">
      <w:start w:val="6"/>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nsid w:val="18FC2CD5"/>
    <w:multiLevelType w:val="hybridMultilevel"/>
    <w:tmpl w:val="7CC65122"/>
    <w:lvl w:ilvl="0" w:tplc="6BB6B8FC">
      <w:start w:val="39"/>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nsid w:val="1B670763"/>
    <w:multiLevelType w:val="hybridMultilevel"/>
    <w:tmpl w:val="D92E6B92"/>
    <w:lvl w:ilvl="0" w:tplc="20A49F62">
      <w:start w:val="4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3">
    <w:nsid w:val="1BF07FCB"/>
    <w:multiLevelType w:val="hybridMultilevel"/>
    <w:tmpl w:val="D28CF946"/>
    <w:lvl w:ilvl="0" w:tplc="7CBE0DB0">
      <w:start w:val="1"/>
      <w:numFmt w:val="bullet"/>
      <w:lvlText w:val="•"/>
      <w:lvlJc w:val="left"/>
      <w:pPr>
        <w:tabs>
          <w:tab w:val="num" w:pos="720"/>
        </w:tabs>
        <w:ind w:left="720" w:hanging="360"/>
      </w:pPr>
      <w:rPr>
        <w:rFonts w:ascii="Arial" w:hAnsi="Arial" w:hint="default"/>
      </w:rPr>
    </w:lvl>
    <w:lvl w:ilvl="1" w:tplc="58C8793C" w:tentative="1">
      <w:start w:val="1"/>
      <w:numFmt w:val="bullet"/>
      <w:lvlText w:val="•"/>
      <w:lvlJc w:val="left"/>
      <w:pPr>
        <w:tabs>
          <w:tab w:val="num" w:pos="1440"/>
        </w:tabs>
        <w:ind w:left="1440" w:hanging="360"/>
      </w:pPr>
      <w:rPr>
        <w:rFonts w:ascii="Arial" w:hAnsi="Arial" w:hint="default"/>
      </w:rPr>
    </w:lvl>
    <w:lvl w:ilvl="2" w:tplc="7AB29012" w:tentative="1">
      <w:start w:val="1"/>
      <w:numFmt w:val="bullet"/>
      <w:lvlText w:val="•"/>
      <w:lvlJc w:val="left"/>
      <w:pPr>
        <w:tabs>
          <w:tab w:val="num" w:pos="2160"/>
        </w:tabs>
        <w:ind w:left="2160" w:hanging="360"/>
      </w:pPr>
      <w:rPr>
        <w:rFonts w:ascii="Arial" w:hAnsi="Arial" w:hint="default"/>
      </w:rPr>
    </w:lvl>
    <w:lvl w:ilvl="3" w:tplc="732A9BE6" w:tentative="1">
      <w:start w:val="1"/>
      <w:numFmt w:val="bullet"/>
      <w:lvlText w:val="•"/>
      <w:lvlJc w:val="left"/>
      <w:pPr>
        <w:tabs>
          <w:tab w:val="num" w:pos="2880"/>
        </w:tabs>
        <w:ind w:left="2880" w:hanging="360"/>
      </w:pPr>
      <w:rPr>
        <w:rFonts w:ascii="Arial" w:hAnsi="Arial" w:hint="default"/>
      </w:rPr>
    </w:lvl>
    <w:lvl w:ilvl="4" w:tplc="6A2CB636" w:tentative="1">
      <w:start w:val="1"/>
      <w:numFmt w:val="bullet"/>
      <w:lvlText w:val="•"/>
      <w:lvlJc w:val="left"/>
      <w:pPr>
        <w:tabs>
          <w:tab w:val="num" w:pos="3600"/>
        </w:tabs>
        <w:ind w:left="3600" w:hanging="360"/>
      </w:pPr>
      <w:rPr>
        <w:rFonts w:ascii="Arial" w:hAnsi="Arial" w:hint="default"/>
      </w:rPr>
    </w:lvl>
    <w:lvl w:ilvl="5" w:tplc="C6DC83B8" w:tentative="1">
      <w:start w:val="1"/>
      <w:numFmt w:val="bullet"/>
      <w:lvlText w:val="•"/>
      <w:lvlJc w:val="left"/>
      <w:pPr>
        <w:tabs>
          <w:tab w:val="num" w:pos="4320"/>
        </w:tabs>
        <w:ind w:left="4320" w:hanging="360"/>
      </w:pPr>
      <w:rPr>
        <w:rFonts w:ascii="Arial" w:hAnsi="Arial" w:hint="default"/>
      </w:rPr>
    </w:lvl>
    <w:lvl w:ilvl="6" w:tplc="CEB23DEA" w:tentative="1">
      <w:start w:val="1"/>
      <w:numFmt w:val="bullet"/>
      <w:lvlText w:val="•"/>
      <w:lvlJc w:val="left"/>
      <w:pPr>
        <w:tabs>
          <w:tab w:val="num" w:pos="5040"/>
        </w:tabs>
        <w:ind w:left="5040" w:hanging="360"/>
      </w:pPr>
      <w:rPr>
        <w:rFonts w:ascii="Arial" w:hAnsi="Arial" w:hint="default"/>
      </w:rPr>
    </w:lvl>
    <w:lvl w:ilvl="7" w:tplc="85D024B2" w:tentative="1">
      <w:start w:val="1"/>
      <w:numFmt w:val="bullet"/>
      <w:lvlText w:val="•"/>
      <w:lvlJc w:val="left"/>
      <w:pPr>
        <w:tabs>
          <w:tab w:val="num" w:pos="5760"/>
        </w:tabs>
        <w:ind w:left="5760" w:hanging="360"/>
      </w:pPr>
      <w:rPr>
        <w:rFonts w:ascii="Arial" w:hAnsi="Arial" w:hint="default"/>
      </w:rPr>
    </w:lvl>
    <w:lvl w:ilvl="8" w:tplc="1234BA64" w:tentative="1">
      <w:start w:val="1"/>
      <w:numFmt w:val="bullet"/>
      <w:lvlText w:val="•"/>
      <w:lvlJc w:val="left"/>
      <w:pPr>
        <w:tabs>
          <w:tab w:val="num" w:pos="6480"/>
        </w:tabs>
        <w:ind w:left="6480" w:hanging="360"/>
      </w:pPr>
      <w:rPr>
        <w:rFonts w:ascii="Arial" w:hAnsi="Arial" w:hint="default"/>
      </w:rPr>
    </w:lvl>
  </w:abstractNum>
  <w:abstractNum w:abstractNumId="14">
    <w:nsid w:val="24714845"/>
    <w:multiLevelType w:val="hybridMultilevel"/>
    <w:tmpl w:val="0AB06FEC"/>
    <w:lvl w:ilvl="0" w:tplc="0C0A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BB7561F"/>
    <w:multiLevelType w:val="hybridMultilevel"/>
    <w:tmpl w:val="D496FCF8"/>
    <w:lvl w:ilvl="0" w:tplc="040A0019">
      <w:start w:val="1"/>
      <w:numFmt w:val="lowerLetter"/>
      <w:lvlText w:val="%1."/>
      <w:lvlJc w:val="left"/>
      <w:pPr>
        <w:ind w:left="644" w:hanging="360"/>
      </w:pPr>
    </w:lvl>
    <w:lvl w:ilvl="1" w:tplc="4DB20E4A">
      <w:start w:val="1"/>
      <w:numFmt w:val="decimal"/>
      <w:lvlText w:val="%2-"/>
      <w:lvlJc w:val="left"/>
      <w:pPr>
        <w:tabs>
          <w:tab w:val="num" w:pos="1364"/>
        </w:tabs>
        <w:ind w:left="1364" w:hanging="360"/>
      </w:pPr>
      <w:rPr>
        <w:rFonts w:ascii="Times New Roman" w:eastAsia="Times New Roman" w:hAnsi="Times New Roman" w:cs="Times New Roman"/>
      </w:rPr>
    </w:lvl>
    <w:lvl w:ilvl="2" w:tplc="726ACD3E">
      <w:start w:val="1"/>
      <w:numFmt w:val="decimal"/>
      <w:lvlText w:val="%3."/>
      <w:lvlJc w:val="left"/>
      <w:pPr>
        <w:tabs>
          <w:tab w:val="num" w:pos="2264"/>
        </w:tabs>
        <w:ind w:left="2264" w:hanging="360"/>
      </w:pPr>
      <w:rPr>
        <w:rFonts w:hint="default"/>
      </w:r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6">
    <w:nsid w:val="2C9D4050"/>
    <w:multiLevelType w:val="hybridMultilevel"/>
    <w:tmpl w:val="EBA0ED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E291C6D"/>
    <w:multiLevelType w:val="hybridMultilevel"/>
    <w:tmpl w:val="B232B5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314C37"/>
    <w:multiLevelType w:val="hybridMultilevel"/>
    <w:tmpl w:val="6144D58C"/>
    <w:lvl w:ilvl="0" w:tplc="0F2ED19C">
      <w:start w:val="1"/>
      <w:numFmt w:val="bullet"/>
      <w:lvlText w:val="•"/>
      <w:lvlJc w:val="left"/>
      <w:pPr>
        <w:tabs>
          <w:tab w:val="num" w:pos="720"/>
        </w:tabs>
        <w:ind w:left="720" w:hanging="360"/>
      </w:pPr>
      <w:rPr>
        <w:rFonts w:ascii="Arial" w:hAnsi="Arial" w:hint="default"/>
      </w:rPr>
    </w:lvl>
    <w:lvl w:ilvl="1" w:tplc="CD70FF70" w:tentative="1">
      <w:start w:val="1"/>
      <w:numFmt w:val="bullet"/>
      <w:lvlText w:val="•"/>
      <w:lvlJc w:val="left"/>
      <w:pPr>
        <w:tabs>
          <w:tab w:val="num" w:pos="1440"/>
        </w:tabs>
        <w:ind w:left="1440" w:hanging="360"/>
      </w:pPr>
      <w:rPr>
        <w:rFonts w:ascii="Arial" w:hAnsi="Arial" w:hint="default"/>
      </w:rPr>
    </w:lvl>
    <w:lvl w:ilvl="2" w:tplc="2A126B1C" w:tentative="1">
      <w:start w:val="1"/>
      <w:numFmt w:val="bullet"/>
      <w:lvlText w:val="•"/>
      <w:lvlJc w:val="left"/>
      <w:pPr>
        <w:tabs>
          <w:tab w:val="num" w:pos="2160"/>
        </w:tabs>
        <w:ind w:left="2160" w:hanging="360"/>
      </w:pPr>
      <w:rPr>
        <w:rFonts w:ascii="Arial" w:hAnsi="Arial" w:hint="default"/>
      </w:rPr>
    </w:lvl>
    <w:lvl w:ilvl="3" w:tplc="A91ACD2A" w:tentative="1">
      <w:start w:val="1"/>
      <w:numFmt w:val="bullet"/>
      <w:lvlText w:val="•"/>
      <w:lvlJc w:val="left"/>
      <w:pPr>
        <w:tabs>
          <w:tab w:val="num" w:pos="2880"/>
        </w:tabs>
        <w:ind w:left="2880" w:hanging="360"/>
      </w:pPr>
      <w:rPr>
        <w:rFonts w:ascii="Arial" w:hAnsi="Arial" w:hint="default"/>
      </w:rPr>
    </w:lvl>
    <w:lvl w:ilvl="4" w:tplc="4ED00E1E" w:tentative="1">
      <w:start w:val="1"/>
      <w:numFmt w:val="bullet"/>
      <w:lvlText w:val="•"/>
      <w:lvlJc w:val="left"/>
      <w:pPr>
        <w:tabs>
          <w:tab w:val="num" w:pos="3600"/>
        </w:tabs>
        <w:ind w:left="3600" w:hanging="360"/>
      </w:pPr>
      <w:rPr>
        <w:rFonts w:ascii="Arial" w:hAnsi="Arial" w:hint="default"/>
      </w:rPr>
    </w:lvl>
    <w:lvl w:ilvl="5" w:tplc="F3EEB3C8" w:tentative="1">
      <w:start w:val="1"/>
      <w:numFmt w:val="bullet"/>
      <w:lvlText w:val="•"/>
      <w:lvlJc w:val="left"/>
      <w:pPr>
        <w:tabs>
          <w:tab w:val="num" w:pos="4320"/>
        </w:tabs>
        <w:ind w:left="4320" w:hanging="360"/>
      </w:pPr>
      <w:rPr>
        <w:rFonts w:ascii="Arial" w:hAnsi="Arial" w:hint="default"/>
      </w:rPr>
    </w:lvl>
    <w:lvl w:ilvl="6" w:tplc="B00A14DA" w:tentative="1">
      <w:start w:val="1"/>
      <w:numFmt w:val="bullet"/>
      <w:lvlText w:val="•"/>
      <w:lvlJc w:val="left"/>
      <w:pPr>
        <w:tabs>
          <w:tab w:val="num" w:pos="5040"/>
        </w:tabs>
        <w:ind w:left="5040" w:hanging="360"/>
      </w:pPr>
      <w:rPr>
        <w:rFonts w:ascii="Arial" w:hAnsi="Arial" w:hint="default"/>
      </w:rPr>
    </w:lvl>
    <w:lvl w:ilvl="7" w:tplc="2BC8F4EC" w:tentative="1">
      <w:start w:val="1"/>
      <w:numFmt w:val="bullet"/>
      <w:lvlText w:val="•"/>
      <w:lvlJc w:val="left"/>
      <w:pPr>
        <w:tabs>
          <w:tab w:val="num" w:pos="5760"/>
        </w:tabs>
        <w:ind w:left="5760" w:hanging="360"/>
      </w:pPr>
      <w:rPr>
        <w:rFonts w:ascii="Arial" w:hAnsi="Arial" w:hint="default"/>
      </w:rPr>
    </w:lvl>
    <w:lvl w:ilvl="8" w:tplc="907EA776" w:tentative="1">
      <w:start w:val="1"/>
      <w:numFmt w:val="bullet"/>
      <w:lvlText w:val="•"/>
      <w:lvlJc w:val="left"/>
      <w:pPr>
        <w:tabs>
          <w:tab w:val="num" w:pos="6480"/>
        </w:tabs>
        <w:ind w:left="6480" w:hanging="360"/>
      </w:pPr>
      <w:rPr>
        <w:rFonts w:ascii="Arial" w:hAnsi="Arial" w:hint="default"/>
      </w:rPr>
    </w:lvl>
  </w:abstractNum>
  <w:abstractNum w:abstractNumId="19">
    <w:nsid w:val="36575B25"/>
    <w:multiLevelType w:val="hybridMultilevel"/>
    <w:tmpl w:val="E3DC21FE"/>
    <w:lvl w:ilvl="0" w:tplc="0C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36E06935"/>
    <w:multiLevelType w:val="hybridMultilevel"/>
    <w:tmpl w:val="A4B67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DA1C70"/>
    <w:multiLevelType w:val="hybridMultilevel"/>
    <w:tmpl w:val="322041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4011402"/>
    <w:multiLevelType w:val="hybridMultilevel"/>
    <w:tmpl w:val="47944EEA"/>
    <w:lvl w:ilvl="0" w:tplc="5414DEFE">
      <w:start w:val="13"/>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3">
    <w:nsid w:val="463522C3"/>
    <w:multiLevelType w:val="hybridMultilevel"/>
    <w:tmpl w:val="72BE7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CB7B9B"/>
    <w:multiLevelType w:val="hybridMultilevel"/>
    <w:tmpl w:val="732A6FE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5">
    <w:nsid w:val="48D6102F"/>
    <w:multiLevelType w:val="hybridMultilevel"/>
    <w:tmpl w:val="1A0EE846"/>
    <w:lvl w:ilvl="0" w:tplc="40E63D46">
      <w:start w:val="1"/>
      <w:numFmt w:val="upperRoman"/>
      <w:lvlText w:val="%1."/>
      <w:lvlJc w:val="left"/>
      <w:pPr>
        <w:ind w:left="2487" w:hanging="360"/>
      </w:pPr>
      <w:rPr>
        <w:rFonts w:hint="default"/>
        <w:b/>
      </w:rPr>
    </w:lvl>
    <w:lvl w:ilvl="1" w:tplc="442806E6">
      <w:start w:val="1"/>
      <w:numFmt w:val="bullet"/>
      <w:lvlText w:val="-"/>
      <w:lvlJc w:val="left"/>
      <w:pPr>
        <w:tabs>
          <w:tab w:val="num" w:pos="1440"/>
        </w:tabs>
        <w:ind w:left="1440" w:hanging="360"/>
      </w:pPr>
      <w:rPr>
        <w:rFonts w:ascii="Arial Black" w:hAnsi="Wingdings" w:hint="default"/>
        <w:b/>
        <w:i w:val="0"/>
        <w:sz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97F54D6"/>
    <w:multiLevelType w:val="hybridMultilevel"/>
    <w:tmpl w:val="C786FAE6"/>
    <w:lvl w:ilvl="0" w:tplc="09D6CBE6">
      <w:start w:val="1"/>
      <w:numFmt w:val="bullet"/>
      <w:lvlText w:val="•"/>
      <w:lvlJc w:val="left"/>
      <w:pPr>
        <w:tabs>
          <w:tab w:val="num" w:pos="720"/>
        </w:tabs>
        <w:ind w:left="720" w:hanging="360"/>
      </w:pPr>
      <w:rPr>
        <w:rFonts w:ascii="Arial" w:hAnsi="Arial" w:hint="default"/>
      </w:rPr>
    </w:lvl>
    <w:lvl w:ilvl="1" w:tplc="E0EAF300" w:tentative="1">
      <w:start w:val="1"/>
      <w:numFmt w:val="bullet"/>
      <w:lvlText w:val="•"/>
      <w:lvlJc w:val="left"/>
      <w:pPr>
        <w:tabs>
          <w:tab w:val="num" w:pos="1440"/>
        </w:tabs>
        <w:ind w:left="1440" w:hanging="360"/>
      </w:pPr>
      <w:rPr>
        <w:rFonts w:ascii="Arial" w:hAnsi="Arial" w:hint="default"/>
      </w:rPr>
    </w:lvl>
    <w:lvl w:ilvl="2" w:tplc="EFBC7F7E" w:tentative="1">
      <w:start w:val="1"/>
      <w:numFmt w:val="bullet"/>
      <w:lvlText w:val="•"/>
      <w:lvlJc w:val="left"/>
      <w:pPr>
        <w:tabs>
          <w:tab w:val="num" w:pos="2160"/>
        </w:tabs>
        <w:ind w:left="2160" w:hanging="360"/>
      </w:pPr>
      <w:rPr>
        <w:rFonts w:ascii="Arial" w:hAnsi="Arial" w:hint="default"/>
      </w:rPr>
    </w:lvl>
    <w:lvl w:ilvl="3" w:tplc="9466B6F6" w:tentative="1">
      <w:start w:val="1"/>
      <w:numFmt w:val="bullet"/>
      <w:lvlText w:val="•"/>
      <w:lvlJc w:val="left"/>
      <w:pPr>
        <w:tabs>
          <w:tab w:val="num" w:pos="2880"/>
        </w:tabs>
        <w:ind w:left="2880" w:hanging="360"/>
      </w:pPr>
      <w:rPr>
        <w:rFonts w:ascii="Arial" w:hAnsi="Arial" w:hint="default"/>
      </w:rPr>
    </w:lvl>
    <w:lvl w:ilvl="4" w:tplc="AA7A80A4" w:tentative="1">
      <w:start w:val="1"/>
      <w:numFmt w:val="bullet"/>
      <w:lvlText w:val="•"/>
      <w:lvlJc w:val="left"/>
      <w:pPr>
        <w:tabs>
          <w:tab w:val="num" w:pos="3600"/>
        </w:tabs>
        <w:ind w:left="3600" w:hanging="360"/>
      </w:pPr>
      <w:rPr>
        <w:rFonts w:ascii="Arial" w:hAnsi="Arial" w:hint="default"/>
      </w:rPr>
    </w:lvl>
    <w:lvl w:ilvl="5" w:tplc="816ECC98" w:tentative="1">
      <w:start w:val="1"/>
      <w:numFmt w:val="bullet"/>
      <w:lvlText w:val="•"/>
      <w:lvlJc w:val="left"/>
      <w:pPr>
        <w:tabs>
          <w:tab w:val="num" w:pos="4320"/>
        </w:tabs>
        <w:ind w:left="4320" w:hanging="360"/>
      </w:pPr>
      <w:rPr>
        <w:rFonts w:ascii="Arial" w:hAnsi="Arial" w:hint="default"/>
      </w:rPr>
    </w:lvl>
    <w:lvl w:ilvl="6" w:tplc="A190B93E" w:tentative="1">
      <w:start w:val="1"/>
      <w:numFmt w:val="bullet"/>
      <w:lvlText w:val="•"/>
      <w:lvlJc w:val="left"/>
      <w:pPr>
        <w:tabs>
          <w:tab w:val="num" w:pos="5040"/>
        </w:tabs>
        <w:ind w:left="5040" w:hanging="360"/>
      </w:pPr>
      <w:rPr>
        <w:rFonts w:ascii="Arial" w:hAnsi="Arial" w:hint="default"/>
      </w:rPr>
    </w:lvl>
    <w:lvl w:ilvl="7" w:tplc="228CDA6A" w:tentative="1">
      <w:start w:val="1"/>
      <w:numFmt w:val="bullet"/>
      <w:lvlText w:val="•"/>
      <w:lvlJc w:val="left"/>
      <w:pPr>
        <w:tabs>
          <w:tab w:val="num" w:pos="5760"/>
        </w:tabs>
        <w:ind w:left="5760" w:hanging="360"/>
      </w:pPr>
      <w:rPr>
        <w:rFonts w:ascii="Arial" w:hAnsi="Arial" w:hint="default"/>
      </w:rPr>
    </w:lvl>
    <w:lvl w:ilvl="8" w:tplc="D0C25324" w:tentative="1">
      <w:start w:val="1"/>
      <w:numFmt w:val="bullet"/>
      <w:lvlText w:val="•"/>
      <w:lvlJc w:val="left"/>
      <w:pPr>
        <w:tabs>
          <w:tab w:val="num" w:pos="6480"/>
        </w:tabs>
        <w:ind w:left="6480" w:hanging="360"/>
      </w:pPr>
      <w:rPr>
        <w:rFonts w:ascii="Arial" w:hAnsi="Arial" w:hint="default"/>
      </w:rPr>
    </w:lvl>
  </w:abstractNum>
  <w:abstractNum w:abstractNumId="27">
    <w:nsid w:val="4A846830"/>
    <w:multiLevelType w:val="hybridMultilevel"/>
    <w:tmpl w:val="693A4F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F89110D"/>
    <w:multiLevelType w:val="hybridMultilevel"/>
    <w:tmpl w:val="59D002E0"/>
    <w:lvl w:ilvl="0" w:tplc="0C0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A1D95"/>
    <w:multiLevelType w:val="hybridMultilevel"/>
    <w:tmpl w:val="13AAA96A"/>
    <w:lvl w:ilvl="0" w:tplc="E126FBF4">
      <w:start w:val="1"/>
      <w:numFmt w:val="bullet"/>
      <w:lvlText w:val="•"/>
      <w:lvlJc w:val="left"/>
      <w:pPr>
        <w:tabs>
          <w:tab w:val="num" w:pos="720"/>
        </w:tabs>
        <w:ind w:left="720" w:hanging="360"/>
      </w:pPr>
      <w:rPr>
        <w:rFonts w:ascii="Arial" w:hAnsi="Arial" w:hint="default"/>
      </w:rPr>
    </w:lvl>
    <w:lvl w:ilvl="1" w:tplc="5F189AF4" w:tentative="1">
      <w:start w:val="1"/>
      <w:numFmt w:val="bullet"/>
      <w:lvlText w:val="•"/>
      <w:lvlJc w:val="left"/>
      <w:pPr>
        <w:tabs>
          <w:tab w:val="num" w:pos="1440"/>
        </w:tabs>
        <w:ind w:left="1440" w:hanging="360"/>
      </w:pPr>
      <w:rPr>
        <w:rFonts w:ascii="Arial" w:hAnsi="Arial" w:hint="default"/>
      </w:rPr>
    </w:lvl>
    <w:lvl w:ilvl="2" w:tplc="12965194" w:tentative="1">
      <w:start w:val="1"/>
      <w:numFmt w:val="bullet"/>
      <w:lvlText w:val="•"/>
      <w:lvlJc w:val="left"/>
      <w:pPr>
        <w:tabs>
          <w:tab w:val="num" w:pos="2160"/>
        </w:tabs>
        <w:ind w:left="2160" w:hanging="360"/>
      </w:pPr>
      <w:rPr>
        <w:rFonts w:ascii="Arial" w:hAnsi="Arial" w:hint="default"/>
      </w:rPr>
    </w:lvl>
    <w:lvl w:ilvl="3" w:tplc="F91C4340" w:tentative="1">
      <w:start w:val="1"/>
      <w:numFmt w:val="bullet"/>
      <w:lvlText w:val="•"/>
      <w:lvlJc w:val="left"/>
      <w:pPr>
        <w:tabs>
          <w:tab w:val="num" w:pos="2880"/>
        </w:tabs>
        <w:ind w:left="2880" w:hanging="360"/>
      </w:pPr>
      <w:rPr>
        <w:rFonts w:ascii="Arial" w:hAnsi="Arial" w:hint="default"/>
      </w:rPr>
    </w:lvl>
    <w:lvl w:ilvl="4" w:tplc="64F0CD7E" w:tentative="1">
      <w:start w:val="1"/>
      <w:numFmt w:val="bullet"/>
      <w:lvlText w:val="•"/>
      <w:lvlJc w:val="left"/>
      <w:pPr>
        <w:tabs>
          <w:tab w:val="num" w:pos="3600"/>
        </w:tabs>
        <w:ind w:left="3600" w:hanging="360"/>
      </w:pPr>
      <w:rPr>
        <w:rFonts w:ascii="Arial" w:hAnsi="Arial" w:hint="default"/>
      </w:rPr>
    </w:lvl>
    <w:lvl w:ilvl="5" w:tplc="D1B80FC4" w:tentative="1">
      <w:start w:val="1"/>
      <w:numFmt w:val="bullet"/>
      <w:lvlText w:val="•"/>
      <w:lvlJc w:val="left"/>
      <w:pPr>
        <w:tabs>
          <w:tab w:val="num" w:pos="4320"/>
        </w:tabs>
        <w:ind w:left="4320" w:hanging="360"/>
      </w:pPr>
      <w:rPr>
        <w:rFonts w:ascii="Arial" w:hAnsi="Arial" w:hint="default"/>
      </w:rPr>
    </w:lvl>
    <w:lvl w:ilvl="6" w:tplc="21B697C2" w:tentative="1">
      <w:start w:val="1"/>
      <w:numFmt w:val="bullet"/>
      <w:lvlText w:val="•"/>
      <w:lvlJc w:val="left"/>
      <w:pPr>
        <w:tabs>
          <w:tab w:val="num" w:pos="5040"/>
        </w:tabs>
        <w:ind w:left="5040" w:hanging="360"/>
      </w:pPr>
      <w:rPr>
        <w:rFonts w:ascii="Arial" w:hAnsi="Arial" w:hint="default"/>
      </w:rPr>
    </w:lvl>
    <w:lvl w:ilvl="7" w:tplc="82A0D83A" w:tentative="1">
      <w:start w:val="1"/>
      <w:numFmt w:val="bullet"/>
      <w:lvlText w:val="•"/>
      <w:lvlJc w:val="left"/>
      <w:pPr>
        <w:tabs>
          <w:tab w:val="num" w:pos="5760"/>
        </w:tabs>
        <w:ind w:left="5760" w:hanging="360"/>
      </w:pPr>
      <w:rPr>
        <w:rFonts w:ascii="Arial" w:hAnsi="Arial" w:hint="default"/>
      </w:rPr>
    </w:lvl>
    <w:lvl w:ilvl="8" w:tplc="DFFEAF16" w:tentative="1">
      <w:start w:val="1"/>
      <w:numFmt w:val="bullet"/>
      <w:lvlText w:val="•"/>
      <w:lvlJc w:val="left"/>
      <w:pPr>
        <w:tabs>
          <w:tab w:val="num" w:pos="6480"/>
        </w:tabs>
        <w:ind w:left="6480" w:hanging="360"/>
      </w:pPr>
      <w:rPr>
        <w:rFonts w:ascii="Arial" w:hAnsi="Arial" w:hint="default"/>
      </w:rPr>
    </w:lvl>
  </w:abstractNum>
  <w:abstractNum w:abstractNumId="30">
    <w:nsid w:val="543374DD"/>
    <w:multiLevelType w:val="hybridMultilevel"/>
    <w:tmpl w:val="61E89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383E70"/>
    <w:multiLevelType w:val="hybridMultilevel"/>
    <w:tmpl w:val="08FE60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6D584D"/>
    <w:multiLevelType w:val="hybridMultilevel"/>
    <w:tmpl w:val="125A5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B545CF8"/>
    <w:multiLevelType w:val="hybridMultilevel"/>
    <w:tmpl w:val="B7129CB0"/>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376020"/>
    <w:multiLevelType w:val="hybridMultilevel"/>
    <w:tmpl w:val="CBBEB424"/>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5">
    <w:nsid w:val="5FB14E2F"/>
    <w:multiLevelType w:val="hybridMultilevel"/>
    <w:tmpl w:val="F69A2B6C"/>
    <w:lvl w:ilvl="0" w:tplc="DA4C58F4">
      <w:start w:val="30"/>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6">
    <w:nsid w:val="61A3074C"/>
    <w:multiLevelType w:val="hybridMultilevel"/>
    <w:tmpl w:val="03E84D60"/>
    <w:lvl w:ilvl="0" w:tplc="605E60B8">
      <w:start w:val="18"/>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7">
    <w:nsid w:val="63020D13"/>
    <w:multiLevelType w:val="hybridMultilevel"/>
    <w:tmpl w:val="70F86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65C01"/>
    <w:multiLevelType w:val="hybridMultilevel"/>
    <w:tmpl w:val="E8105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FA85CA8"/>
    <w:multiLevelType w:val="hybridMultilevel"/>
    <w:tmpl w:val="F8847CD8"/>
    <w:lvl w:ilvl="0" w:tplc="E524379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216AB8"/>
    <w:multiLevelType w:val="hybridMultilevel"/>
    <w:tmpl w:val="E6F6ED24"/>
    <w:lvl w:ilvl="0" w:tplc="7046B352">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1">
    <w:nsid w:val="749A1A94"/>
    <w:multiLevelType w:val="hybridMultilevel"/>
    <w:tmpl w:val="CB481B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020D6E"/>
    <w:multiLevelType w:val="hybridMultilevel"/>
    <w:tmpl w:val="60E6D6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F62CE9"/>
    <w:multiLevelType w:val="hybridMultilevel"/>
    <w:tmpl w:val="6ADE252C"/>
    <w:lvl w:ilvl="0" w:tplc="160884FE">
      <w:start w:val="4"/>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4">
    <w:nsid w:val="7CFE00DC"/>
    <w:multiLevelType w:val="hybridMultilevel"/>
    <w:tmpl w:val="5F802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4"/>
  </w:num>
  <w:num w:numId="3">
    <w:abstractNumId w:val="37"/>
  </w:num>
  <w:num w:numId="4">
    <w:abstractNumId w:val="38"/>
  </w:num>
  <w:num w:numId="5">
    <w:abstractNumId w:val="25"/>
  </w:num>
  <w:num w:numId="6">
    <w:abstractNumId w:val="0"/>
  </w:num>
  <w:num w:numId="7">
    <w:abstractNumId w:val="15"/>
  </w:num>
  <w:num w:numId="8">
    <w:abstractNumId w:val="9"/>
  </w:num>
  <w:num w:numId="9">
    <w:abstractNumId w:val="34"/>
  </w:num>
  <w:num w:numId="10">
    <w:abstractNumId w:val="30"/>
  </w:num>
  <w:num w:numId="11">
    <w:abstractNumId w:val="17"/>
  </w:num>
  <w:num w:numId="12">
    <w:abstractNumId w:val="20"/>
  </w:num>
  <w:num w:numId="13">
    <w:abstractNumId w:val="27"/>
  </w:num>
  <w:num w:numId="14">
    <w:abstractNumId w:val="24"/>
  </w:num>
  <w:num w:numId="15">
    <w:abstractNumId w:val="5"/>
  </w:num>
  <w:num w:numId="16">
    <w:abstractNumId w:val="42"/>
  </w:num>
  <w:num w:numId="17">
    <w:abstractNumId w:val="21"/>
  </w:num>
  <w:num w:numId="18">
    <w:abstractNumId w:val="41"/>
  </w:num>
  <w:num w:numId="19">
    <w:abstractNumId w:val="31"/>
  </w:num>
  <w:num w:numId="20">
    <w:abstractNumId w:val="28"/>
  </w:num>
  <w:num w:numId="21">
    <w:abstractNumId w:val="43"/>
  </w:num>
  <w:num w:numId="22">
    <w:abstractNumId w:val="22"/>
  </w:num>
  <w:num w:numId="23">
    <w:abstractNumId w:val="36"/>
  </w:num>
  <w:num w:numId="24">
    <w:abstractNumId w:val="40"/>
  </w:num>
  <w:num w:numId="25">
    <w:abstractNumId w:val="10"/>
  </w:num>
  <w:num w:numId="26">
    <w:abstractNumId w:val="35"/>
  </w:num>
  <w:num w:numId="27">
    <w:abstractNumId w:val="7"/>
  </w:num>
  <w:num w:numId="28">
    <w:abstractNumId w:val="6"/>
  </w:num>
  <w:num w:numId="29">
    <w:abstractNumId w:val="11"/>
  </w:num>
  <w:num w:numId="30">
    <w:abstractNumId w:val="12"/>
  </w:num>
  <w:num w:numId="31">
    <w:abstractNumId w:val="2"/>
  </w:num>
  <w:num w:numId="32">
    <w:abstractNumId w:val="1"/>
  </w:num>
  <w:num w:numId="33">
    <w:abstractNumId w:val="3"/>
  </w:num>
  <w:num w:numId="34">
    <w:abstractNumId w:val="16"/>
  </w:num>
  <w:num w:numId="35">
    <w:abstractNumId w:val="23"/>
  </w:num>
  <w:num w:numId="36">
    <w:abstractNumId w:val="19"/>
  </w:num>
  <w:num w:numId="37">
    <w:abstractNumId w:val="39"/>
  </w:num>
  <w:num w:numId="38">
    <w:abstractNumId w:val="33"/>
  </w:num>
  <w:num w:numId="39">
    <w:abstractNumId w:val="4"/>
  </w:num>
  <w:num w:numId="40">
    <w:abstractNumId w:val="14"/>
  </w:num>
  <w:num w:numId="41">
    <w:abstractNumId w:val="8"/>
  </w:num>
  <w:num w:numId="42">
    <w:abstractNumId w:val="29"/>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27"/>
    <w:rsid w:val="00023A83"/>
    <w:rsid w:val="002131F1"/>
    <w:rsid w:val="002663BA"/>
    <w:rsid w:val="002B3527"/>
    <w:rsid w:val="005C686C"/>
    <w:rsid w:val="0068526C"/>
    <w:rsid w:val="006D109F"/>
    <w:rsid w:val="00763F6B"/>
    <w:rsid w:val="007B2E77"/>
    <w:rsid w:val="009734C7"/>
    <w:rsid w:val="009A5E2A"/>
    <w:rsid w:val="00C45AF7"/>
    <w:rsid w:val="00FD4882"/>
    <w:rsid w:val="00FF0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3B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663B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2663BA"/>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qFormat/>
    <w:rsid w:val="002663BA"/>
    <w:pPr>
      <w:keepNext/>
      <w:spacing w:before="240" w:after="60"/>
      <w:outlineLvl w:val="3"/>
    </w:pPr>
    <w:rPr>
      <w:b/>
      <w:bCs/>
      <w:sz w:val="28"/>
      <w:szCs w:val="28"/>
    </w:rPr>
  </w:style>
  <w:style w:type="paragraph" w:styleId="Ttulo5">
    <w:name w:val="heading 5"/>
    <w:basedOn w:val="Normal"/>
    <w:next w:val="Normal"/>
    <w:link w:val="Ttulo5Car"/>
    <w:qFormat/>
    <w:rsid w:val="002663B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3B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663BA"/>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2663BA"/>
    <w:rPr>
      <w:rFonts w:ascii="Cambria" w:eastAsia="Times New Roman" w:hAnsi="Cambria" w:cs="Times New Roman"/>
      <w:b/>
      <w:bCs/>
      <w:sz w:val="26"/>
      <w:szCs w:val="26"/>
    </w:rPr>
  </w:style>
  <w:style w:type="character" w:customStyle="1" w:styleId="Ttulo4Car">
    <w:name w:val="Título 4 Car"/>
    <w:basedOn w:val="Fuentedeprrafopredeter"/>
    <w:link w:val="Ttulo4"/>
    <w:rsid w:val="002663BA"/>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663BA"/>
    <w:rPr>
      <w:rFonts w:ascii="Times New Roman" w:eastAsia="Times New Roman" w:hAnsi="Times New Roman" w:cs="Times New Roman"/>
      <w:b/>
      <w:bCs/>
      <w:i/>
      <w:iCs/>
      <w:sz w:val="26"/>
      <w:szCs w:val="26"/>
      <w:lang w:eastAsia="es-ES"/>
    </w:rPr>
  </w:style>
  <w:style w:type="table" w:styleId="Tablaconcuadrcula">
    <w:name w:val="Table Grid"/>
    <w:basedOn w:val="Tablanormal"/>
    <w:rsid w:val="002663B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663BA"/>
    <w:pPr>
      <w:jc w:val="both"/>
    </w:pPr>
    <w:rPr>
      <w:rFonts w:ascii="Tahoma" w:hAnsi="Tahoma"/>
      <w:szCs w:val="20"/>
    </w:rPr>
  </w:style>
  <w:style w:type="character" w:customStyle="1" w:styleId="TextoindependienteCar">
    <w:name w:val="Texto independiente Car"/>
    <w:basedOn w:val="Fuentedeprrafopredeter"/>
    <w:link w:val="Textoindependiente"/>
    <w:rsid w:val="002663BA"/>
    <w:rPr>
      <w:rFonts w:ascii="Tahoma" w:eastAsia="Times New Roman" w:hAnsi="Tahoma" w:cs="Times New Roman"/>
      <w:sz w:val="24"/>
      <w:szCs w:val="20"/>
      <w:lang w:eastAsia="es-ES"/>
    </w:rPr>
  </w:style>
  <w:style w:type="paragraph" w:styleId="Textoindependiente3">
    <w:name w:val="Body Text 3"/>
    <w:basedOn w:val="Normal"/>
    <w:link w:val="Textoindependiente3Car"/>
    <w:rsid w:val="002663BA"/>
    <w:pPr>
      <w:spacing w:after="120"/>
    </w:pPr>
    <w:rPr>
      <w:sz w:val="16"/>
      <w:szCs w:val="16"/>
    </w:rPr>
  </w:style>
  <w:style w:type="character" w:customStyle="1" w:styleId="Textoindependiente3Car">
    <w:name w:val="Texto independiente 3 Car"/>
    <w:basedOn w:val="Fuentedeprrafopredeter"/>
    <w:link w:val="Textoindependiente3"/>
    <w:rsid w:val="002663BA"/>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2663BA"/>
    <w:pPr>
      <w:overflowPunct w:val="0"/>
      <w:autoSpaceDE w:val="0"/>
      <w:autoSpaceDN w:val="0"/>
      <w:adjustRightInd w:val="0"/>
      <w:jc w:val="both"/>
      <w:textAlignment w:val="baseline"/>
    </w:pPr>
    <w:rPr>
      <w:szCs w:val="20"/>
    </w:rPr>
  </w:style>
  <w:style w:type="paragraph" w:styleId="Textoindependiente2">
    <w:name w:val="Body Text 2"/>
    <w:aliases w:val=" Car"/>
    <w:basedOn w:val="Normal"/>
    <w:link w:val="Textoindependiente2Car"/>
    <w:rsid w:val="002663BA"/>
    <w:pPr>
      <w:spacing w:after="120" w:line="480" w:lineRule="auto"/>
    </w:pPr>
  </w:style>
  <w:style w:type="character" w:customStyle="1" w:styleId="Textoindependiente2Car">
    <w:name w:val="Texto independiente 2 Car"/>
    <w:aliases w:val=" Car Car"/>
    <w:basedOn w:val="Fuentedeprrafopredeter"/>
    <w:link w:val="Textoindependiente2"/>
    <w:rsid w:val="002663BA"/>
    <w:rPr>
      <w:rFonts w:ascii="Times New Roman" w:eastAsia="Times New Roman" w:hAnsi="Times New Roman" w:cs="Times New Roman"/>
      <w:sz w:val="24"/>
      <w:szCs w:val="24"/>
      <w:lang w:eastAsia="es-ES"/>
    </w:rPr>
  </w:style>
  <w:style w:type="paragraph" w:styleId="Continuarlista">
    <w:name w:val="List Continue"/>
    <w:basedOn w:val="Normal"/>
    <w:rsid w:val="002663BA"/>
    <w:pPr>
      <w:spacing w:after="120"/>
      <w:ind w:left="283"/>
    </w:pPr>
    <w:rPr>
      <w:rFonts w:ascii="Arial" w:hAnsi="Arial"/>
      <w:sz w:val="20"/>
      <w:szCs w:val="20"/>
    </w:rPr>
  </w:style>
  <w:style w:type="paragraph" w:styleId="Encabezado">
    <w:name w:val="header"/>
    <w:basedOn w:val="Normal"/>
    <w:link w:val="EncabezadoCar"/>
    <w:rsid w:val="002663BA"/>
    <w:pPr>
      <w:tabs>
        <w:tab w:val="center" w:pos="4252"/>
        <w:tab w:val="right" w:pos="8504"/>
      </w:tabs>
    </w:pPr>
    <w:rPr>
      <w:rFonts w:ascii="Arial" w:hAnsi="Arial"/>
    </w:rPr>
  </w:style>
  <w:style w:type="character" w:customStyle="1" w:styleId="EncabezadoCar">
    <w:name w:val="Encabezado Car"/>
    <w:basedOn w:val="Fuentedeprrafopredeter"/>
    <w:link w:val="Encabezado"/>
    <w:rsid w:val="002663BA"/>
    <w:rPr>
      <w:rFonts w:ascii="Arial" w:eastAsia="Times New Roman" w:hAnsi="Arial" w:cs="Times New Roman"/>
      <w:sz w:val="24"/>
      <w:szCs w:val="24"/>
      <w:lang w:eastAsia="es-ES"/>
    </w:rPr>
  </w:style>
  <w:style w:type="character" w:styleId="Refdecomentario">
    <w:name w:val="annotation reference"/>
    <w:semiHidden/>
    <w:rsid w:val="002663BA"/>
    <w:rPr>
      <w:sz w:val="16"/>
      <w:szCs w:val="16"/>
    </w:rPr>
  </w:style>
  <w:style w:type="paragraph" w:styleId="Textocomentario">
    <w:name w:val="annotation text"/>
    <w:basedOn w:val="Normal"/>
    <w:link w:val="TextocomentarioCar"/>
    <w:semiHidden/>
    <w:rsid w:val="002663BA"/>
    <w:rPr>
      <w:sz w:val="20"/>
      <w:szCs w:val="20"/>
    </w:rPr>
  </w:style>
  <w:style w:type="character" w:customStyle="1" w:styleId="TextocomentarioCar">
    <w:name w:val="Texto comentario Car"/>
    <w:basedOn w:val="Fuentedeprrafopredeter"/>
    <w:link w:val="Textocomentario"/>
    <w:semiHidden/>
    <w:rsid w:val="002663B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2663BA"/>
    <w:rPr>
      <w:b/>
      <w:bCs/>
    </w:rPr>
  </w:style>
  <w:style w:type="character" w:customStyle="1" w:styleId="AsuntodelcomentarioCar">
    <w:name w:val="Asunto del comentario Car"/>
    <w:basedOn w:val="TextocomentarioCar"/>
    <w:link w:val="Asuntodelcomentario"/>
    <w:semiHidden/>
    <w:rsid w:val="002663B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2663BA"/>
    <w:rPr>
      <w:rFonts w:ascii="Tahoma" w:hAnsi="Tahoma" w:cs="Tahoma"/>
      <w:sz w:val="16"/>
      <w:szCs w:val="16"/>
    </w:rPr>
  </w:style>
  <w:style w:type="character" w:customStyle="1" w:styleId="TextodegloboCar">
    <w:name w:val="Texto de globo Car"/>
    <w:basedOn w:val="Fuentedeprrafopredeter"/>
    <w:link w:val="Textodeglobo"/>
    <w:semiHidden/>
    <w:rsid w:val="002663BA"/>
    <w:rPr>
      <w:rFonts w:ascii="Tahoma" w:eastAsia="Times New Roman" w:hAnsi="Tahoma" w:cs="Tahoma"/>
      <w:sz w:val="16"/>
      <w:szCs w:val="16"/>
      <w:lang w:eastAsia="es-ES"/>
    </w:rPr>
  </w:style>
  <w:style w:type="paragraph" w:styleId="Subttulo">
    <w:name w:val="Subtitle"/>
    <w:basedOn w:val="Normal"/>
    <w:link w:val="SubttuloCar"/>
    <w:qFormat/>
    <w:rsid w:val="002663BA"/>
    <w:pPr>
      <w:spacing w:after="60"/>
      <w:jc w:val="center"/>
      <w:outlineLvl w:val="1"/>
    </w:pPr>
    <w:rPr>
      <w:rFonts w:ascii="Arial" w:hAnsi="Arial" w:cs="Arial"/>
    </w:rPr>
  </w:style>
  <w:style w:type="character" w:customStyle="1" w:styleId="SubttuloCar">
    <w:name w:val="Subtítulo Car"/>
    <w:basedOn w:val="Fuentedeprrafopredeter"/>
    <w:link w:val="Subttulo"/>
    <w:rsid w:val="002663BA"/>
    <w:rPr>
      <w:rFonts w:ascii="Arial" w:eastAsia="Times New Roman" w:hAnsi="Arial" w:cs="Arial"/>
      <w:sz w:val="24"/>
      <w:szCs w:val="24"/>
      <w:lang w:eastAsia="es-ES"/>
    </w:rPr>
  </w:style>
  <w:style w:type="paragraph" w:styleId="Prrafodelista">
    <w:name w:val="List Paragraph"/>
    <w:basedOn w:val="Normal"/>
    <w:qFormat/>
    <w:rsid w:val="002663BA"/>
    <w:pPr>
      <w:spacing w:after="200" w:line="276" w:lineRule="auto"/>
      <w:ind w:left="720"/>
      <w:contextualSpacing/>
    </w:pPr>
    <w:rPr>
      <w:rFonts w:ascii="Calibri" w:hAnsi="Calibri"/>
      <w:sz w:val="22"/>
      <w:szCs w:val="22"/>
      <w:lang w:val="es-ES_tradnl" w:eastAsia="es-ES_tradnl"/>
    </w:rPr>
  </w:style>
  <w:style w:type="paragraph" w:styleId="Sangra2detindependiente">
    <w:name w:val="Body Text Indent 2"/>
    <w:basedOn w:val="Normal"/>
    <w:link w:val="Sangra2detindependienteCar"/>
    <w:rsid w:val="002663BA"/>
    <w:pPr>
      <w:spacing w:after="120" w:line="480" w:lineRule="auto"/>
      <w:ind w:left="283"/>
    </w:pPr>
  </w:style>
  <w:style w:type="character" w:customStyle="1" w:styleId="Sangra2detindependienteCar">
    <w:name w:val="Sangría 2 de t. independiente Car"/>
    <w:basedOn w:val="Fuentedeprrafopredeter"/>
    <w:link w:val="Sangra2detindependiente"/>
    <w:rsid w:val="002663BA"/>
    <w:rPr>
      <w:rFonts w:ascii="Times New Roman" w:eastAsia="Times New Roman" w:hAnsi="Times New Roman" w:cs="Times New Roman"/>
      <w:sz w:val="24"/>
      <w:szCs w:val="24"/>
      <w:lang w:eastAsia="es-ES"/>
    </w:rPr>
  </w:style>
  <w:style w:type="paragraph" w:styleId="Ttulo">
    <w:name w:val="Title"/>
    <w:basedOn w:val="Normal"/>
    <w:link w:val="TtuloCar"/>
    <w:qFormat/>
    <w:rsid w:val="002663BA"/>
    <w:pPr>
      <w:jc w:val="center"/>
    </w:pPr>
    <w:rPr>
      <w:b/>
      <w:sz w:val="20"/>
      <w:szCs w:val="20"/>
      <w:lang w:val="es-ES_tradnl"/>
    </w:rPr>
  </w:style>
  <w:style w:type="character" w:customStyle="1" w:styleId="TtuloCar">
    <w:name w:val="Título Car"/>
    <w:basedOn w:val="Fuentedeprrafopredeter"/>
    <w:link w:val="Ttulo"/>
    <w:rsid w:val="002663BA"/>
    <w:rPr>
      <w:rFonts w:ascii="Times New Roman" w:eastAsia="Times New Roman" w:hAnsi="Times New Roman" w:cs="Times New Roman"/>
      <w:b/>
      <w:sz w:val="20"/>
      <w:szCs w:val="20"/>
      <w:lang w:val="es-ES_tradnl" w:eastAsia="es-ES"/>
    </w:rPr>
  </w:style>
  <w:style w:type="character" w:styleId="Textoennegrita">
    <w:name w:val="Strong"/>
    <w:qFormat/>
    <w:rsid w:val="002663BA"/>
    <w:rPr>
      <w:b/>
      <w:bCs/>
    </w:rPr>
  </w:style>
  <w:style w:type="character" w:styleId="nfasis">
    <w:name w:val="Emphasis"/>
    <w:qFormat/>
    <w:rsid w:val="002663BA"/>
    <w:rPr>
      <w:i/>
      <w:iCs/>
    </w:rPr>
  </w:style>
  <w:style w:type="paragraph" w:customStyle="1" w:styleId="Lneadeasunto">
    <w:name w:val="Línea de asunto"/>
    <w:basedOn w:val="Normal"/>
    <w:rsid w:val="002663BA"/>
    <w:pPr>
      <w:widowControl w:val="0"/>
      <w:autoSpaceDE w:val="0"/>
      <w:autoSpaceDN w:val="0"/>
      <w:adjustRightInd w:val="0"/>
    </w:pPr>
    <w:rPr>
      <w:rFonts w:ascii="Arial" w:hAnsi="Arial" w:cs="Arial"/>
    </w:rPr>
  </w:style>
  <w:style w:type="paragraph" w:styleId="Mapadeldocumento">
    <w:name w:val="Document Map"/>
    <w:basedOn w:val="Normal"/>
    <w:link w:val="MapadeldocumentoCar"/>
    <w:rsid w:val="002663BA"/>
    <w:rPr>
      <w:rFonts w:ascii="Tahoma" w:hAnsi="Tahoma" w:cs="Tahoma"/>
      <w:sz w:val="16"/>
      <w:szCs w:val="16"/>
    </w:rPr>
  </w:style>
  <w:style w:type="character" w:customStyle="1" w:styleId="MapadeldocumentoCar">
    <w:name w:val="Mapa del documento Car"/>
    <w:basedOn w:val="Fuentedeprrafopredeter"/>
    <w:link w:val="Mapadeldocumento"/>
    <w:rsid w:val="002663BA"/>
    <w:rPr>
      <w:rFonts w:ascii="Tahoma" w:eastAsia="Times New Roman" w:hAnsi="Tahoma" w:cs="Tahoma"/>
      <w:sz w:val="16"/>
      <w:szCs w:val="16"/>
      <w:lang w:eastAsia="es-ES"/>
    </w:rPr>
  </w:style>
  <w:style w:type="character" w:styleId="Hipervnculo">
    <w:name w:val="Hyperlink"/>
    <w:uiPriority w:val="99"/>
    <w:rsid w:val="002663BA"/>
    <w:rPr>
      <w:color w:val="0000FF"/>
      <w:u w:val="single"/>
    </w:rPr>
  </w:style>
  <w:style w:type="paragraph" w:styleId="Sinespaciado">
    <w:name w:val="No Spacing"/>
    <w:uiPriority w:val="1"/>
    <w:qFormat/>
    <w:rsid w:val="002663BA"/>
    <w:pPr>
      <w:spacing w:after="0" w:line="240" w:lineRule="auto"/>
    </w:pPr>
    <w:rPr>
      <w:rFonts w:ascii="Calibri" w:eastAsia="Times New Roman" w:hAnsi="Calibri" w:cs="Times New Roman"/>
      <w:lang w:val="es-MX" w:eastAsia="es-MX"/>
    </w:rPr>
  </w:style>
  <w:style w:type="paragraph" w:customStyle="1" w:styleId="msolistparagraph0">
    <w:name w:val="msolistparagraph"/>
    <w:basedOn w:val="Normal"/>
    <w:rsid w:val="002663BA"/>
    <w:pPr>
      <w:ind w:left="720"/>
    </w:pPr>
  </w:style>
  <w:style w:type="paragraph" w:customStyle="1" w:styleId="parraforojo">
    <w:name w:val="parraforojo"/>
    <w:basedOn w:val="Normal"/>
    <w:rsid w:val="002663BA"/>
    <w:pPr>
      <w:spacing w:before="100" w:beforeAutospacing="1" w:after="100" w:afterAutospacing="1"/>
    </w:pPr>
    <w:rPr>
      <w:rFonts w:ascii="Verdana" w:hAnsi="Verdana"/>
      <w:color w:val="690702"/>
      <w:sz w:val="21"/>
      <w:szCs w:val="21"/>
    </w:rPr>
  </w:style>
  <w:style w:type="paragraph" w:styleId="Sangradetextonormal">
    <w:name w:val="Body Text Indent"/>
    <w:basedOn w:val="Normal"/>
    <w:link w:val="SangradetextonormalCar"/>
    <w:rsid w:val="002663BA"/>
    <w:pPr>
      <w:spacing w:after="120"/>
      <w:ind w:left="283"/>
    </w:pPr>
  </w:style>
  <w:style w:type="character" w:customStyle="1" w:styleId="SangradetextonormalCar">
    <w:name w:val="Sangría de texto normal Car"/>
    <w:basedOn w:val="Fuentedeprrafopredeter"/>
    <w:link w:val="Sangradetextonormal"/>
    <w:rsid w:val="002663BA"/>
    <w:rPr>
      <w:rFonts w:ascii="Times New Roman" w:eastAsia="Times New Roman" w:hAnsi="Times New Roman" w:cs="Times New Roman"/>
      <w:sz w:val="24"/>
      <w:szCs w:val="24"/>
      <w:lang w:eastAsia="es-ES"/>
    </w:rPr>
  </w:style>
  <w:style w:type="paragraph" w:styleId="Piedepgina">
    <w:name w:val="footer"/>
    <w:basedOn w:val="Normal"/>
    <w:link w:val="PiedepginaCar"/>
    <w:rsid w:val="002663BA"/>
    <w:pPr>
      <w:tabs>
        <w:tab w:val="center" w:pos="4419"/>
        <w:tab w:val="right" w:pos="8838"/>
      </w:tabs>
    </w:pPr>
    <w:rPr>
      <w:lang w:bidi="he-IL"/>
    </w:rPr>
  </w:style>
  <w:style w:type="character" w:customStyle="1" w:styleId="PiedepginaCar">
    <w:name w:val="Pie de página Car"/>
    <w:basedOn w:val="Fuentedeprrafopredeter"/>
    <w:link w:val="Piedepgina"/>
    <w:rsid w:val="002663BA"/>
    <w:rPr>
      <w:rFonts w:ascii="Times New Roman" w:eastAsia="Times New Roman" w:hAnsi="Times New Roman" w:cs="Times New Roman"/>
      <w:sz w:val="24"/>
      <w:szCs w:val="24"/>
      <w:lang w:eastAsia="es-ES" w:bidi="he-IL"/>
    </w:rPr>
  </w:style>
  <w:style w:type="paragraph" w:customStyle="1" w:styleId="CM11">
    <w:name w:val="CM11"/>
    <w:basedOn w:val="Normal"/>
    <w:next w:val="Normal"/>
    <w:rsid w:val="002663BA"/>
    <w:pPr>
      <w:widowControl w:val="0"/>
      <w:autoSpaceDE w:val="0"/>
      <w:autoSpaceDN w:val="0"/>
      <w:adjustRightInd w:val="0"/>
      <w:spacing w:after="118"/>
    </w:pPr>
    <w:rPr>
      <w:rFonts w:cs="HIBLOJ+Arial,Bold"/>
      <w:sz w:val="20"/>
    </w:rPr>
  </w:style>
  <w:style w:type="paragraph" w:customStyle="1" w:styleId="NCTtuloEspaol">
    <w:name w:val="NC Título Español"/>
    <w:basedOn w:val="Normal"/>
    <w:rsid w:val="002663BA"/>
    <w:pPr>
      <w:jc w:val="both"/>
    </w:pPr>
    <w:rPr>
      <w:rFonts w:ascii="Arial" w:hAnsi="Arial"/>
      <w:b/>
      <w:caps/>
      <w:sz w:val="32"/>
    </w:rPr>
  </w:style>
  <w:style w:type="paragraph" w:customStyle="1" w:styleId="Default">
    <w:name w:val="Default"/>
    <w:rsid w:val="002663BA"/>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9">
    <w:name w:val="CM9"/>
    <w:basedOn w:val="Default"/>
    <w:next w:val="Default"/>
    <w:rsid w:val="002663BA"/>
    <w:pPr>
      <w:spacing w:after="248"/>
    </w:pPr>
    <w:rPr>
      <w:rFonts w:cs="Times New Roman"/>
      <w:color w:val="auto"/>
    </w:rPr>
  </w:style>
  <w:style w:type="paragraph" w:styleId="Lista">
    <w:name w:val="List"/>
    <w:basedOn w:val="Normal"/>
    <w:rsid w:val="002663BA"/>
    <w:pPr>
      <w:ind w:left="283" w:hanging="283"/>
      <w:contextualSpacing/>
    </w:pPr>
  </w:style>
  <w:style w:type="paragraph" w:styleId="Lista2">
    <w:name w:val="List 2"/>
    <w:basedOn w:val="Normal"/>
    <w:rsid w:val="002663BA"/>
    <w:pPr>
      <w:ind w:left="566" w:hanging="283"/>
      <w:contextualSpacing/>
    </w:pPr>
  </w:style>
  <w:style w:type="paragraph" w:styleId="Lista3">
    <w:name w:val="List 3"/>
    <w:basedOn w:val="Normal"/>
    <w:rsid w:val="002663BA"/>
    <w:pPr>
      <w:ind w:left="849" w:hanging="283"/>
      <w:contextualSpacing/>
    </w:pPr>
  </w:style>
  <w:style w:type="paragraph" w:styleId="Listaconvietas">
    <w:name w:val="List Bullet"/>
    <w:basedOn w:val="Normal"/>
    <w:rsid w:val="002663BA"/>
    <w:pPr>
      <w:numPr>
        <w:numId w:val="31"/>
      </w:numPr>
      <w:contextualSpacing/>
    </w:pPr>
  </w:style>
  <w:style w:type="paragraph" w:styleId="Listaconvietas2">
    <w:name w:val="List Bullet 2"/>
    <w:basedOn w:val="Normal"/>
    <w:rsid w:val="002663BA"/>
    <w:pPr>
      <w:numPr>
        <w:numId w:val="32"/>
      </w:numPr>
      <w:contextualSpacing/>
    </w:pPr>
  </w:style>
  <w:style w:type="paragraph" w:styleId="Textoindependienteprimerasangra2">
    <w:name w:val="Body Text First Indent 2"/>
    <w:basedOn w:val="Sangradetextonormal"/>
    <w:link w:val="Textoindependienteprimerasangra2Car"/>
    <w:rsid w:val="002663BA"/>
    <w:pPr>
      <w:ind w:firstLine="210"/>
    </w:pPr>
  </w:style>
  <w:style w:type="character" w:customStyle="1" w:styleId="Textoindependienteprimerasangra2Car">
    <w:name w:val="Texto independiente primera sangría 2 Car"/>
    <w:basedOn w:val="SangradetextonormalCar"/>
    <w:link w:val="Textoindependienteprimerasangra2"/>
    <w:rsid w:val="002663BA"/>
    <w:rPr>
      <w:rFonts w:ascii="Times New Roman" w:eastAsia="Times New Roman" w:hAnsi="Times New Roman" w:cs="Times New Roman"/>
      <w:sz w:val="24"/>
      <w:szCs w:val="24"/>
      <w:lang w:eastAsia="es-ES"/>
    </w:rPr>
  </w:style>
  <w:style w:type="paragraph" w:customStyle="1" w:styleId="texto">
    <w:name w:val="texto"/>
    <w:basedOn w:val="Normal"/>
    <w:rsid w:val="009734C7"/>
    <w:pPr>
      <w:spacing w:before="100" w:beforeAutospacing="1" w:after="100" w:afterAutospacing="1"/>
    </w:pPr>
    <w:rPr>
      <w:rFonts w:ascii="Verdana" w:hAnsi="Verdana"/>
      <w:sz w:val="20"/>
      <w:szCs w:val="20"/>
      <w:lang w:val="es-ES_tradnl" w:eastAsia="es-ES_tradnl"/>
    </w:rPr>
  </w:style>
  <w:style w:type="paragraph" w:styleId="NormalWeb">
    <w:name w:val="Normal (Web)"/>
    <w:basedOn w:val="Normal"/>
    <w:uiPriority w:val="99"/>
    <w:semiHidden/>
    <w:unhideWhenUsed/>
    <w:rsid w:val="00023A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3B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663B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2663BA"/>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qFormat/>
    <w:rsid w:val="002663BA"/>
    <w:pPr>
      <w:keepNext/>
      <w:spacing w:before="240" w:after="60"/>
      <w:outlineLvl w:val="3"/>
    </w:pPr>
    <w:rPr>
      <w:b/>
      <w:bCs/>
      <w:sz w:val="28"/>
      <w:szCs w:val="28"/>
    </w:rPr>
  </w:style>
  <w:style w:type="paragraph" w:styleId="Ttulo5">
    <w:name w:val="heading 5"/>
    <w:basedOn w:val="Normal"/>
    <w:next w:val="Normal"/>
    <w:link w:val="Ttulo5Car"/>
    <w:qFormat/>
    <w:rsid w:val="002663B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3B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663BA"/>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2663BA"/>
    <w:rPr>
      <w:rFonts w:ascii="Cambria" w:eastAsia="Times New Roman" w:hAnsi="Cambria" w:cs="Times New Roman"/>
      <w:b/>
      <w:bCs/>
      <w:sz w:val="26"/>
      <w:szCs w:val="26"/>
    </w:rPr>
  </w:style>
  <w:style w:type="character" w:customStyle="1" w:styleId="Ttulo4Car">
    <w:name w:val="Título 4 Car"/>
    <w:basedOn w:val="Fuentedeprrafopredeter"/>
    <w:link w:val="Ttulo4"/>
    <w:rsid w:val="002663BA"/>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663BA"/>
    <w:rPr>
      <w:rFonts w:ascii="Times New Roman" w:eastAsia="Times New Roman" w:hAnsi="Times New Roman" w:cs="Times New Roman"/>
      <w:b/>
      <w:bCs/>
      <w:i/>
      <w:iCs/>
      <w:sz w:val="26"/>
      <w:szCs w:val="26"/>
      <w:lang w:eastAsia="es-ES"/>
    </w:rPr>
  </w:style>
  <w:style w:type="table" w:styleId="Tablaconcuadrcula">
    <w:name w:val="Table Grid"/>
    <w:basedOn w:val="Tablanormal"/>
    <w:rsid w:val="002663B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663BA"/>
    <w:pPr>
      <w:jc w:val="both"/>
    </w:pPr>
    <w:rPr>
      <w:rFonts w:ascii="Tahoma" w:hAnsi="Tahoma"/>
      <w:szCs w:val="20"/>
    </w:rPr>
  </w:style>
  <w:style w:type="character" w:customStyle="1" w:styleId="TextoindependienteCar">
    <w:name w:val="Texto independiente Car"/>
    <w:basedOn w:val="Fuentedeprrafopredeter"/>
    <w:link w:val="Textoindependiente"/>
    <w:rsid w:val="002663BA"/>
    <w:rPr>
      <w:rFonts w:ascii="Tahoma" w:eastAsia="Times New Roman" w:hAnsi="Tahoma" w:cs="Times New Roman"/>
      <w:sz w:val="24"/>
      <w:szCs w:val="20"/>
      <w:lang w:eastAsia="es-ES"/>
    </w:rPr>
  </w:style>
  <w:style w:type="paragraph" w:styleId="Textoindependiente3">
    <w:name w:val="Body Text 3"/>
    <w:basedOn w:val="Normal"/>
    <w:link w:val="Textoindependiente3Car"/>
    <w:rsid w:val="002663BA"/>
    <w:pPr>
      <w:spacing w:after="120"/>
    </w:pPr>
    <w:rPr>
      <w:sz w:val="16"/>
      <w:szCs w:val="16"/>
    </w:rPr>
  </w:style>
  <w:style w:type="character" w:customStyle="1" w:styleId="Textoindependiente3Car">
    <w:name w:val="Texto independiente 3 Car"/>
    <w:basedOn w:val="Fuentedeprrafopredeter"/>
    <w:link w:val="Textoindependiente3"/>
    <w:rsid w:val="002663BA"/>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2663BA"/>
    <w:pPr>
      <w:overflowPunct w:val="0"/>
      <w:autoSpaceDE w:val="0"/>
      <w:autoSpaceDN w:val="0"/>
      <w:adjustRightInd w:val="0"/>
      <w:jc w:val="both"/>
      <w:textAlignment w:val="baseline"/>
    </w:pPr>
    <w:rPr>
      <w:szCs w:val="20"/>
    </w:rPr>
  </w:style>
  <w:style w:type="paragraph" w:styleId="Textoindependiente2">
    <w:name w:val="Body Text 2"/>
    <w:aliases w:val=" Car"/>
    <w:basedOn w:val="Normal"/>
    <w:link w:val="Textoindependiente2Car"/>
    <w:rsid w:val="002663BA"/>
    <w:pPr>
      <w:spacing w:after="120" w:line="480" w:lineRule="auto"/>
    </w:pPr>
  </w:style>
  <w:style w:type="character" w:customStyle="1" w:styleId="Textoindependiente2Car">
    <w:name w:val="Texto independiente 2 Car"/>
    <w:aliases w:val=" Car Car"/>
    <w:basedOn w:val="Fuentedeprrafopredeter"/>
    <w:link w:val="Textoindependiente2"/>
    <w:rsid w:val="002663BA"/>
    <w:rPr>
      <w:rFonts w:ascii="Times New Roman" w:eastAsia="Times New Roman" w:hAnsi="Times New Roman" w:cs="Times New Roman"/>
      <w:sz w:val="24"/>
      <w:szCs w:val="24"/>
      <w:lang w:eastAsia="es-ES"/>
    </w:rPr>
  </w:style>
  <w:style w:type="paragraph" w:styleId="Continuarlista">
    <w:name w:val="List Continue"/>
    <w:basedOn w:val="Normal"/>
    <w:rsid w:val="002663BA"/>
    <w:pPr>
      <w:spacing w:after="120"/>
      <w:ind w:left="283"/>
    </w:pPr>
    <w:rPr>
      <w:rFonts w:ascii="Arial" w:hAnsi="Arial"/>
      <w:sz w:val="20"/>
      <w:szCs w:val="20"/>
    </w:rPr>
  </w:style>
  <w:style w:type="paragraph" w:styleId="Encabezado">
    <w:name w:val="header"/>
    <w:basedOn w:val="Normal"/>
    <w:link w:val="EncabezadoCar"/>
    <w:rsid w:val="002663BA"/>
    <w:pPr>
      <w:tabs>
        <w:tab w:val="center" w:pos="4252"/>
        <w:tab w:val="right" w:pos="8504"/>
      </w:tabs>
    </w:pPr>
    <w:rPr>
      <w:rFonts w:ascii="Arial" w:hAnsi="Arial"/>
    </w:rPr>
  </w:style>
  <w:style w:type="character" w:customStyle="1" w:styleId="EncabezadoCar">
    <w:name w:val="Encabezado Car"/>
    <w:basedOn w:val="Fuentedeprrafopredeter"/>
    <w:link w:val="Encabezado"/>
    <w:rsid w:val="002663BA"/>
    <w:rPr>
      <w:rFonts w:ascii="Arial" w:eastAsia="Times New Roman" w:hAnsi="Arial" w:cs="Times New Roman"/>
      <w:sz w:val="24"/>
      <w:szCs w:val="24"/>
      <w:lang w:eastAsia="es-ES"/>
    </w:rPr>
  </w:style>
  <w:style w:type="character" w:styleId="Refdecomentario">
    <w:name w:val="annotation reference"/>
    <w:semiHidden/>
    <w:rsid w:val="002663BA"/>
    <w:rPr>
      <w:sz w:val="16"/>
      <w:szCs w:val="16"/>
    </w:rPr>
  </w:style>
  <w:style w:type="paragraph" w:styleId="Textocomentario">
    <w:name w:val="annotation text"/>
    <w:basedOn w:val="Normal"/>
    <w:link w:val="TextocomentarioCar"/>
    <w:semiHidden/>
    <w:rsid w:val="002663BA"/>
    <w:rPr>
      <w:sz w:val="20"/>
      <w:szCs w:val="20"/>
    </w:rPr>
  </w:style>
  <w:style w:type="character" w:customStyle="1" w:styleId="TextocomentarioCar">
    <w:name w:val="Texto comentario Car"/>
    <w:basedOn w:val="Fuentedeprrafopredeter"/>
    <w:link w:val="Textocomentario"/>
    <w:semiHidden/>
    <w:rsid w:val="002663B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2663BA"/>
    <w:rPr>
      <w:b/>
      <w:bCs/>
    </w:rPr>
  </w:style>
  <w:style w:type="character" w:customStyle="1" w:styleId="AsuntodelcomentarioCar">
    <w:name w:val="Asunto del comentario Car"/>
    <w:basedOn w:val="TextocomentarioCar"/>
    <w:link w:val="Asuntodelcomentario"/>
    <w:semiHidden/>
    <w:rsid w:val="002663B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2663BA"/>
    <w:rPr>
      <w:rFonts w:ascii="Tahoma" w:hAnsi="Tahoma" w:cs="Tahoma"/>
      <w:sz w:val="16"/>
      <w:szCs w:val="16"/>
    </w:rPr>
  </w:style>
  <w:style w:type="character" w:customStyle="1" w:styleId="TextodegloboCar">
    <w:name w:val="Texto de globo Car"/>
    <w:basedOn w:val="Fuentedeprrafopredeter"/>
    <w:link w:val="Textodeglobo"/>
    <w:semiHidden/>
    <w:rsid w:val="002663BA"/>
    <w:rPr>
      <w:rFonts w:ascii="Tahoma" w:eastAsia="Times New Roman" w:hAnsi="Tahoma" w:cs="Tahoma"/>
      <w:sz w:val="16"/>
      <w:szCs w:val="16"/>
      <w:lang w:eastAsia="es-ES"/>
    </w:rPr>
  </w:style>
  <w:style w:type="paragraph" w:styleId="Subttulo">
    <w:name w:val="Subtitle"/>
    <w:basedOn w:val="Normal"/>
    <w:link w:val="SubttuloCar"/>
    <w:qFormat/>
    <w:rsid w:val="002663BA"/>
    <w:pPr>
      <w:spacing w:after="60"/>
      <w:jc w:val="center"/>
      <w:outlineLvl w:val="1"/>
    </w:pPr>
    <w:rPr>
      <w:rFonts w:ascii="Arial" w:hAnsi="Arial" w:cs="Arial"/>
    </w:rPr>
  </w:style>
  <w:style w:type="character" w:customStyle="1" w:styleId="SubttuloCar">
    <w:name w:val="Subtítulo Car"/>
    <w:basedOn w:val="Fuentedeprrafopredeter"/>
    <w:link w:val="Subttulo"/>
    <w:rsid w:val="002663BA"/>
    <w:rPr>
      <w:rFonts w:ascii="Arial" w:eastAsia="Times New Roman" w:hAnsi="Arial" w:cs="Arial"/>
      <w:sz w:val="24"/>
      <w:szCs w:val="24"/>
      <w:lang w:eastAsia="es-ES"/>
    </w:rPr>
  </w:style>
  <w:style w:type="paragraph" w:styleId="Prrafodelista">
    <w:name w:val="List Paragraph"/>
    <w:basedOn w:val="Normal"/>
    <w:qFormat/>
    <w:rsid w:val="002663BA"/>
    <w:pPr>
      <w:spacing w:after="200" w:line="276" w:lineRule="auto"/>
      <w:ind w:left="720"/>
      <w:contextualSpacing/>
    </w:pPr>
    <w:rPr>
      <w:rFonts w:ascii="Calibri" w:hAnsi="Calibri"/>
      <w:sz w:val="22"/>
      <w:szCs w:val="22"/>
      <w:lang w:val="es-ES_tradnl" w:eastAsia="es-ES_tradnl"/>
    </w:rPr>
  </w:style>
  <w:style w:type="paragraph" w:styleId="Sangra2detindependiente">
    <w:name w:val="Body Text Indent 2"/>
    <w:basedOn w:val="Normal"/>
    <w:link w:val="Sangra2detindependienteCar"/>
    <w:rsid w:val="002663BA"/>
    <w:pPr>
      <w:spacing w:after="120" w:line="480" w:lineRule="auto"/>
      <w:ind w:left="283"/>
    </w:pPr>
  </w:style>
  <w:style w:type="character" w:customStyle="1" w:styleId="Sangra2detindependienteCar">
    <w:name w:val="Sangría 2 de t. independiente Car"/>
    <w:basedOn w:val="Fuentedeprrafopredeter"/>
    <w:link w:val="Sangra2detindependiente"/>
    <w:rsid w:val="002663BA"/>
    <w:rPr>
      <w:rFonts w:ascii="Times New Roman" w:eastAsia="Times New Roman" w:hAnsi="Times New Roman" w:cs="Times New Roman"/>
      <w:sz w:val="24"/>
      <w:szCs w:val="24"/>
      <w:lang w:eastAsia="es-ES"/>
    </w:rPr>
  </w:style>
  <w:style w:type="paragraph" w:styleId="Ttulo">
    <w:name w:val="Title"/>
    <w:basedOn w:val="Normal"/>
    <w:link w:val="TtuloCar"/>
    <w:qFormat/>
    <w:rsid w:val="002663BA"/>
    <w:pPr>
      <w:jc w:val="center"/>
    </w:pPr>
    <w:rPr>
      <w:b/>
      <w:sz w:val="20"/>
      <w:szCs w:val="20"/>
      <w:lang w:val="es-ES_tradnl"/>
    </w:rPr>
  </w:style>
  <w:style w:type="character" w:customStyle="1" w:styleId="TtuloCar">
    <w:name w:val="Título Car"/>
    <w:basedOn w:val="Fuentedeprrafopredeter"/>
    <w:link w:val="Ttulo"/>
    <w:rsid w:val="002663BA"/>
    <w:rPr>
      <w:rFonts w:ascii="Times New Roman" w:eastAsia="Times New Roman" w:hAnsi="Times New Roman" w:cs="Times New Roman"/>
      <w:b/>
      <w:sz w:val="20"/>
      <w:szCs w:val="20"/>
      <w:lang w:val="es-ES_tradnl" w:eastAsia="es-ES"/>
    </w:rPr>
  </w:style>
  <w:style w:type="character" w:styleId="Textoennegrita">
    <w:name w:val="Strong"/>
    <w:qFormat/>
    <w:rsid w:val="002663BA"/>
    <w:rPr>
      <w:b/>
      <w:bCs/>
    </w:rPr>
  </w:style>
  <w:style w:type="character" w:styleId="nfasis">
    <w:name w:val="Emphasis"/>
    <w:qFormat/>
    <w:rsid w:val="002663BA"/>
    <w:rPr>
      <w:i/>
      <w:iCs/>
    </w:rPr>
  </w:style>
  <w:style w:type="paragraph" w:customStyle="1" w:styleId="Lneadeasunto">
    <w:name w:val="Línea de asunto"/>
    <w:basedOn w:val="Normal"/>
    <w:rsid w:val="002663BA"/>
    <w:pPr>
      <w:widowControl w:val="0"/>
      <w:autoSpaceDE w:val="0"/>
      <w:autoSpaceDN w:val="0"/>
      <w:adjustRightInd w:val="0"/>
    </w:pPr>
    <w:rPr>
      <w:rFonts w:ascii="Arial" w:hAnsi="Arial" w:cs="Arial"/>
    </w:rPr>
  </w:style>
  <w:style w:type="paragraph" w:styleId="Mapadeldocumento">
    <w:name w:val="Document Map"/>
    <w:basedOn w:val="Normal"/>
    <w:link w:val="MapadeldocumentoCar"/>
    <w:rsid w:val="002663BA"/>
    <w:rPr>
      <w:rFonts w:ascii="Tahoma" w:hAnsi="Tahoma" w:cs="Tahoma"/>
      <w:sz w:val="16"/>
      <w:szCs w:val="16"/>
    </w:rPr>
  </w:style>
  <w:style w:type="character" w:customStyle="1" w:styleId="MapadeldocumentoCar">
    <w:name w:val="Mapa del documento Car"/>
    <w:basedOn w:val="Fuentedeprrafopredeter"/>
    <w:link w:val="Mapadeldocumento"/>
    <w:rsid w:val="002663BA"/>
    <w:rPr>
      <w:rFonts w:ascii="Tahoma" w:eastAsia="Times New Roman" w:hAnsi="Tahoma" w:cs="Tahoma"/>
      <w:sz w:val="16"/>
      <w:szCs w:val="16"/>
      <w:lang w:eastAsia="es-ES"/>
    </w:rPr>
  </w:style>
  <w:style w:type="character" w:styleId="Hipervnculo">
    <w:name w:val="Hyperlink"/>
    <w:uiPriority w:val="99"/>
    <w:rsid w:val="002663BA"/>
    <w:rPr>
      <w:color w:val="0000FF"/>
      <w:u w:val="single"/>
    </w:rPr>
  </w:style>
  <w:style w:type="paragraph" w:styleId="Sinespaciado">
    <w:name w:val="No Spacing"/>
    <w:uiPriority w:val="1"/>
    <w:qFormat/>
    <w:rsid w:val="002663BA"/>
    <w:pPr>
      <w:spacing w:after="0" w:line="240" w:lineRule="auto"/>
    </w:pPr>
    <w:rPr>
      <w:rFonts w:ascii="Calibri" w:eastAsia="Times New Roman" w:hAnsi="Calibri" w:cs="Times New Roman"/>
      <w:lang w:val="es-MX" w:eastAsia="es-MX"/>
    </w:rPr>
  </w:style>
  <w:style w:type="paragraph" w:customStyle="1" w:styleId="msolistparagraph0">
    <w:name w:val="msolistparagraph"/>
    <w:basedOn w:val="Normal"/>
    <w:rsid w:val="002663BA"/>
    <w:pPr>
      <w:ind w:left="720"/>
    </w:pPr>
  </w:style>
  <w:style w:type="paragraph" w:customStyle="1" w:styleId="parraforojo">
    <w:name w:val="parraforojo"/>
    <w:basedOn w:val="Normal"/>
    <w:rsid w:val="002663BA"/>
    <w:pPr>
      <w:spacing w:before="100" w:beforeAutospacing="1" w:after="100" w:afterAutospacing="1"/>
    </w:pPr>
    <w:rPr>
      <w:rFonts w:ascii="Verdana" w:hAnsi="Verdana"/>
      <w:color w:val="690702"/>
      <w:sz w:val="21"/>
      <w:szCs w:val="21"/>
    </w:rPr>
  </w:style>
  <w:style w:type="paragraph" w:styleId="Sangradetextonormal">
    <w:name w:val="Body Text Indent"/>
    <w:basedOn w:val="Normal"/>
    <w:link w:val="SangradetextonormalCar"/>
    <w:rsid w:val="002663BA"/>
    <w:pPr>
      <w:spacing w:after="120"/>
      <w:ind w:left="283"/>
    </w:pPr>
  </w:style>
  <w:style w:type="character" w:customStyle="1" w:styleId="SangradetextonormalCar">
    <w:name w:val="Sangría de texto normal Car"/>
    <w:basedOn w:val="Fuentedeprrafopredeter"/>
    <w:link w:val="Sangradetextonormal"/>
    <w:rsid w:val="002663BA"/>
    <w:rPr>
      <w:rFonts w:ascii="Times New Roman" w:eastAsia="Times New Roman" w:hAnsi="Times New Roman" w:cs="Times New Roman"/>
      <w:sz w:val="24"/>
      <w:szCs w:val="24"/>
      <w:lang w:eastAsia="es-ES"/>
    </w:rPr>
  </w:style>
  <w:style w:type="paragraph" w:styleId="Piedepgina">
    <w:name w:val="footer"/>
    <w:basedOn w:val="Normal"/>
    <w:link w:val="PiedepginaCar"/>
    <w:rsid w:val="002663BA"/>
    <w:pPr>
      <w:tabs>
        <w:tab w:val="center" w:pos="4419"/>
        <w:tab w:val="right" w:pos="8838"/>
      </w:tabs>
    </w:pPr>
    <w:rPr>
      <w:lang w:bidi="he-IL"/>
    </w:rPr>
  </w:style>
  <w:style w:type="character" w:customStyle="1" w:styleId="PiedepginaCar">
    <w:name w:val="Pie de página Car"/>
    <w:basedOn w:val="Fuentedeprrafopredeter"/>
    <w:link w:val="Piedepgina"/>
    <w:rsid w:val="002663BA"/>
    <w:rPr>
      <w:rFonts w:ascii="Times New Roman" w:eastAsia="Times New Roman" w:hAnsi="Times New Roman" w:cs="Times New Roman"/>
      <w:sz w:val="24"/>
      <w:szCs w:val="24"/>
      <w:lang w:eastAsia="es-ES" w:bidi="he-IL"/>
    </w:rPr>
  </w:style>
  <w:style w:type="paragraph" w:customStyle="1" w:styleId="CM11">
    <w:name w:val="CM11"/>
    <w:basedOn w:val="Normal"/>
    <w:next w:val="Normal"/>
    <w:rsid w:val="002663BA"/>
    <w:pPr>
      <w:widowControl w:val="0"/>
      <w:autoSpaceDE w:val="0"/>
      <w:autoSpaceDN w:val="0"/>
      <w:adjustRightInd w:val="0"/>
      <w:spacing w:after="118"/>
    </w:pPr>
    <w:rPr>
      <w:rFonts w:cs="HIBLOJ+Arial,Bold"/>
      <w:sz w:val="20"/>
    </w:rPr>
  </w:style>
  <w:style w:type="paragraph" w:customStyle="1" w:styleId="NCTtuloEspaol">
    <w:name w:val="NC Título Español"/>
    <w:basedOn w:val="Normal"/>
    <w:rsid w:val="002663BA"/>
    <w:pPr>
      <w:jc w:val="both"/>
    </w:pPr>
    <w:rPr>
      <w:rFonts w:ascii="Arial" w:hAnsi="Arial"/>
      <w:b/>
      <w:caps/>
      <w:sz w:val="32"/>
    </w:rPr>
  </w:style>
  <w:style w:type="paragraph" w:customStyle="1" w:styleId="Default">
    <w:name w:val="Default"/>
    <w:rsid w:val="002663BA"/>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9">
    <w:name w:val="CM9"/>
    <w:basedOn w:val="Default"/>
    <w:next w:val="Default"/>
    <w:rsid w:val="002663BA"/>
    <w:pPr>
      <w:spacing w:after="248"/>
    </w:pPr>
    <w:rPr>
      <w:rFonts w:cs="Times New Roman"/>
      <w:color w:val="auto"/>
    </w:rPr>
  </w:style>
  <w:style w:type="paragraph" w:styleId="Lista">
    <w:name w:val="List"/>
    <w:basedOn w:val="Normal"/>
    <w:rsid w:val="002663BA"/>
    <w:pPr>
      <w:ind w:left="283" w:hanging="283"/>
      <w:contextualSpacing/>
    </w:pPr>
  </w:style>
  <w:style w:type="paragraph" w:styleId="Lista2">
    <w:name w:val="List 2"/>
    <w:basedOn w:val="Normal"/>
    <w:rsid w:val="002663BA"/>
    <w:pPr>
      <w:ind w:left="566" w:hanging="283"/>
      <w:contextualSpacing/>
    </w:pPr>
  </w:style>
  <w:style w:type="paragraph" w:styleId="Lista3">
    <w:name w:val="List 3"/>
    <w:basedOn w:val="Normal"/>
    <w:rsid w:val="002663BA"/>
    <w:pPr>
      <w:ind w:left="849" w:hanging="283"/>
      <w:contextualSpacing/>
    </w:pPr>
  </w:style>
  <w:style w:type="paragraph" w:styleId="Listaconvietas">
    <w:name w:val="List Bullet"/>
    <w:basedOn w:val="Normal"/>
    <w:rsid w:val="002663BA"/>
    <w:pPr>
      <w:numPr>
        <w:numId w:val="31"/>
      </w:numPr>
      <w:contextualSpacing/>
    </w:pPr>
  </w:style>
  <w:style w:type="paragraph" w:styleId="Listaconvietas2">
    <w:name w:val="List Bullet 2"/>
    <w:basedOn w:val="Normal"/>
    <w:rsid w:val="002663BA"/>
    <w:pPr>
      <w:numPr>
        <w:numId w:val="32"/>
      </w:numPr>
      <w:contextualSpacing/>
    </w:pPr>
  </w:style>
  <w:style w:type="paragraph" w:styleId="Textoindependienteprimerasangra2">
    <w:name w:val="Body Text First Indent 2"/>
    <w:basedOn w:val="Sangradetextonormal"/>
    <w:link w:val="Textoindependienteprimerasangra2Car"/>
    <w:rsid w:val="002663BA"/>
    <w:pPr>
      <w:ind w:firstLine="210"/>
    </w:pPr>
  </w:style>
  <w:style w:type="character" w:customStyle="1" w:styleId="Textoindependienteprimerasangra2Car">
    <w:name w:val="Texto independiente primera sangría 2 Car"/>
    <w:basedOn w:val="SangradetextonormalCar"/>
    <w:link w:val="Textoindependienteprimerasangra2"/>
    <w:rsid w:val="002663BA"/>
    <w:rPr>
      <w:rFonts w:ascii="Times New Roman" w:eastAsia="Times New Roman" w:hAnsi="Times New Roman" w:cs="Times New Roman"/>
      <w:sz w:val="24"/>
      <w:szCs w:val="24"/>
      <w:lang w:eastAsia="es-ES"/>
    </w:rPr>
  </w:style>
  <w:style w:type="paragraph" w:customStyle="1" w:styleId="texto">
    <w:name w:val="texto"/>
    <w:basedOn w:val="Normal"/>
    <w:rsid w:val="009734C7"/>
    <w:pPr>
      <w:spacing w:before="100" w:beforeAutospacing="1" w:after="100" w:afterAutospacing="1"/>
    </w:pPr>
    <w:rPr>
      <w:rFonts w:ascii="Verdana" w:hAnsi="Verdana"/>
      <w:sz w:val="20"/>
      <w:szCs w:val="20"/>
      <w:lang w:val="es-ES_tradnl" w:eastAsia="es-ES_tradnl"/>
    </w:rPr>
  </w:style>
  <w:style w:type="paragraph" w:styleId="NormalWeb">
    <w:name w:val="Normal (Web)"/>
    <w:basedOn w:val="Normal"/>
    <w:uiPriority w:val="99"/>
    <w:semiHidden/>
    <w:unhideWhenUsed/>
    <w:rsid w:val="00023A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073">
      <w:bodyDiv w:val="1"/>
      <w:marLeft w:val="0"/>
      <w:marRight w:val="0"/>
      <w:marTop w:val="0"/>
      <w:marBottom w:val="0"/>
      <w:divBdr>
        <w:top w:val="none" w:sz="0" w:space="0" w:color="auto"/>
        <w:left w:val="none" w:sz="0" w:space="0" w:color="auto"/>
        <w:bottom w:val="none" w:sz="0" w:space="0" w:color="auto"/>
        <w:right w:val="none" w:sz="0" w:space="0" w:color="auto"/>
      </w:divBdr>
    </w:div>
    <w:div w:id="614871762">
      <w:bodyDiv w:val="1"/>
      <w:marLeft w:val="0"/>
      <w:marRight w:val="0"/>
      <w:marTop w:val="0"/>
      <w:marBottom w:val="0"/>
      <w:divBdr>
        <w:top w:val="none" w:sz="0" w:space="0" w:color="auto"/>
        <w:left w:val="none" w:sz="0" w:space="0" w:color="auto"/>
        <w:bottom w:val="none" w:sz="0" w:space="0" w:color="auto"/>
        <w:right w:val="none" w:sz="0" w:space="0" w:color="auto"/>
      </w:divBdr>
    </w:div>
    <w:div w:id="673805830">
      <w:bodyDiv w:val="1"/>
      <w:marLeft w:val="0"/>
      <w:marRight w:val="0"/>
      <w:marTop w:val="0"/>
      <w:marBottom w:val="0"/>
      <w:divBdr>
        <w:top w:val="none" w:sz="0" w:space="0" w:color="auto"/>
        <w:left w:val="none" w:sz="0" w:space="0" w:color="auto"/>
        <w:bottom w:val="none" w:sz="0" w:space="0" w:color="auto"/>
        <w:right w:val="none" w:sz="0" w:space="0" w:color="auto"/>
      </w:divBdr>
    </w:div>
    <w:div w:id="877398532">
      <w:bodyDiv w:val="1"/>
      <w:marLeft w:val="0"/>
      <w:marRight w:val="0"/>
      <w:marTop w:val="0"/>
      <w:marBottom w:val="0"/>
      <w:divBdr>
        <w:top w:val="none" w:sz="0" w:space="0" w:color="auto"/>
        <w:left w:val="none" w:sz="0" w:space="0" w:color="auto"/>
        <w:bottom w:val="none" w:sz="0" w:space="0" w:color="auto"/>
        <w:right w:val="none" w:sz="0" w:space="0" w:color="auto"/>
      </w:divBdr>
    </w:div>
    <w:div w:id="924920637">
      <w:bodyDiv w:val="1"/>
      <w:marLeft w:val="0"/>
      <w:marRight w:val="0"/>
      <w:marTop w:val="0"/>
      <w:marBottom w:val="0"/>
      <w:divBdr>
        <w:top w:val="none" w:sz="0" w:space="0" w:color="auto"/>
        <w:left w:val="none" w:sz="0" w:space="0" w:color="auto"/>
        <w:bottom w:val="none" w:sz="0" w:space="0" w:color="auto"/>
        <w:right w:val="none" w:sz="0" w:space="0" w:color="auto"/>
      </w:divBdr>
    </w:div>
    <w:div w:id="1027946588">
      <w:bodyDiv w:val="1"/>
      <w:marLeft w:val="0"/>
      <w:marRight w:val="0"/>
      <w:marTop w:val="0"/>
      <w:marBottom w:val="0"/>
      <w:divBdr>
        <w:top w:val="none" w:sz="0" w:space="0" w:color="auto"/>
        <w:left w:val="none" w:sz="0" w:space="0" w:color="auto"/>
        <w:bottom w:val="none" w:sz="0" w:space="0" w:color="auto"/>
        <w:right w:val="none" w:sz="0" w:space="0" w:color="auto"/>
      </w:divBdr>
      <w:divsChild>
        <w:div w:id="1729263733">
          <w:marLeft w:val="547"/>
          <w:marRight w:val="0"/>
          <w:marTop w:val="154"/>
          <w:marBottom w:val="0"/>
          <w:divBdr>
            <w:top w:val="none" w:sz="0" w:space="0" w:color="auto"/>
            <w:left w:val="none" w:sz="0" w:space="0" w:color="auto"/>
            <w:bottom w:val="none" w:sz="0" w:space="0" w:color="auto"/>
            <w:right w:val="none" w:sz="0" w:space="0" w:color="auto"/>
          </w:divBdr>
        </w:div>
      </w:divsChild>
    </w:div>
    <w:div w:id="1086075408">
      <w:bodyDiv w:val="1"/>
      <w:marLeft w:val="0"/>
      <w:marRight w:val="0"/>
      <w:marTop w:val="0"/>
      <w:marBottom w:val="0"/>
      <w:divBdr>
        <w:top w:val="none" w:sz="0" w:space="0" w:color="auto"/>
        <w:left w:val="none" w:sz="0" w:space="0" w:color="auto"/>
        <w:bottom w:val="none" w:sz="0" w:space="0" w:color="auto"/>
        <w:right w:val="none" w:sz="0" w:space="0" w:color="auto"/>
      </w:divBdr>
    </w:div>
    <w:div w:id="1139883958">
      <w:bodyDiv w:val="1"/>
      <w:marLeft w:val="0"/>
      <w:marRight w:val="0"/>
      <w:marTop w:val="0"/>
      <w:marBottom w:val="0"/>
      <w:divBdr>
        <w:top w:val="none" w:sz="0" w:space="0" w:color="auto"/>
        <w:left w:val="none" w:sz="0" w:space="0" w:color="auto"/>
        <w:bottom w:val="none" w:sz="0" w:space="0" w:color="auto"/>
        <w:right w:val="none" w:sz="0" w:space="0" w:color="auto"/>
      </w:divBdr>
    </w:div>
    <w:div w:id="1163857170">
      <w:bodyDiv w:val="1"/>
      <w:marLeft w:val="0"/>
      <w:marRight w:val="0"/>
      <w:marTop w:val="0"/>
      <w:marBottom w:val="0"/>
      <w:divBdr>
        <w:top w:val="none" w:sz="0" w:space="0" w:color="auto"/>
        <w:left w:val="none" w:sz="0" w:space="0" w:color="auto"/>
        <w:bottom w:val="none" w:sz="0" w:space="0" w:color="auto"/>
        <w:right w:val="none" w:sz="0" w:space="0" w:color="auto"/>
      </w:divBdr>
    </w:div>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 w:id="1594514572">
      <w:bodyDiv w:val="1"/>
      <w:marLeft w:val="0"/>
      <w:marRight w:val="0"/>
      <w:marTop w:val="0"/>
      <w:marBottom w:val="0"/>
      <w:divBdr>
        <w:top w:val="none" w:sz="0" w:space="0" w:color="auto"/>
        <w:left w:val="none" w:sz="0" w:space="0" w:color="auto"/>
        <w:bottom w:val="none" w:sz="0" w:space="0" w:color="auto"/>
        <w:right w:val="none" w:sz="0" w:space="0" w:color="auto"/>
      </w:divBdr>
    </w:div>
    <w:div w:id="1682122694">
      <w:bodyDiv w:val="1"/>
      <w:marLeft w:val="0"/>
      <w:marRight w:val="0"/>
      <w:marTop w:val="0"/>
      <w:marBottom w:val="0"/>
      <w:divBdr>
        <w:top w:val="none" w:sz="0" w:space="0" w:color="auto"/>
        <w:left w:val="none" w:sz="0" w:space="0" w:color="auto"/>
        <w:bottom w:val="none" w:sz="0" w:space="0" w:color="auto"/>
        <w:right w:val="none" w:sz="0" w:space="0" w:color="auto"/>
      </w:divBdr>
    </w:div>
    <w:div w:id="1711296900">
      <w:bodyDiv w:val="1"/>
      <w:marLeft w:val="0"/>
      <w:marRight w:val="0"/>
      <w:marTop w:val="0"/>
      <w:marBottom w:val="0"/>
      <w:divBdr>
        <w:top w:val="none" w:sz="0" w:space="0" w:color="auto"/>
        <w:left w:val="none" w:sz="0" w:space="0" w:color="auto"/>
        <w:bottom w:val="none" w:sz="0" w:space="0" w:color="auto"/>
        <w:right w:val="none" w:sz="0" w:space="0" w:color="auto"/>
      </w:divBdr>
    </w:div>
    <w:div w:id="1807116048">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898128891">
      <w:bodyDiv w:val="1"/>
      <w:marLeft w:val="0"/>
      <w:marRight w:val="0"/>
      <w:marTop w:val="0"/>
      <w:marBottom w:val="0"/>
      <w:divBdr>
        <w:top w:val="none" w:sz="0" w:space="0" w:color="auto"/>
        <w:left w:val="none" w:sz="0" w:space="0" w:color="auto"/>
        <w:bottom w:val="none" w:sz="0" w:space="0" w:color="auto"/>
        <w:right w:val="none" w:sz="0" w:space="0" w:color="auto"/>
      </w:divBdr>
    </w:div>
    <w:div w:id="2114353351">
      <w:bodyDiv w:val="1"/>
      <w:marLeft w:val="0"/>
      <w:marRight w:val="0"/>
      <w:marTop w:val="0"/>
      <w:marBottom w:val="0"/>
      <w:divBdr>
        <w:top w:val="none" w:sz="0" w:space="0" w:color="auto"/>
        <w:left w:val="none" w:sz="0" w:space="0" w:color="auto"/>
        <w:bottom w:val="none" w:sz="0" w:space="0" w:color="auto"/>
        <w:right w:val="none" w:sz="0" w:space="0" w:color="auto"/>
      </w:divBdr>
    </w:div>
    <w:div w:id="21364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xalimentariu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2956</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Fatesa</cp:lastModifiedBy>
  <cp:revision>2</cp:revision>
  <dcterms:created xsi:type="dcterms:W3CDTF">2020-07-23T06:54:00Z</dcterms:created>
  <dcterms:modified xsi:type="dcterms:W3CDTF">2020-07-23T06:54:00Z</dcterms:modified>
</cp:coreProperties>
</file>