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9A5" w:rsidRPr="005217A8" w:rsidRDefault="000B39A5" w:rsidP="000B39A5">
      <w:pPr>
        <w:pStyle w:val="4"/>
        <w:rPr>
          <w:rFonts w:ascii="Arial" w:hAnsi="Arial" w:cs="Arial"/>
          <w:b/>
          <w:i w:val="0"/>
          <w:sz w:val="24"/>
        </w:rPr>
      </w:pPr>
      <w:r w:rsidRPr="005217A8">
        <w:rPr>
          <w:rFonts w:ascii="Arial" w:hAnsi="Arial" w:cs="Arial"/>
          <w:b/>
          <w:i w:val="0"/>
          <w:sz w:val="24"/>
        </w:rPr>
        <w:t>Tema XII. Sangramiento digestivo</w:t>
      </w:r>
    </w:p>
    <w:p w:rsidR="000B39A5" w:rsidRPr="005217A8" w:rsidRDefault="000B39A5" w:rsidP="000B39A5">
      <w:pPr>
        <w:pStyle w:val="textogeneral"/>
        <w:rPr>
          <w:rFonts w:ascii="Arial" w:hAnsi="Arial" w:cs="Arial"/>
          <w:sz w:val="24"/>
          <w:szCs w:val="24"/>
        </w:rPr>
      </w:pPr>
    </w:p>
    <w:p w:rsidR="000B39A5" w:rsidRPr="005217A8" w:rsidRDefault="000B39A5" w:rsidP="000B39A5">
      <w:pPr>
        <w:pStyle w:val="5"/>
        <w:rPr>
          <w:rFonts w:ascii="Arial" w:hAnsi="Arial" w:cs="Arial"/>
          <w:sz w:val="24"/>
          <w:szCs w:val="24"/>
        </w:rPr>
      </w:pPr>
      <w:r w:rsidRPr="005217A8">
        <w:rPr>
          <w:rFonts w:ascii="Arial" w:hAnsi="Arial" w:cs="Arial"/>
          <w:sz w:val="24"/>
          <w:szCs w:val="24"/>
        </w:rPr>
        <w:t>Objetivos</w:t>
      </w:r>
    </w:p>
    <w:p w:rsidR="000B39A5" w:rsidRPr="005217A8" w:rsidRDefault="000B39A5" w:rsidP="000B39A5">
      <w:pPr>
        <w:pStyle w:val="textogeneral"/>
        <w:rPr>
          <w:rFonts w:ascii="Arial" w:hAnsi="Arial" w:cs="Arial"/>
          <w:sz w:val="24"/>
          <w:szCs w:val="24"/>
        </w:rPr>
      </w:pPr>
    </w:p>
    <w:p w:rsidR="000B39A5" w:rsidRPr="005217A8" w:rsidRDefault="000B39A5" w:rsidP="000B39A5">
      <w:pPr>
        <w:pStyle w:val="textogeneral"/>
        <w:rPr>
          <w:rFonts w:ascii="Arial" w:hAnsi="Arial" w:cs="Arial"/>
          <w:sz w:val="24"/>
          <w:szCs w:val="24"/>
        </w:rPr>
      </w:pPr>
    </w:p>
    <w:p w:rsidR="000B39A5" w:rsidRPr="005217A8" w:rsidRDefault="000B39A5" w:rsidP="000B39A5">
      <w:pPr>
        <w:pStyle w:val="Tabulador"/>
        <w:rPr>
          <w:rFonts w:ascii="Arial" w:hAnsi="Arial" w:cs="Arial"/>
          <w:sz w:val="24"/>
          <w:szCs w:val="24"/>
        </w:rPr>
      </w:pPr>
      <w:r w:rsidRPr="005217A8">
        <w:rPr>
          <w:rFonts w:ascii="Arial" w:hAnsi="Arial" w:cs="Arial"/>
          <w:sz w:val="24"/>
          <w:szCs w:val="24"/>
        </w:rPr>
        <w:t xml:space="preserve">1.  </w:t>
      </w:r>
      <w:proofErr w:type="gramStart"/>
      <w:r w:rsidRPr="005217A8">
        <w:rPr>
          <w:rFonts w:ascii="Arial" w:hAnsi="Arial" w:cs="Arial"/>
          <w:iCs/>
          <w:sz w:val="24"/>
          <w:szCs w:val="24"/>
        </w:rPr>
        <w:t xml:space="preserve">Expresar </w:t>
      </w:r>
      <w:r w:rsidRPr="005217A8">
        <w:rPr>
          <w:rFonts w:ascii="Arial" w:hAnsi="Arial" w:cs="Arial"/>
          <w:sz w:val="24"/>
          <w:szCs w:val="24"/>
        </w:rPr>
        <w:t xml:space="preserve"> el</w:t>
      </w:r>
      <w:proofErr w:type="gramEnd"/>
      <w:r w:rsidRPr="005217A8">
        <w:rPr>
          <w:rFonts w:ascii="Arial" w:hAnsi="Arial" w:cs="Arial"/>
          <w:sz w:val="24"/>
          <w:szCs w:val="24"/>
        </w:rPr>
        <w:t xml:space="preserve"> concepto de sangramiento  digestivo y su clasificación;  </w:t>
      </w:r>
      <w:r w:rsidRPr="005217A8">
        <w:rPr>
          <w:rFonts w:ascii="Arial" w:hAnsi="Arial" w:cs="Arial"/>
          <w:iCs/>
          <w:sz w:val="24"/>
          <w:szCs w:val="24"/>
        </w:rPr>
        <w:t>explicar</w:t>
      </w:r>
      <w:r w:rsidRPr="005217A8">
        <w:rPr>
          <w:rFonts w:ascii="Arial" w:hAnsi="Arial" w:cs="Arial"/>
          <w:sz w:val="24"/>
          <w:szCs w:val="24"/>
        </w:rPr>
        <w:t xml:space="preserve"> la etiología del agudo y  del crónico, así como la  patogenia y anatomía patológica especial.</w:t>
      </w:r>
    </w:p>
    <w:p w:rsidR="000B39A5" w:rsidRPr="005217A8" w:rsidRDefault="000B39A5" w:rsidP="000B39A5">
      <w:pPr>
        <w:pStyle w:val="Tabulador"/>
        <w:rPr>
          <w:rFonts w:ascii="Arial" w:hAnsi="Arial" w:cs="Arial"/>
          <w:sz w:val="24"/>
          <w:szCs w:val="24"/>
        </w:rPr>
      </w:pPr>
      <w:r w:rsidRPr="005217A8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217A8">
        <w:rPr>
          <w:rFonts w:ascii="Arial" w:hAnsi="Arial" w:cs="Arial"/>
          <w:iCs/>
          <w:spacing w:val="-15"/>
          <w:sz w:val="24"/>
          <w:szCs w:val="24"/>
        </w:rPr>
        <w:t xml:space="preserve">Explicar </w:t>
      </w:r>
      <w:r w:rsidRPr="005217A8">
        <w:rPr>
          <w:rFonts w:ascii="Arial" w:hAnsi="Arial" w:cs="Arial"/>
          <w:spacing w:val="-15"/>
          <w:sz w:val="24"/>
          <w:szCs w:val="24"/>
        </w:rPr>
        <w:t xml:space="preserve"> los</w:t>
      </w:r>
      <w:proofErr w:type="gramEnd"/>
      <w:r w:rsidRPr="005217A8">
        <w:rPr>
          <w:rFonts w:ascii="Arial" w:hAnsi="Arial" w:cs="Arial"/>
          <w:spacing w:val="-15"/>
          <w:sz w:val="24"/>
          <w:szCs w:val="24"/>
        </w:rPr>
        <w:t xml:space="preserve"> síntomas y signos realizando el diagnóstico positivo y diferencial.</w:t>
      </w:r>
    </w:p>
    <w:p w:rsidR="000B39A5" w:rsidRPr="005217A8" w:rsidRDefault="000B39A5" w:rsidP="000B39A5">
      <w:pPr>
        <w:pStyle w:val="Tabulador"/>
        <w:rPr>
          <w:rFonts w:ascii="Arial" w:hAnsi="Arial" w:cs="Arial"/>
          <w:sz w:val="24"/>
          <w:szCs w:val="24"/>
        </w:rPr>
      </w:pPr>
      <w:r w:rsidRPr="005217A8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5217A8">
        <w:rPr>
          <w:rFonts w:ascii="Arial" w:hAnsi="Arial" w:cs="Arial"/>
          <w:iCs/>
          <w:sz w:val="24"/>
          <w:szCs w:val="24"/>
        </w:rPr>
        <w:t>Indicar</w:t>
      </w:r>
      <w:r w:rsidRPr="005217A8">
        <w:rPr>
          <w:rFonts w:ascii="Arial" w:hAnsi="Arial" w:cs="Arial"/>
          <w:sz w:val="24"/>
          <w:szCs w:val="24"/>
        </w:rPr>
        <w:t xml:space="preserve">  los</w:t>
      </w:r>
      <w:proofErr w:type="gramEnd"/>
      <w:r w:rsidRPr="005217A8">
        <w:rPr>
          <w:rFonts w:ascii="Arial" w:hAnsi="Arial" w:cs="Arial"/>
          <w:sz w:val="24"/>
          <w:szCs w:val="24"/>
        </w:rPr>
        <w:t xml:space="preserve"> exámenes complementarios e  interpretarlos.</w:t>
      </w:r>
    </w:p>
    <w:p w:rsidR="000B39A5" w:rsidRPr="005217A8" w:rsidRDefault="000B39A5" w:rsidP="000B39A5">
      <w:pPr>
        <w:pStyle w:val="Tabulador"/>
        <w:rPr>
          <w:rFonts w:ascii="Arial" w:hAnsi="Arial" w:cs="Arial"/>
          <w:sz w:val="24"/>
          <w:szCs w:val="24"/>
        </w:rPr>
      </w:pPr>
      <w:r w:rsidRPr="005217A8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5217A8">
        <w:rPr>
          <w:rFonts w:ascii="Arial" w:hAnsi="Arial" w:cs="Arial"/>
          <w:iCs/>
          <w:sz w:val="24"/>
          <w:szCs w:val="24"/>
        </w:rPr>
        <w:t xml:space="preserve">Expresar </w:t>
      </w:r>
      <w:r w:rsidRPr="005217A8">
        <w:rPr>
          <w:rFonts w:ascii="Arial" w:hAnsi="Arial" w:cs="Arial"/>
          <w:sz w:val="24"/>
          <w:szCs w:val="24"/>
        </w:rPr>
        <w:t xml:space="preserve"> la</w:t>
      </w:r>
      <w:proofErr w:type="gramEnd"/>
      <w:r w:rsidRPr="005217A8">
        <w:rPr>
          <w:rFonts w:ascii="Arial" w:hAnsi="Arial" w:cs="Arial"/>
          <w:sz w:val="24"/>
          <w:szCs w:val="24"/>
        </w:rPr>
        <w:t xml:space="preserve"> evolución, pronóstico y complicaciones.</w:t>
      </w:r>
    </w:p>
    <w:p w:rsidR="000B39A5" w:rsidRPr="005217A8" w:rsidRDefault="000B39A5" w:rsidP="000B39A5">
      <w:pPr>
        <w:pStyle w:val="Tabulador"/>
        <w:rPr>
          <w:rFonts w:ascii="Arial" w:hAnsi="Arial" w:cs="Arial"/>
          <w:sz w:val="24"/>
          <w:szCs w:val="24"/>
        </w:rPr>
      </w:pPr>
      <w:r w:rsidRPr="005217A8">
        <w:rPr>
          <w:rFonts w:ascii="Arial" w:hAnsi="Arial" w:cs="Arial"/>
          <w:sz w:val="24"/>
          <w:szCs w:val="24"/>
        </w:rPr>
        <w:t xml:space="preserve">5. </w:t>
      </w:r>
      <w:r w:rsidRPr="005217A8">
        <w:rPr>
          <w:rFonts w:ascii="Arial" w:hAnsi="Arial" w:cs="Arial"/>
          <w:iCs/>
          <w:sz w:val="24"/>
          <w:szCs w:val="24"/>
        </w:rPr>
        <w:t>Indicar</w:t>
      </w:r>
      <w:r w:rsidRPr="005217A8">
        <w:rPr>
          <w:rFonts w:ascii="Arial" w:hAnsi="Arial" w:cs="Arial"/>
          <w:sz w:val="24"/>
          <w:szCs w:val="24"/>
        </w:rPr>
        <w:t xml:space="preserve"> la conducta y tratamiento que deben adoptarse.</w:t>
      </w:r>
    </w:p>
    <w:p w:rsidR="000B39A5" w:rsidRPr="005217A8" w:rsidRDefault="000B39A5" w:rsidP="000B39A5">
      <w:pPr>
        <w:pStyle w:val="textogeneral"/>
        <w:rPr>
          <w:rFonts w:ascii="Arial" w:hAnsi="Arial" w:cs="Arial"/>
          <w:sz w:val="24"/>
          <w:szCs w:val="24"/>
        </w:rPr>
      </w:pPr>
    </w:p>
    <w:p w:rsidR="000B39A5" w:rsidRPr="005217A8" w:rsidRDefault="000B39A5" w:rsidP="000B39A5">
      <w:pPr>
        <w:pStyle w:val="5"/>
        <w:rPr>
          <w:rFonts w:ascii="Arial" w:hAnsi="Arial" w:cs="Arial"/>
          <w:sz w:val="24"/>
          <w:szCs w:val="24"/>
        </w:rPr>
      </w:pPr>
      <w:r w:rsidRPr="005217A8">
        <w:rPr>
          <w:rFonts w:ascii="Arial" w:hAnsi="Arial" w:cs="Arial"/>
          <w:sz w:val="24"/>
          <w:szCs w:val="24"/>
        </w:rPr>
        <w:t>Contenidos</w:t>
      </w:r>
    </w:p>
    <w:p w:rsidR="000B39A5" w:rsidRPr="005217A8" w:rsidRDefault="000B39A5" w:rsidP="000B39A5">
      <w:pPr>
        <w:pStyle w:val="textogeneral"/>
        <w:spacing w:line="220" w:lineRule="atLeast"/>
        <w:rPr>
          <w:rFonts w:ascii="Arial" w:hAnsi="Arial" w:cs="Arial"/>
          <w:sz w:val="24"/>
          <w:szCs w:val="24"/>
        </w:rPr>
      </w:pPr>
    </w:p>
    <w:p w:rsidR="000B39A5" w:rsidRPr="005217A8" w:rsidRDefault="000B39A5" w:rsidP="000B39A5">
      <w:pPr>
        <w:pStyle w:val="textogeneral"/>
        <w:spacing w:line="220" w:lineRule="atLeast"/>
        <w:rPr>
          <w:rFonts w:ascii="Arial" w:hAnsi="Arial" w:cs="Arial"/>
          <w:sz w:val="24"/>
          <w:szCs w:val="24"/>
        </w:rPr>
      </w:pPr>
      <w:proofErr w:type="gramStart"/>
      <w:r w:rsidRPr="005217A8">
        <w:rPr>
          <w:rFonts w:ascii="Arial" w:hAnsi="Arial" w:cs="Arial"/>
          <w:iCs/>
          <w:sz w:val="24"/>
          <w:szCs w:val="24"/>
        </w:rPr>
        <w:t>Sangramiento  digestivo</w:t>
      </w:r>
      <w:proofErr w:type="gramEnd"/>
      <w:r w:rsidRPr="005217A8">
        <w:rPr>
          <w:rFonts w:ascii="Arial" w:hAnsi="Arial" w:cs="Arial"/>
          <w:iCs/>
          <w:sz w:val="24"/>
          <w:szCs w:val="24"/>
        </w:rPr>
        <w:t xml:space="preserve">  agudo y crónico</w:t>
      </w:r>
      <w:r w:rsidRPr="005217A8">
        <w:rPr>
          <w:rFonts w:ascii="Arial" w:hAnsi="Arial" w:cs="Arial"/>
          <w:sz w:val="24"/>
          <w:szCs w:val="24"/>
        </w:rPr>
        <w:t xml:space="preserve">.  Definición. Clasificación. Etiología. Patogenia. Anatomía patológica especial. Síntomas y signos. Diagnóstico positivo. Diagnóstico diferencial. Exámenes complementarios. Evolución. Complicaciones. Pronóstico </w:t>
      </w:r>
      <w:proofErr w:type="gramStart"/>
      <w:r w:rsidRPr="005217A8">
        <w:rPr>
          <w:rFonts w:ascii="Arial" w:hAnsi="Arial" w:cs="Arial"/>
          <w:sz w:val="24"/>
          <w:szCs w:val="24"/>
        </w:rPr>
        <w:t>y  tratamiento</w:t>
      </w:r>
      <w:proofErr w:type="gramEnd"/>
      <w:r w:rsidRPr="005217A8">
        <w:rPr>
          <w:rFonts w:ascii="Arial" w:hAnsi="Arial" w:cs="Arial"/>
          <w:sz w:val="24"/>
          <w:szCs w:val="24"/>
        </w:rPr>
        <w:t>. Técnica para colocar una sonda de balón esofágico.</w:t>
      </w:r>
    </w:p>
    <w:p w:rsidR="00BC6705" w:rsidRPr="000B39A5" w:rsidRDefault="00BC6705" w:rsidP="000B39A5">
      <w:bookmarkStart w:id="0" w:name="_GoBack"/>
      <w:bookmarkEnd w:id="0"/>
    </w:p>
    <w:sectPr w:rsidR="00BC6705" w:rsidRPr="000B39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5A94"/>
    <w:multiLevelType w:val="multilevel"/>
    <w:tmpl w:val="2E44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21263"/>
    <w:multiLevelType w:val="multilevel"/>
    <w:tmpl w:val="1BBA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31A15"/>
    <w:multiLevelType w:val="multilevel"/>
    <w:tmpl w:val="B98C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0635E4"/>
    <w:multiLevelType w:val="multilevel"/>
    <w:tmpl w:val="61E8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3F74DC"/>
    <w:multiLevelType w:val="multilevel"/>
    <w:tmpl w:val="DD9A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05"/>
    <w:rsid w:val="000B39A5"/>
    <w:rsid w:val="00B85AB0"/>
    <w:rsid w:val="00BC6705"/>
    <w:rsid w:val="00F5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D7AFF09-2F4A-4A4E-8A03-05E3C71A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C67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f1">
    <w:name w:val="ff1"/>
    <w:basedOn w:val="Fuentedeprrafopredeter"/>
    <w:rsid w:val="00BC6705"/>
  </w:style>
  <w:style w:type="character" w:customStyle="1" w:styleId="a">
    <w:name w:val="_"/>
    <w:basedOn w:val="Fuentedeprrafopredeter"/>
    <w:rsid w:val="00BC6705"/>
  </w:style>
  <w:style w:type="character" w:customStyle="1" w:styleId="ff4">
    <w:name w:val="ff4"/>
    <w:basedOn w:val="Fuentedeprrafopredeter"/>
    <w:rsid w:val="00BC6705"/>
  </w:style>
  <w:style w:type="character" w:customStyle="1" w:styleId="ff5">
    <w:name w:val="ff5"/>
    <w:basedOn w:val="Fuentedeprrafopredeter"/>
    <w:rsid w:val="00BC6705"/>
  </w:style>
  <w:style w:type="character" w:customStyle="1" w:styleId="Ttulo3Car">
    <w:name w:val="Título 3 Car"/>
    <w:basedOn w:val="Fuentedeprrafopredeter"/>
    <w:link w:val="Ttulo3"/>
    <w:uiPriority w:val="9"/>
    <w:rsid w:val="00BC6705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ff3">
    <w:name w:val="ff3"/>
    <w:basedOn w:val="Fuentedeprrafopredeter"/>
    <w:rsid w:val="00BC6705"/>
  </w:style>
  <w:style w:type="character" w:styleId="Hipervnculo">
    <w:name w:val="Hyperlink"/>
    <w:basedOn w:val="Fuentedeprrafopredeter"/>
    <w:uiPriority w:val="99"/>
    <w:semiHidden/>
    <w:unhideWhenUsed/>
    <w:rsid w:val="00BC670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C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graph--hqqsb">
    <w:name w:val="paragraph--hqqsb"/>
    <w:basedOn w:val="Normal"/>
    <w:rsid w:val="00BC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general">
    <w:name w:val="texto general"/>
    <w:rsid w:val="000B39A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Tabulador">
    <w:name w:val="Tabulador"/>
    <w:basedOn w:val="textogeneral"/>
    <w:rsid w:val="000B39A5"/>
    <w:pPr>
      <w:tabs>
        <w:tab w:val="left" w:pos="180"/>
      </w:tabs>
      <w:ind w:left="180" w:hanging="180"/>
    </w:pPr>
  </w:style>
  <w:style w:type="paragraph" w:customStyle="1" w:styleId="4">
    <w:name w:val="4"/>
    <w:basedOn w:val="Normal"/>
    <w:rsid w:val="000B39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es-ES"/>
    </w:rPr>
  </w:style>
  <w:style w:type="paragraph" w:customStyle="1" w:styleId="5">
    <w:name w:val="5"/>
    <w:basedOn w:val="4"/>
    <w:rsid w:val="000B39A5"/>
    <w:rPr>
      <w:b/>
      <w:bCs/>
      <w:i w:val="0"/>
      <w:i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2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0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3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9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2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2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1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8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54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6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4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5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8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6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06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27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36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78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02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23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24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46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80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23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84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064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17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82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22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30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25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40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47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42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67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62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3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56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01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20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26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46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66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82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78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68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6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8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8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87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26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1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05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88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76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34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61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04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82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58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17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31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12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62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38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48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86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8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2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85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82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2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78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13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9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Romero</dc:creator>
  <cp:keywords/>
  <dc:description/>
  <cp:lastModifiedBy>Dr. Romero</cp:lastModifiedBy>
  <cp:revision>2</cp:revision>
  <dcterms:created xsi:type="dcterms:W3CDTF">2020-03-25T00:03:00Z</dcterms:created>
  <dcterms:modified xsi:type="dcterms:W3CDTF">2020-03-25T14:02:00Z</dcterms:modified>
</cp:coreProperties>
</file>