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19B" w:rsidRPr="0065419B" w:rsidRDefault="004A4B6B" w:rsidP="00261E4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GUÍ</w:t>
      </w:r>
      <w:r w:rsidR="00261E4B">
        <w:rPr>
          <w:rFonts w:ascii="Arial" w:hAnsi="Arial" w:cs="Arial"/>
          <w:b/>
          <w:sz w:val="24"/>
          <w:szCs w:val="24"/>
        </w:rPr>
        <w:t>A D</w:t>
      </w:r>
      <w:r w:rsidR="0065419B" w:rsidRPr="0065419B">
        <w:rPr>
          <w:rFonts w:ascii="Arial" w:hAnsi="Arial" w:cs="Arial"/>
          <w:b/>
          <w:sz w:val="24"/>
          <w:szCs w:val="24"/>
        </w:rPr>
        <w:t>E</w:t>
      </w:r>
      <w:r w:rsidR="00261E4B">
        <w:rPr>
          <w:rFonts w:ascii="Arial" w:hAnsi="Arial" w:cs="Arial"/>
          <w:b/>
          <w:sz w:val="24"/>
          <w:szCs w:val="24"/>
        </w:rPr>
        <w:t xml:space="preserve"> ESTUDIO DE </w:t>
      </w:r>
      <w:r>
        <w:rPr>
          <w:rFonts w:ascii="Arial" w:hAnsi="Arial" w:cs="Arial"/>
          <w:b/>
          <w:sz w:val="24"/>
          <w:szCs w:val="24"/>
        </w:rPr>
        <w:t>CÉLULAS Y MÉ</w:t>
      </w:r>
      <w:r w:rsidR="0065419B" w:rsidRPr="0065419B">
        <w:rPr>
          <w:rFonts w:ascii="Arial" w:hAnsi="Arial" w:cs="Arial"/>
          <w:b/>
          <w:sz w:val="24"/>
          <w:szCs w:val="24"/>
        </w:rPr>
        <w:t>TODOS DE ESTUDIO</w:t>
      </w:r>
    </w:p>
    <w:p w:rsidR="0065419B" w:rsidRPr="0065419B" w:rsidRDefault="0065419B" w:rsidP="006448E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F76A0" w:rsidRDefault="00FF76A0" w:rsidP="006448E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65419B">
        <w:rPr>
          <w:rFonts w:ascii="Arial" w:hAnsi="Arial" w:cs="Arial"/>
          <w:b/>
          <w:sz w:val="24"/>
          <w:szCs w:val="24"/>
        </w:rPr>
        <w:t xml:space="preserve">CONTENIDOS:  </w:t>
      </w:r>
    </w:p>
    <w:p w:rsidR="00117EB4" w:rsidRPr="0065419B" w:rsidRDefault="00117EB4" w:rsidP="006448E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65419B" w:rsidRPr="0065419B" w:rsidRDefault="00FF76A0" w:rsidP="006448EB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5419B">
        <w:rPr>
          <w:rFonts w:ascii="Arial" w:hAnsi="Arial" w:cs="Arial"/>
          <w:sz w:val="24"/>
          <w:szCs w:val="24"/>
        </w:rPr>
        <w:t xml:space="preserve">Métodos y técnicas de estudio de células y tejidos.  </w:t>
      </w:r>
    </w:p>
    <w:p w:rsidR="0065419B" w:rsidRDefault="00FF76A0" w:rsidP="006448EB">
      <w:pPr>
        <w:pStyle w:val="Prrafodelista"/>
        <w:spacing w:after="0" w:line="240" w:lineRule="auto"/>
        <w:ind w:left="1080"/>
        <w:jc w:val="both"/>
        <w:rPr>
          <w:rFonts w:ascii="Arial" w:hAnsi="Arial" w:cs="Arial"/>
          <w:sz w:val="24"/>
          <w:szCs w:val="24"/>
        </w:rPr>
      </w:pPr>
      <w:r w:rsidRPr="0065419B">
        <w:rPr>
          <w:rFonts w:ascii="Arial" w:hAnsi="Arial" w:cs="Arial"/>
          <w:sz w:val="24"/>
          <w:szCs w:val="24"/>
        </w:rPr>
        <w:t xml:space="preserve"> Microscopía: Tipos de microscopios. Poder de resolución, fuente de energía y sistema de lentes.  </w:t>
      </w:r>
    </w:p>
    <w:p w:rsidR="0065419B" w:rsidRDefault="00FF76A0" w:rsidP="006448EB">
      <w:pPr>
        <w:pStyle w:val="Prrafodelista"/>
        <w:spacing w:after="0" w:line="240" w:lineRule="auto"/>
        <w:ind w:left="1080"/>
        <w:jc w:val="both"/>
        <w:rPr>
          <w:rFonts w:ascii="Arial" w:hAnsi="Arial" w:cs="Arial"/>
          <w:sz w:val="24"/>
          <w:szCs w:val="24"/>
        </w:rPr>
      </w:pPr>
      <w:r w:rsidRPr="0065419B">
        <w:rPr>
          <w:rFonts w:ascii="Arial" w:hAnsi="Arial" w:cs="Arial"/>
          <w:sz w:val="24"/>
          <w:szCs w:val="24"/>
        </w:rPr>
        <w:t xml:space="preserve"> Métodos y técnicas para el estudio de células </w:t>
      </w:r>
      <w:r w:rsidR="008E6838" w:rsidRPr="0065419B">
        <w:rPr>
          <w:rFonts w:ascii="Arial" w:hAnsi="Arial" w:cs="Arial"/>
          <w:sz w:val="24"/>
          <w:szCs w:val="24"/>
        </w:rPr>
        <w:t>y tejidos</w:t>
      </w:r>
      <w:r w:rsidRPr="0065419B">
        <w:rPr>
          <w:rFonts w:ascii="Arial" w:hAnsi="Arial" w:cs="Arial"/>
          <w:sz w:val="24"/>
          <w:szCs w:val="24"/>
        </w:rPr>
        <w:t xml:space="preserve"> vivos: Cultivo de tejidos. Coloración vital. Coloración </w:t>
      </w:r>
      <w:proofErr w:type="spellStart"/>
      <w:r w:rsidRPr="0065419B">
        <w:rPr>
          <w:rFonts w:ascii="Arial" w:hAnsi="Arial" w:cs="Arial"/>
          <w:sz w:val="24"/>
          <w:szCs w:val="24"/>
        </w:rPr>
        <w:t>supravital</w:t>
      </w:r>
      <w:proofErr w:type="spellEnd"/>
      <w:r w:rsidRPr="0065419B">
        <w:rPr>
          <w:rFonts w:ascii="Arial" w:hAnsi="Arial" w:cs="Arial"/>
          <w:sz w:val="24"/>
          <w:szCs w:val="24"/>
        </w:rPr>
        <w:t xml:space="preserve">. </w:t>
      </w:r>
    </w:p>
    <w:p w:rsidR="00FF76A0" w:rsidRPr="0065419B" w:rsidRDefault="00FF76A0" w:rsidP="006448EB">
      <w:pPr>
        <w:pStyle w:val="Prrafodelista"/>
        <w:spacing w:after="0" w:line="240" w:lineRule="auto"/>
        <w:ind w:left="1080"/>
        <w:jc w:val="both"/>
        <w:rPr>
          <w:rFonts w:ascii="Arial" w:hAnsi="Arial" w:cs="Arial"/>
          <w:sz w:val="24"/>
          <w:szCs w:val="24"/>
        </w:rPr>
      </w:pPr>
      <w:r w:rsidRPr="0065419B">
        <w:rPr>
          <w:rFonts w:ascii="Arial" w:hAnsi="Arial" w:cs="Arial"/>
          <w:sz w:val="24"/>
          <w:szCs w:val="24"/>
        </w:rPr>
        <w:t xml:space="preserve"> Métodos </w:t>
      </w:r>
      <w:r w:rsidR="008E6838" w:rsidRPr="0065419B">
        <w:rPr>
          <w:rFonts w:ascii="Arial" w:hAnsi="Arial" w:cs="Arial"/>
          <w:sz w:val="24"/>
          <w:szCs w:val="24"/>
        </w:rPr>
        <w:t>y técnicas</w:t>
      </w:r>
      <w:r w:rsidRPr="0065419B">
        <w:rPr>
          <w:rFonts w:ascii="Arial" w:hAnsi="Arial" w:cs="Arial"/>
          <w:sz w:val="24"/>
          <w:szCs w:val="24"/>
        </w:rPr>
        <w:t xml:space="preserve"> para el estudio de células y tejidos muertos y conservados: Técnica de inclusión en parafina. Coloración de Hematoxilina/Eosina. Propiedades </w:t>
      </w:r>
      <w:proofErr w:type="spellStart"/>
      <w:r w:rsidRPr="0065419B">
        <w:rPr>
          <w:rFonts w:ascii="Arial" w:hAnsi="Arial" w:cs="Arial"/>
          <w:sz w:val="24"/>
          <w:szCs w:val="24"/>
        </w:rPr>
        <w:t>tintoriales</w:t>
      </w:r>
      <w:proofErr w:type="spellEnd"/>
      <w:r w:rsidRPr="0065419B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65419B">
        <w:rPr>
          <w:rFonts w:ascii="Arial" w:hAnsi="Arial" w:cs="Arial"/>
          <w:sz w:val="24"/>
          <w:szCs w:val="24"/>
        </w:rPr>
        <w:t>acidofilia</w:t>
      </w:r>
      <w:proofErr w:type="spellEnd"/>
      <w:r w:rsidRPr="0065419B">
        <w:rPr>
          <w:rFonts w:ascii="Arial" w:hAnsi="Arial" w:cs="Arial"/>
          <w:sz w:val="24"/>
          <w:szCs w:val="24"/>
        </w:rPr>
        <w:t xml:space="preserve"> y basofilia). </w:t>
      </w:r>
    </w:p>
    <w:p w:rsidR="00FF76A0" w:rsidRPr="0065419B" w:rsidRDefault="00FF76A0" w:rsidP="006448EB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5419B">
        <w:rPr>
          <w:rFonts w:ascii="Arial" w:hAnsi="Arial" w:cs="Arial"/>
          <w:sz w:val="24"/>
          <w:szCs w:val="24"/>
        </w:rPr>
        <w:t xml:space="preserve"> Protoplasma. Componentes y propiedades fisiológicas.</w:t>
      </w:r>
    </w:p>
    <w:p w:rsidR="00FF76A0" w:rsidRPr="0065419B" w:rsidRDefault="00FF76A0" w:rsidP="006448EB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5419B">
        <w:rPr>
          <w:rFonts w:ascii="Arial" w:hAnsi="Arial" w:cs="Arial"/>
          <w:sz w:val="24"/>
          <w:szCs w:val="24"/>
        </w:rPr>
        <w:t xml:space="preserve"> Teoría celular. Células procariotas y eucariotas.</w:t>
      </w:r>
    </w:p>
    <w:p w:rsidR="0065419B" w:rsidRPr="0065419B" w:rsidRDefault="00FF76A0" w:rsidP="006448EB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5419B">
        <w:rPr>
          <w:rFonts w:ascii="Arial" w:hAnsi="Arial" w:cs="Arial"/>
          <w:sz w:val="24"/>
          <w:szCs w:val="24"/>
        </w:rPr>
        <w:t xml:space="preserve"> Célula eucariota. Estructura y organización funcional.  </w:t>
      </w:r>
    </w:p>
    <w:p w:rsidR="0065419B" w:rsidRPr="0065419B" w:rsidRDefault="00FF76A0" w:rsidP="006448EB">
      <w:pPr>
        <w:pStyle w:val="Prrafodelista"/>
        <w:spacing w:after="0" w:line="240" w:lineRule="auto"/>
        <w:ind w:left="1080"/>
        <w:jc w:val="both"/>
        <w:rPr>
          <w:rFonts w:ascii="Arial" w:hAnsi="Arial" w:cs="Arial"/>
          <w:sz w:val="24"/>
          <w:szCs w:val="24"/>
        </w:rPr>
      </w:pPr>
      <w:r w:rsidRPr="0065419B">
        <w:rPr>
          <w:rFonts w:ascii="Arial" w:hAnsi="Arial" w:cs="Arial"/>
          <w:sz w:val="24"/>
          <w:szCs w:val="24"/>
        </w:rPr>
        <w:t> Núcleo. Componentes y funciones.</w:t>
      </w:r>
    </w:p>
    <w:p w:rsidR="00FF76A0" w:rsidRPr="0065419B" w:rsidRDefault="00FF76A0" w:rsidP="006448EB">
      <w:pPr>
        <w:pStyle w:val="Prrafodelista"/>
        <w:spacing w:after="0" w:line="240" w:lineRule="auto"/>
        <w:ind w:left="1080"/>
        <w:jc w:val="both"/>
        <w:rPr>
          <w:rFonts w:ascii="Arial" w:hAnsi="Arial" w:cs="Arial"/>
          <w:sz w:val="24"/>
          <w:szCs w:val="24"/>
        </w:rPr>
      </w:pPr>
      <w:r w:rsidRPr="0065419B">
        <w:rPr>
          <w:rFonts w:ascii="Arial" w:hAnsi="Arial" w:cs="Arial"/>
          <w:sz w:val="24"/>
          <w:szCs w:val="24"/>
        </w:rPr>
        <w:t xml:space="preserve"> Citoplasma. Componentes: Organitos membranosos y no membranosos, citoesqueleto y matriz citoplasmática. Características morfofuncionales generales.  </w:t>
      </w:r>
    </w:p>
    <w:p w:rsidR="00A73A64" w:rsidRPr="0065419B" w:rsidRDefault="00FF76A0" w:rsidP="006448EB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5419B">
        <w:rPr>
          <w:rFonts w:ascii="Arial" w:hAnsi="Arial" w:cs="Arial"/>
          <w:sz w:val="24"/>
          <w:szCs w:val="24"/>
        </w:rPr>
        <w:t xml:space="preserve">Potencialidad, diferenciación y especialización de las células eucariotas. </w:t>
      </w:r>
    </w:p>
    <w:p w:rsidR="0065419B" w:rsidRDefault="0065419B" w:rsidP="006448EB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F36864" w:rsidRDefault="00F36864" w:rsidP="006448EB">
      <w:pPr>
        <w:spacing w:after="0" w:line="240" w:lineRule="auto"/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FF76A0" w:rsidRDefault="00FF76A0" w:rsidP="006448EB">
      <w:pPr>
        <w:spacing w:after="0" w:line="240" w:lineRule="auto"/>
        <w:ind w:left="360"/>
        <w:jc w:val="both"/>
        <w:rPr>
          <w:rFonts w:ascii="Arial" w:hAnsi="Arial" w:cs="Arial"/>
          <w:b/>
          <w:sz w:val="24"/>
          <w:szCs w:val="24"/>
        </w:rPr>
      </w:pPr>
      <w:r w:rsidRPr="0065419B">
        <w:rPr>
          <w:rFonts w:ascii="Arial" w:hAnsi="Arial" w:cs="Arial"/>
          <w:b/>
          <w:sz w:val="24"/>
          <w:szCs w:val="24"/>
        </w:rPr>
        <w:t xml:space="preserve">OBJETIVOS:  </w:t>
      </w:r>
    </w:p>
    <w:p w:rsidR="00117EB4" w:rsidRPr="0065419B" w:rsidRDefault="00117EB4" w:rsidP="006448EB">
      <w:pPr>
        <w:spacing w:after="0" w:line="240" w:lineRule="auto"/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FF76A0" w:rsidRPr="0065419B" w:rsidRDefault="00FF76A0" w:rsidP="006448EB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65419B">
        <w:rPr>
          <w:rFonts w:ascii="Arial" w:hAnsi="Arial" w:cs="Arial"/>
          <w:sz w:val="24"/>
          <w:szCs w:val="24"/>
        </w:rPr>
        <w:t>1. Entrenar al estudiante en la forma de estudiar los contenidos de los métodos y técnicas de estudio de células y tejidos, así como lo relacionado con la célula eucariota, su estructura y organización funcional.</w:t>
      </w:r>
    </w:p>
    <w:p w:rsidR="00FF76A0" w:rsidRPr="0065419B" w:rsidRDefault="00FF76A0" w:rsidP="006448EB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65419B">
        <w:rPr>
          <w:rFonts w:ascii="Arial" w:hAnsi="Arial" w:cs="Arial"/>
          <w:sz w:val="24"/>
          <w:szCs w:val="24"/>
        </w:rPr>
        <w:t xml:space="preserve">2. Mencionar los tipos de microscopios que se emplean para observar las células y tejidos, teniendo en cuenta sus diferencias en cuanto a poder de resolución, fuente de energía y sistema de lentes. </w:t>
      </w:r>
    </w:p>
    <w:p w:rsidR="00FF76A0" w:rsidRPr="0065419B" w:rsidRDefault="00FF76A0" w:rsidP="006448EB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65419B">
        <w:rPr>
          <w:rFonts w:ascii="Arial" w:hAnsi="Arial" w:cs="Arial"/>
          <w:sz w:val="24"/>
          <w:szCs w:val="24"/>
        </w:rPr>
        <w:t xml:space="preserve">3. Citar ejemplos de métodos y técnicas para el estudio de células y tejidos vivos y muertos. </w:t>
      </w:r>
    </w:p>
    <w:p w:rsidR="00FF76A0" w:rsidRPr="0065419B" w:rsidRDefault="00FF76A0" w:rsidP="006448EB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65419B">
        <w:rPr>
          <w:rFonts w:ascii="Arial" w:hAnsi="Arial" w:cs="Arial"/>
          <w:sz w:val="24"/>
          <w:szCs w:val="24"/>
        </w:rPr>
        <w:t xml:space="preserve">4. Explicar en qué consisten las propiedades </w:t>
      </w:r>
      <w:proofErr w:type="spellStart"/>
      <w:r w:rsidRPr="0065419B">
        <w:rPr>
          <w:rFonts w:ascii="Arial" w:hAnsi="Arial" w:cs="Arial"/>
          <w:sz w:val="24"/>
          <w:szCs w:val="24"/>
        </w:rPr>
        <w:t>tintoriales</w:t>
      </w:r>
      <w:proofErr w:type="spellEnd"/>
      <w:r w:rsidRPr="0065419B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65419B">
        <w:rPr>
          <w:rFonts w:ascii="Arial" w:hAnsi="Arial" w:cs="Arial"/>
          <w:sz w:val="24"/>
          <w:szCs w:val="24"/>
        </w:rPr>
        <w:t>acidofilia</w:t>
      </w:r>
      <w:proofErr w:type="spellEnd"/>
      <w:r w:rsidRPr="0065419B">
        <w:rPr>
          <w:rFonts w:ascii="Arial" w:hAnsi="Arial" w:cs="Arial"/>
          <w:sz w:val="24"/>
          <w:szCs w:val="24"/>
        </w:rPr>
        <w:t xml:space="preserve"> y basofilia. </w:t>
      </w:r>
    </w:p>
    <w:p w:rsidR="00FF76A0" w:rsidRPr="0065419B" w:rsidRDefault="00FF76A0" w:rsidP="006448EB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65419B">
        <w:rPr>
          <w:rFonts w:ascii="Arial" w:hAnsi="Arial" w:cs="Arial"/>
          <w:sz w:val="24"/>
          <w:szCs w:val="24"/>
        </w:rPr>
        <w:t xml:space="preserve">5. Mencionar los componentes y propiedades fisiológicas del protoplasma. </w:t>
      </w:r>
    </w:p>
    <w:p w:rsidR="00FF76A0" w:rsidRPr="0065419B" w:rsidRDefault="00FF76A0" w:rsidP="006448EB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65419B">
        <w:rPr>
          <w:rFonts w:ascii="Arial" w:hAnsi="Arial" w:cs="Arial"/>
          <w:sz w:val="24"/>
          <w:szCs w:val="24"/>
        </w:rPr>
        <w:t xml:space="preserve">6. Clasificar las características morfofuncionales generales de los componentes de la célula eucariota, teniendo en cuenta la relación estructura-función. </w:t>
      </w:r>
    </w:p>
    <w:p w:rsidR="00FF76A0" w:rsidRPr="0065419B" w:rsidRDefault="00FF76A0" w:rsidP="006448EB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65419B">
        <w:rPr>
          <w:rFonts w:ascii="Arial" w:hAnsi="Arial" w:cs="Arial"/>
          <w:sz w:val="24"/>
          <w:szCs w:val="24"/>
        </w:rPr>
        <w:t xml:space="preserve">7. Definir los conceptos de potencialidad, diferenciación y especialización celular. </w:t>
      </w:r>
    </w:p>
    <w:p w:rsidR="00FF76A0" w:rsidRPr="0065419B" w:rsidRDefault="00FF76A0" w:rsidP="006448EB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65419B">
        <w:rPr>
          <w:rFonts w:ascii="Arial" w:hAnsi="Arial" w:cs="Arial"/>
          <w:sz w:val="24"/>
          <w:szCs w:val="24"/>
        </w:rPr>
        <w:t xml:space="preserve"> </w:t>
      </w:r>
    </w:p>
    <w:p w:rsidR="00F36864" w:rsidRDefault="00F36864" w:rsidP="006448EB">
      <w:pPr>
        <w:spacing w:after="0" w:line="240" w:lineRule="auto"/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FF76A0" w:rsidRDefault="00FF76A0" w:rsidP="006448EB">
      <w:pPr>
        <w:spacing w:after="0" w:line="240" w:lineRule="auto"/>
        <w:ind w:left="360"/>
        <w:jc w:val="both"/>
        <w:rPr>
          <w:rFonts w:ascii="Arial" w:hAnsi="Arial" w:cs="Arial"/>
          <w:b/>
          <w:sz w:val="24"/>
          <w:szCs w:val="24"/>
        </w:rPr>
      </w:pPr>
      <w:r w:rsidRPr="00117EB4">
        <w:rPr>
          <w:rFonts w:ascii="Arial" w:hAnsi="Arial" w:cs="Arial"/>
          <w:b/>
          <w:sz w:val="24"/>
          <w:szCs w:val="24"/>
        </w:rPr>
        <w:t xml:space="preserve">CUESTIONARIO:  </w:t>
      </w:r>
    </w:p>
    <w:p w:rsidR="00117EB4" w:rsidRPr="00117EB4" w:rsidRDefault="00117EB4" w:rsidP="006448EB">
      <w:pPr>
        <w:spacing w:after="0" w:line="240" w:lineRule="auto"/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FF76A0" w:rsidRPr="00117EB4" w:rsidRDefault="00FF76A0" w:rsidP="006448EB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17EB4">
        <w:rPr>
          <w:rFonts w:ascii="Arial" w:hAnsi="Arial" w:cs="Arial"/>
          <w:sz w:val="24"/>
          <w:szCs w:val="24"/>
        </w:rPr>
        <w:t xml:space="preserve">Inicie su estudio realizando un resumen donde explique la importancia del microscopio como instrumento para el estudio de las células y los tejidos, además de explicar los distintos tipos de ellos precisando poder de resolución, fuente de energía y sistema de lentes.   </w:t>
      </w:r>
    </w:p>
    <w:p w:rsidR="00117EB4" w:rsidRPr="00117EB4" w:rsidRDefault="00117EB4" w:rsidP="006448EB">
      <w:pPr>
        <w:pStyle w:val="Prrafodelista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17EB4" w:rsidRPr="00117EB4" w:rsidRDefault="00FF76A0" w:rsidP="006448EB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17EB4">
        <w:rPr>
          <w:rFonts w:ascii="Arial" w:hAnsi="Arial" w:cs="Arial"/>
          <w:sz w:val="24"/>
          <w:szCs w:val="24"/>
        </w:rPr>
        <w:t xml:space="preserve">En relación a la coloración de Hematoxilina/Eosina, defina los conceptos de Acidofilia y Basofilia. Cite ejemplos de estructuras que posean estas propiedades.  </w:t>
      </w:r>
    </w:p>
    <w:p w:rsidR="00261E4B" w:rsidRDefault="00261E4B" w:rsidP="006448EB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65419B" w:rsidRPr="0065419B" w:rsidRDefault="00FF76A0" w:rsidP="006448EB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65419B">
        <w:rPr>
          <w:rFonts w:ascii="Arial" w:hAnsi="Arial" w:cs="Arial"/>
          <w:sz w:val="24"/>
          <w:szCs w:val="24"/>
        </w:rPr>
        <w:t xml:space="preserve">3. Del protoplasma diga: </w:t>
      </w:r>
    </w:p>
    <w:p w:rsidR="0065419B" w:rsidRPr="0065419B" w:rsidRDefault="0065419B" w:rsidP="006448E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5419B">
        <w:rPr>
          <w:rFonts w:ascii="Arial" w:hAnsi="Arial" w:cs="Arial"/>
          <w:sz w:val="24"/>
          <w:szCs w:val="24"/>
        </w:rPr>
        <w:t xml:space="preserve">                      </w:t>
      </w:r>
      <w:r w:rsidR="00FF76A0" w:rsidRPr="0065419B">
        <w:rPr>
          <w:rFonts w:ascii="Arial" w:hAnsi="Arial" w:cs="Arial"/>
          <w:sz w:val="24"/>
          <w:szCs w:val="24"/>
        </w:rPr>
        <w:t xml:space="preserve"> Definición. </w:t>
      </w:r>
    </w:p>
    <w:p w:rsidR="0065419B" w:rsidRPr="0065419B" w:rsidRDefault="0065419B" w:rsidP="006448E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5419B">
        <w:rPr>
          <w:rFonts w:ascii="Arial" w:hAnsi="Arial" w:cs="Arial"/>
          <w:sz w:val="24"/>
          <w:szCs w:val="24"/>
        </w:rPr>
        <w:t xml:space="preserve">                      </w:t>
      </w:r>
      <w:r w:rsidR="00FF76A0" w:rsidRPr="0065419B">
        <w:rPr>
          <w:rFonts w:ascii="Arial" w:hAnsi="Arial" w:cs="Arial"/>
          <w:sz w:val="24"/>
          <w:szCs w:val="24"/>
        </w:rPr>
        <w:t> Composición química.</w:t>
      </w:r>
    </w:p>
    <w:p w:rsidR="00F36864" w:rsidRDefault="0065419B" w:rsidP="006448E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5419B">
        <w:rPr>
          <w:rFonts w:ascii="Arial" w:hAnsi="Arial" w:cs="Arial"/>
          <w:sz w:val="24"/>
          <w:szCs w:val="24"/>
        </w:rPr>
        <w:t xml:space="preserve">                     </w:t>
      </w:r>
      <w:r w:rsidR="00FF76A0" w:rsidRPr="0065419B">
        <w:rPr>
          <w:rFonts w:ascii="Arial" w:hAnsi="Arial" w:cs="Arial"/>
          <w:sz w:val="24"/>
          <w:szCs w:val="24"/>
        </w:rPr>
        <w:t xml:space="preserve"> </w:t>
      </w:r>
      <w:r w:rsidR="00FF76A0" w:rsidRPr="0065419B">
        <w:rPr>
          <w:rFonts w:ascii="Arial" w:hAnsi="Arial" w:cs="Arial"/>
          <w:sz w:val="24"/>
          <w:szCs w:val="24"/>
        </w:rPr>
        <w:t xml:space="preserve"> Propiedades fisiológicas. </w:t>
      </w:r>
    </w:p>
    <w:p w:rsidR="00117EB4" w:rsidRPr="0065419B" w:rsidRDefault="00FF76A0" w:rsidP="006448E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5419B">
        <w:rPr>
          <w:rFonts w:ascii="Arial" w:hAnsi="Arial" w:cs="Arial"/>
          <w:sz w:val="24"/>
          <w:szCs w:val="24"/>
        </w:rPr>
        <w:t xml:space="preserve"> </w:t>
      </w:r>
    </w:p>
    <w:p w:rsidR="0065419B" w:rsidRPr="0065419B" w:rsidRDefault="00FF76A0" w:rsidP="006448EB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65419B">
        <w:rPr>
          <w:rFonts w:ascii="Arial" w:hAnsi="Arial" w:cs="Arial"/>
          <w:sz w:val="24"/>
          <w:szCs w:val="24"/>
        </w:rPr>
        <w:t xml:space="preserve">4. De la célula eucariota: </w:t>
      </w:r>
    </w:p>
    <w:p w:rsidR="00117EB4" w:rsidRDefault="0065419B" w:rsidP="006448EB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65419B">
        <w:rPr>
          <w:rFonts w:ascii="Arial" w:hAnsi="Arial" w:cs="Arial"/>
          <w:sz w:val="24"/>
          <w:szCs w:val="24"/>
        </w:rPr>
        <w:t xml:space="preserve">       </w:t>
      </w:r>
      <w:r w:rsidR="00FF76A0" w:rsidRPr="0065419B">
        <w:rPr>
          <w:rFonts w:ascii="Arial" w:hAnsi="Arial" w:cs="Arial"/>
          <w:sz w:val="24"/>
          <w:szCs w:val="24"/>
        </w:rPr>
        <w:t xml:space="preserve"> Diga su definición. </w:t>
      </w:r>
    </w:p>
    <w:p w:rsidR="00117EB4" w:rsidRDefault="00117EB4" w:rsidP="006448EB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</w:t>
      </w:r>
      <w:r w:rsidR="00FF76A0" w:rsidRPr="0065419B">
        <w:rPr>
          <w:rFonts w:ascii="Arial" w:hAnsi="Arial" w:cs="Arial"/>
          <w:sz w:val="24"/>
          <w:szCs w:val="24"/>
        </w:rPr>
        <w:t xml:space="preserve"> Enuncie las diferencias respecto a las células procariotas. </w:t>
      </w:r>
    </w:p>
    <w:p w:rsidR="00FF76A0" w:rsidRDefault="00117EB4" w:rsidP="006448EB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FF76A0" w:rsidRPr="0065419B">
        <w:rPr>
          <w:rFonts w:ascii="Arial" w:hAnsi="Arial" w:cs="Arial"/>
          <w:sz w:val="24"/>
          <w:szCs w:val="24"/>
        </w:rPr>
        <w:t xml:space="preserve"> Enumere y clasifique todos los componentes celulares.  </w:t>
      </w:r>
    </w:p>
    <w:p w:rsidR="00117EB4" w:rsidRPr="0065419B" w:rsidRDefault="00117EB4" w:rsidP="006448EB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117EB4" w:rsidRDefault="00FF76A0" w:rsidP="006448EB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65419B">
        <w:rPr>
          <w:rFonts w:ascii="Arial" w:hAnsi="Arial" w:cs="Arial"/>
          <w:sz w:val="24"/>
          <w:szCs w:val="24"/>
        </w:rPr>
        <w:t xml:space="preserve">5. Exponga cuáles de los componentes celulares se pueden observar al microscopio óptico y cuáles al electrónico.   </w:t>
      </w:r>
    </w:p>
    <w:p w:rsidR="00117EB4" w:rsidRDefault="00117EB4" w:rsidP="006448EB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117EB4" w:rsidRDefault="00261E4B" w:rsidP="006448EB">
      <w:pPr>
        <w:pStyle w:val="Prrafodelista"/>
        <w:spacing w:after="0" w:line="240" w:lineRule="auto"/>
        <w:ind w:left="1080"/>
        <w:jc w:val="both"/>
        <w:rPr>
          <w:rFonts w:ascii="Arial" w:hAnsi="Arial" w:cs="Arial"/>
          <w:b/>
          <w:sz w:val="24"/>
          <w:szCs w:val="24"/>
        </w:rPr>
      </w:pPr>
      <w:r w:rsidRPr="00261E4B">
        <w:rPr>
          <w:rFonts w:ascii="Arial" w:hAnsi="Arial" w:cs="Arial"/>
          <w:b/>
          <w:sz w:val="24"/>
          <w:szCs w:val="24"/>
        </w:rPr>
        <w:t>LOS EJERCICIOS QUE APARECEN A CONTINUACIÓN SERÁN LOS QUE SE DESARROLLARÁN CON EL PROFESOR EN EL AULA EL DIA DE LA C</w:t>
      </w:r>
      <w:r w:rsidR="00A3262C">
        <w:rPr>
          <w:rFonts w:ascii="Arial" w:hAnsi="Arial" w:cs="Arial"/>
          <w:b/>
          <w:sz w:val="24"/>
          <w:szCs w:val="24"/>
        </w:rPr>
        <w:t>P</w:t>
      </w:r>
      <w:bookmarkStart w:id="0" w:name="_GoBack"/>
      <w:bookmarkEnd w:id="0"/>
    </w:p>
    <w:p w:rsidR="00261E4B" w:rsidRPr="00261E4B" w:rsidRDefault="00261E4B" w:rsidP="006448EB">
      <w:pPr>
        <w:pStyle w:val="Prrafodelista"/>
        <w:spacing w:after="0" w:line="240" w:lineRule="auto"/>
        <w:ind w:left="1080"/>
        <w:jc w:val="both"/>
        <w:rPr>
          <w:rFonts w:ascii="Arial" w:hAnsi="Arial" w:cs="Arial"/>
          <w:b/>
          <w:sz w:val="24"/>
          <w:szCs w:val="24"/>
        </w:rPr>
      </w:pPr>
    </w:p>
    <w:p w:rsidR="0014211E" w:rsidRPr="00261E4B" w:rsidRDefault="008E6838" w:rsidP="0014211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1E4B">
        <w:rPr>
          <w:rFonts w:ascii="Arial" w:hAnsi="Arial" w:cs="Arial"/>
          <w:b/>
          <w:sz w:val="24"/>
          <w:szCs w:val="24"/>
        </w:rPr>
        <w:softHyphen/>
      </w:r>
      <w:r w:rsidRPr="00261E4B">
        <w:rPr>
          <w:rFonts w:ascii="Arial" w:hAnsi="Arial" w:cs="Arial"/>
          <w:b/>
          <w:sz w:val="24"/>
          <w:szCs w:val="24"/>
        </w:rPr>
        <w:softHyphen/>
      </w:r>
      <w:r w:rsidRPr="00261E4B">
        <w:rPr>
          <w:rFonts w:ascii="Arial" w:hAnsi="Arial" w:cs="Arial"/>
          <w:b/>
          <w:sz w:val="24"/>
          <w:szCs w:val="24"/>
        </w:rPr>
        <w:softHyphen/>
      </w:r>
      <w:r w:rsidRPr="00261E4B">
        <w:rPr>
          <w:rFonts w:ascii="Arial" w:hAnsi="Arial" w:cs="Arial"/>
          <w:b/>
          <w:sz w:val="24"/>
          <w:szCs w:val="24"/>
        </w:rPr>
        <w:softHyphen/>
      </w:r>
      <w:r w:rsidRPr="00261E4B">
        <w:rPr>
          <w:rFonts w:ascii="Arial" w:hAnsi="Arial" w:cs="Arial"/>
          <w:b/>
          <w:sz w:val="24"/>
          <w:szCs w:val="24"/>
        </w:rPr>
        <w:softHyphen/>
      </w:r>
      <w:r w:rsidRPr="00261E4B">
        <w:rPr>
          <w:rFonts w:ascii="Arial" w:hAnsi="Arial" w:cs="Arial"/>
          <w:b/>
          <w:sz w:val="24"/>
          <w:szCs w:val="24"/>
        </w:rPr>
        <w:softHyphen/>
      </w:r>
      <w:r w:rsidRPr="00261E4B">
        <w:rPr>
          <w:rFonts w:ascii="Arial" w:hAnsi="Arial" w:cs="Arial"/>
          <w:b/>
          <w:sz w:val="24"/>
          <w:szCs w:val="24"/>
        </w:rPr>
        <w:softHyphen/>
      </w:r>
      <w:r w:rsidRPr="00261E4B">
        <w:rPr>
          <w:rFonts w:ascii="Arial" w:hAnsi="Arial" w:cs="Arial"/>
          <w:b/>
          <w:sz w:val="24"/>
          <w:szCs w:val="24"/>
        </w:rPr>
        <w:softHyphen/>
      </w:r>
      <w:r w:rsidRPr="00261E4B">
        <w:rPr>
          <w:rFonts w:ascii="Arial" w:hAnsi="Arial" w:cs="Arial"/>
          <w:b/>
          <w:sz w:val="24"/>
          <w:szCs w:val="24"/>
        </w:rPr>
        <w:softHyphen/>
      </w:r>
      <w:r w:rsidRPr="00261E4B">
        <w:rPr>
          <w:rFonts w:ascii="Arial" w:hAnsi="Arial" w:cs="Arial"/>
          <w:b/>
          <w:sz w:val="24"/>
          <w:szCs w:val="24"/>
        </w:rPr>
        <w:softHyphen/>
      </w:r>
      <w:r w:rsidRPr="00261E4B">
        <w:rPr>
          <w:rFonts w:ascii="Arial" w:hAnsi="Arial" w:cs="Arial"/>
          <w:b/>
          <w:sz w:val="24"/>
          <w:szCs w:val="24"/>
        </w:rPr>
        <w:softHyphen/>
      </w:r>
      <w:r w:rsidRPr="00261E4B">
        <w:rPr>
          <w:rFonts w:ascii="Arial" w:hAnsi="Arial" w:cs="Arial"/>
          <w:b/>
          <w:sz w:val="24"/>
          <w:szCs w:val="24"/>
        </w:rPr>
        <w:softHyphen/>
      </w:r>
      <w:r w:rsidRPr="00261E4B">
        <w:rPr>
          <w:rFonts w:ascii="Arial" w:hAnsi="Arial" w:cs="Arial"/>
          <w:b/>
          <w:sz w:val="24"/>
          <w:szCs w:val="24"/>
        </w:rPr>
        <w:softHyphen/>
      </w:r>
      <w:r w:rsidRPr="00261E4B">
        <w:rPr>
          <w:rFonts w:ascii="Arial" w:hAnsi="Arial" w:cs="Arial"/>
          <w:b/>
          <w:sz w:val="24"/>
          <w:szCs w:val="24"/>
        </w:rPr>
        <w:softHyphen/>
      </w:r>
      <w:r w:rsidR="0014211E" w:rsidRPr="00261E4B">
        <w:rPr>
          <w:rFonts w:ascii="Arial" w:hAnsi="Arial" w:cs="Arial"/>
          <w:b/>
          <w:bCs/>
          <w:sz w:val="24"/>
          <w:szCs w:val="24"/>
        </w:rPr>
        <w:t>Ejercicio 1</w:t>
      </w:r>
    </w:p>
    <w:p w:rsidR="0014211E" w:rsidRPr="0014211E" w:rsidRDefault="0014211E" w:rsidP="0014211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4211E">
        <w:rPr>
          <w:rFonts w:ascii="Arial" w:hAnsi="Arial" w:cs="Arial"/>
          <w:bCs/>
          <w:sz w:val="24"/>
          <w:szCs w:val="24"/>
        </w:rPr>
        <w:t xml:space="preserve">De la célula eucariota: </w:t>
      </w:r>
    </w:p>
    <w:p w:rsidR="0014211E" w:rsidRPr="0014211E" w:rsidRDefault="0014211E" w:rsidP="0014211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4211E">
        <w:rPr>
          <w:rFonts w:ascii="Arial" w:hAnsi="Arial" w:cs="Arial"/>
          <w:bCs/>
          <w:sz w:val="24"/>
          <w:szCs w:val="24"/>
        </w:rPr>
        <w:t xml:space="preserve">       · Diga su definición. </w:t>
      </w:r>
    </w:p>
    <w:p w:rsidR="0014211E" w:rsidRPr="0014211E" w:rsidRDefault="0014211E" w:rsidP="0014211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4211E">
        <w:rPr>
          <w:rFonts w:ascii="Arial" w:hAnsi="Arial" w:cs="Arial"/>
          <w:bCs/>
          <w:sz w:val="24"/>
          <w:szCs w:val="24"/>
        </w:rPr>
        <w:t xml:space="preserve">       · Enuncie las diferencias respecto a las células procariotas. </w:t>
      </w:r>
    </w:p>
    <w:p w:rsidR="0014211E" w:rsidRPr="0014211E" w:rsidRDefault="0014211E" w:rsidP="0014211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4211E">
        <w:rPr>
          <w:rFonts w:ascii="Arial" w:hAnsi="Arial" w:cs="Arial"/>
          <w:bCs/>
          <w:sz w:val="24"/>
          <w:szCs w:val="24"/>
        </w:rPr>
        <w:t xml:space="preserve">       · Enumere y clasifique todos los componentes celulares. Exponga cuáles de ellos se pueden observar al microscopio óptico y cuáles al electrónico. </w:t>
      </w:r>
    </w:p>
    <w:p w:rsidR="0014211E" w:rsidRDefault="0014211E" w:rsidP="006448E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E6838" w:rsidRPr="008E6838" w:rsidRDefault="008E6838" w:rsidP="006448E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61E4B">
        <w:rPr>
          <w:rFonts w:ascii="Arial" w:hAnsi="Arial" w:cs="Arial"/>
          <w:b/>
          <w:sz w:val="24"/>
          <w:szCs w:val="24"/>
        </w:rPr>
        <w:t xml:space="preserve">Ejercicio </w:t>
      </w:r>
      <w:r w:rsidR="0014211E" w:rsidRPr="00261E4B">
        <w:rPr>
          <w:rFonts w:ascii="Arial" w:hAnsi="Arial" w:cs="Arial"/>
          <w:b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.</w:t>
      </w:r>
    </w:p>
    <w:p w:rsidR="008E6838" w:rsidRDefault="008E6838" w:rsidP="006448E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E6838">
        <w:rPr>
          <w:rFonts w:ascii="Arial" w:hAnsi="Arial" w:cs="Arial"/>
          <w:sz w:val="24"/>
          <w:szCs w:val="24"/>
        </w:rPr>
        <w:t>Explique la importancia del microscopio como instrumento para el estudio de las células y los tejidos</w:t>
      </w:r>
      <w:r>
        <w:rPr>
          <w:rFonts w:ascii="Arial" w:hAnsi="Arial" w:cs="Arial"/>
          <w:sz w:val="24"/>
          <w:szCs w:val="24"/>
        </w:rPr>
        <w:t>.</w:t>
      </w:r>
    </w:p>
    <w:p w:rsidR="008E6838" w:rsidRDefault="008E6838" w:rsidP="006448E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E6838" w:rsidRPr="008E6838" w:rsidRDefault="0014211E" w:rsidP="006448E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61E4B">
        <w:rPr>
          <w:rFonts w:ascii="Arial" w:hAnsi="Arial" w:cs="Arial"/>
          <w:b/>
          <w:sz w:val="24"/>
          <w:szCs w:val="24"/>
        </w:rPr>
        <w:t>Ejercicio 3</w:t>
      </w:r>
      <w:r w:rsidR="008E6838">
        <w:rPr>
          <w:rFonts w:ascii="Arial" w:hAnsi="Arial" w:cs="Arial"/>
          <w:sz w:val="24"/>
          <w:szCs w:val="24"/>
        </w:rPr>
        <w:t>.</w:t>
      </w:r>
    </w:p>
    <w:p w:rsidR="008E6838" w:rsidRDefault="008E6838" w:rsidP="006448E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E6838">
        <w:rPr>
          <w:rFonts w:ascii="Arial" w:hAnsi="Arial" w:cs="Arial"/>
          <w:sz w:val="24"/>
          <w:szCs w:val="24"/>
        </w:rPr>
        <w:t>Identifique los tipos de microscopios que se observan en las siguientes figuras y compárelos de acuerdo a poder de resolución y fuente de iluminación.</w:t>
      </w:r>
    </w:p>
    <w:p w:rsidR="008E6838" w:rsidRDefault="008E6838" w:rsidP="006448E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E6838" w:rsidRPr="008E6838" w:rsidRDefault="0014211E" w:rsidP="006448E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61E4B">
        <w:rPr>
          <w:rFonts w:ascii="Arial" w:hAnsi="Arial" w:cs="Arial"/>
          <w:b/>
          <w:sz w:val="24"/>
          <w:szCs w:val="24"/>
        </w:rPr>
        <w:t>Ejercicio 4</w:t>
      </w:r>
      <w:r w:rsidR="008E6838">
        <w:rPr>
          <w:rFonts w:ascii="Arial" w:hAnsi="Arial" w:cs="Arial"/>
          <w:sz w:val="24"/>
          <w:szCs w:val="24"/>
        </w:rPr>
        <w:t>.</w:t>
      </w:r>
    </w:p>
    <w:p w:rsidR="008E6838" w:rsidRDefault="008E6838" w:rsidP="006448E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E6838">
        <w:rPr>
          <w:rFonts w:ascii="Arial" w:hAnsi="Arial" w:cs="Arial"/>
          <w:sz w:val="24"/>
          <w:szCs w:val="24"/>
        </w:rPr>
        <w:t>Identifique el tipo de microscopio y las partes señaladas:</w:t>
      </w:r>
    </w:p>
    <w:p w:rsidR="008E6838" w:rsidRDefault="008E6838" w:rsidP="006448E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E6838" w:rsidRPr="008E6838" w:rsidRDefault="0014211E" w:rsidP="006448E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61E4B">
        <w:rPr>
          <w:rFonts w:ascii="Arial" w:hAnsi="Arial" w:cs="Arial"/>
          <w:b/>
          <w:sz w:val="24"/>
          <w:szCs w:val="24"/>
        </w:rPr>
        <w:t>Ejercicio 5</w:t>
      </w:r>
      <w:r w:rsidR="008E6838">
        <w:rPr>
          <w:rFonts w:ascii="Arial" w:hAnsi="Arial" w:cs="Arial"/>
          <w:sz w:val="24"/>
          <w:szCs w:val="24"/>
        </w:rPr>
        <w:t>.</w:t>
      </w:r>
    </w:p>
    <w:p w:rsidR="008E6838" w:rsidRDefault="008E6838" w:rsidP="006448E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E6838">
        <w:rPr>
          <w:rFonts w:ascii="Arial" w:hAnsi="Arial" w:cs="Arial"/>
          <w:sz w:val="24"/>
          <w:szCs w:val="24"/>
        </w:rPr>
        <w:t>En relación al protoplasma diga:</w:t>
      </w:r>
    </w:p>
    <w:p w:rsidR="008E6838" w:rsidRPr="008E6838" w:rsidRDefault="008E6838" w:rsidP="006448EB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E6838">
        <w:rPr>
          <w:rFonts w:ascii="Arial" w:hAnsi="Arial" w:cs="Arial"/>
          <w:sz w:val="24"/>
          <w:szCs w:val="24"/>
        </w:rPr>
        <w:t>Definición.</w:t>
      </w:r>
    </w:p>
    <w:p w:rsidR="008E6838" w:rsidRPr="008E6838" w:rsidRDefault="008E6838" w:rsidP="006448EB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E6838">
        <w:rPr>
          <w:rFonts w:ascii="Arial" w:hAnsi="Arial" w:cs="Arial"/>
          <w:sz w:val="24"/>
          <w:szCs w:val="24"/>
        </w:rPr>
        <w:t>Composición química</w:t>
      </w:r>
    </w:p>
    <w:p w:rsidR="008E6838" w:rsidRDefault="008E6838" w:rsidP="006448EB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E6838">
        <w:rPr>
          <w:rFonts w:ascii="Arial" w:hAnsi="Arial" w:cs="Arial"/>
          <w:sz w:val="24"/>
          <w:szCs w:val="24"/>
        </w:rPr>
        <w:t>Propiedades fisiológicas</w:t>
      </w:r>
    </w:p>
    <w:p w:rsidR="008E6838" w:rsidRDefault="008E6838" w:rsidP="006448E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E6838" w:rsidRPr="008E6838" w:rsidRDefault="0014211E" w:rsidP="006448E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61E4B">
        <w:rPr>
          <w:rFonts w:ascii="Arial" w:hAnsi="Arial" w:cs="Arial"/>
          <w:b/>
          <w:sz w:val="24"/>
          <w:szCs w:val="24"/>
        </w:rPr>
        <w:t>Ejercicio 6</w:t>
      </w:r>
      <w:r w:rsidR="008E6838">
        <w:rPr>
          <w:rFonts w:ascii="Arial" w:hAnsi="Arial" w:cs="Arial"/>
          <w:sz w:val="24"/>
          <w:szCs w:val="24"/>
        </w:rPr>
        <w:t>.</w:t>
      </w:r>
    </w:p>
    <w:p w:rsidR="008E6838" w:rsidRDefault="008E6838" w:rsidP="006448E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E6838">
        <w:rPr>
          <w:rFonts w:ascii="Arial" w:hAnsi="Arial" w:cs="Arial"/>
          <w:sz w:val="24"/>
          <w:szCs w:val="24"/>
        </w:rPr>
        <w:t>Identifique las propiedades fisiológicas del protoplasma que se definen en cada caso:</w:t>
      </w:r>
    </w:p>
    <w:p w:rsidR="008E6838" w:rsidRPr="00F36864" w:rsidRDefault="00F36864" w:rsidP="006448EB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36864">
        <w:rPr>
          <w:rFonts w:ascii="Arial" w:hAnsi="Arial" w:cs="Arial"/>
          <w:sz w:val="24"/>
          <w:szCs w:val="24"/>
        </w:rPr>
        <w:t>Captación de sustancias nutritivas del medio para su posterior utilización: _______________________</w:t>
      </w:r>
    </w:p>
    <w:p w:rsidR="00F36864" w:rsidRDefault="00F36864" w:rsidP="006448EB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36864">
        <w:rPr>
          <w:rFonts w:ascii="Arial" w:hAnsi="Arial" w:cs="Arial"/>
          <w:sz w:val="24"/>
          <w:szCs w:val="24"/>
        </w:rPr>
        <w:t>Capacidad de responder ante los estímulos procedentes del exterior: ___________________________</w:t>
      </w:r>
    </w:p>
    <w:p w:rsidR="00F36864" w:rsidRDefault="00F36864" w:rsidP="006448EB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36864">
        <w:rPr>
          <w:rFonts w:ascii="Arial" w:hAnsi="Arial" w:cs="Arial"/>
          <w:sz w:val="24"/>
          <w:szCs w:val="24"/>
        </w:rPr>
        <w:t>Capacidad de expulsar de su interior los productos de desecho del metabolismo: ____________</w:t>
      </w:r>
    </w:p>
    <w:p w:rsidR="00F36864" w:rsidRDefault="00F36864" w:rsidP="006448EB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36864">
        <w:rPr>
          <w:rFonts w:ascii="Arial" w:hAnsi="Arial" w:cs="Arial"/>
          <w:sz w:val="24"/>
          <w:szCs w:val="24"/>
        </w:rPr>
        <w:t>Permite obtener energía metabólicamente utilizable, es decir, el ATP: _________________________</w:t>
      </w:r>
    </w:p>
    <w:p w:rsidR="00F36864" w:rsidRDefault="00F36864" w:rsidP="006448EB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36864">
        <w:rPr>
          <w:rFonts w:ascii="Arial" w:hAnsi="Arial" w:cs="Arial"/>
          <w:sz w:val="24"/>
          <w:szCs w:val="24"/>
        </w:rPr>
        <w:t>Aumento de volumen del protoplasma: ___________</w:t>
      </w:r>
    </w:p>
    <w:p w:rsidR="00261E4B" w:rsidRDefault="00261E4B" w:rsidP="006448E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F36864" w:rsidRPr="00F36864" w:rsidRDefault="00F36864" w:rsidP="006448E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61E4B">
        <w:rPr>
          <w:rFonts w:ascii="Arial" w:hAnsi="Arial" w:cs="Arial"/>
          <w:b/>
          <w:sz w:val="24"/>
          <w:szCs w:val="24"/>
        </w:rPr>
        <w:t>Ejerc</w:t>
      </w:r>
      <w:r w:rsidR="0014211E" w:rsidRPr="00261E4B">
        <w:rPr>
          <w:rFonts w:ascii="Arial" w:hAnsi="Arial" w:cs="Arial"/>
          <w:b/>
          <w:sz w:val="24"/>
          <w:szCs w:val="24"/>
        </w:rPr>
        <w:t>icio 7</w:t>
      </w:r>
      <w:r>
        <w:rPr>
          <w:rFonts w:ascii="Arial" w:hAnsi="Arial" w:cs="Arial"/>
          <w:sz w:val="24"/>
          <w:szCs w:val="24"/>
        </w:rPr>
        <w:t>.</w:t>
      </w:r>
    </w:p>
    <w:p w:rsidR="00F36864" w:rsidRDefault="00F36864" w:rsidP="006448E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36864">
        <w:rPr>
          <w:rFonts w:ascii="Arial" w:hAnsi="Arial" w:cs="Arial"/>
          <w:sz w:val="24"/>
          <w:szCs w:val="24"/>
        </w:rPr>
        <w:t>Identifique las propiedades fisiológicas del protoplasma que se muestran en los siguientes esquemas:</w:t>
      </w:r>
    </w:p>
    <w:p w:rsidR="00F36864" w:rsidRDefault="00F36864" w:rsidP="006448E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36864" w:rsidRPr="00261E4B" w:rsidRDefault="0014211E" w:rsidP="006448E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1E4B">
        <w:rPr>
          <w:rFonts w:ascii="Arial" w:hAnsi="Arial" w:cs="Arial"/>
          <w:b/>
          <w:sz w:val="24"/>
          <w:szCs w:val="24"/>
        </w:rPr>
        <w:t>Ejercicio 8</w:t>
      </w:r>
      <w:r w:rsidR="00F36864" w:rsidRPr="00261E4B">
        <w:rPr>
          <w:rFonts w:ascii="Arial" w:hAnsi="Arial" w:cs="Arial"/>
          <w:b/>
          <w:sz w:val="24"/>
          <w:szCs w:val="24"/>
        </w:rPr>
        <w:t>.</w:t>
      </w:r>
    </w:p>
    <w:p w:rsidR="00F36864" w:rsidRDefault="00F36864" w:rsidP="006448E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36864">
        <w:rPr>
          <w:rFonts w:ascii="Arial" w:hAnsi="Arial" w:cs="Arial"/>
          <w:sz w:val="24"/>
          <w:szCs w:val="24"/>
        </w:rPr>
        <w:t>Explique la organización estructural general de las células eucariotas y el concepto de compartimentación.</w:t>
      </w:r>
    </w:p>
    <w:p w:rsidR="00F36864" w:rsidRDefault="00F36864" w:rsidP="006448E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61E4B" w:rsidRDefault="00261E4B" w:rsidP="006448E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F36864" w:rsidRPr="00261E4B" w:rsidRDefault="0014211E" w:rsidP="006448E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1E4B">
        <w:rPr>
          <w:rFonts w:ascii="Arial" w:hAnsi="Arial" w:cs="Arial"/>
          <w:b/>
          <w:sz w:val="24"/>
          <w:szCs w:val="24"/>
        </w:rPr>
        <w:lastRenderedPageBreak/>
        <w:t>Ejercicio 9</w:t>
      </w:r>
      <w:r w:rsidR="00F36864" w:rsidRPr="00261E4B">
        <w:rPr>
          <w:rFonts w:ascii="Arial" w:hAnsi="Arial" w:cs="Arial"/>
          <w:b/>
          <w:sz w:val="24"/>
          <w:szCs w:val="24"/>
        </w:rPr>
        <w:t>.</w:t>
      </w:r>
    </w:p>
    <w:p w:rsidR="00F36864" w:rsidRDefault="00F36864" w:rsidP="006448E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36864">
        <w:rPr>
          <w:rFonts w:ascii="Arial" w:hAnsi="Arial" w:cs="Arial"/>
          <w:sz w:val="24"/>
          <w:szCs w:val="24"/>
        </w:rPr>
        <w:t>Clasifique los siguientes organitos citoplasmáticos en membranosos y no membranosos según corre</w:t>
      </w:r>
      <w:r>
        <w:rPr>
          <w:rFonts w:ascii="Arial" w:hAnsi="Arial" w:cs="Arial"/>
          <w:sz w:val="24"/>
          <w:szCs w:val="24"/>
        </w:rPr>
        <w:t>s</w:t>
      </w:r>
      <w:r w:rsidRPr="00F36864">
        <w:rPr>
          <w:rFonts w:ascii="Arial" w:hAnsi="Arial" w:cs="Arial"/>
          <w:sz w:val="24"/>
          <w:szCs w:val="24"/>
        </w:rPr>
        <w:t xml:space="preserve">ponda:  </w:t>
      </w:r>
    </w:p>
    <w:p w:rsidR="00F36864" w:rsidRDefault="00F36864" w:rsidP="006448E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36864" w:rsidRPr="00F36864" w:rsidRDefault="00F36864" w:rsidP="006448EB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36864">
        <w:rPr>
          <w:rFonts w:ascii="Arial" w:hAnsi="Arial" w:cs="Arial"/>
          <w:sz w:val="24"/>
          <w:szCs w:val="24"/>
        </w:rPr>
        <w:t>Mitocondria</w:t>
      </w:r>
    </w:p>
    <w:p w:rsidR="00F36864" w:rsidRPr="00F36864" w:rsidRDefault="00F36864" w:rsidP="006448EB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36864">
        <w:rPr>
          <w:rFonts w:ascii="Arial" w:hAnsi="Arial" w:cs="Arial"/>
          <w:sz w:val="24"/>
          <w:szCs w:val="24"/>
        </w:rPr>
        <w:t>Centriolo</w:t>
      </w:r>
    </w:p>
    <w:p w:rsidR="00F36864" w:rsidRPr="00F36864" w:rsidRDefault="00F36864" w:rsidP="006448EB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36864">
        <w:rPr>
          <w:rFonts w:ascii="Arial" w:hAnsi="Arial" w:cs="Arial"/>
          <w:sz w:val="24"/>
          <w:szCs w:val="24"/>
        </w:rPr>
        <w:t xml:space="preserve">Retículo </w:t>
      </w:r>
      <w:proofErr w:type="spellStart"/>
      <w:r w:rsidRPr="00F36864">
        <w:rPr>
          <w:rFonts w:ascii="Arial" w:hAnsi="Arial" w:cs="Arial"/>
          <w:sz w:val="24"/>
          <w:szCs w:val="24"/>
        </w:rPr>
        <w:t>endoplasmático</w:t>
      </w:r>
      <w:proofErr w:type="spellEnd"/>
      <w:r w:rsidRPr="00F36864">
        <w:rPr>
          <w:rFonts w:ascii="Arial" w:hAnsi="Arial" w:cs="Arial"/>
          <w:sz w:val="24"/>
          <w:szCs w:val="24"/>
        </w:rPr>
        <w:t xml:space="preserve"> liso</w:t>
      </w:r>
    </w:p>
    <w:p w:rsidR="00F36864" w:rsidRPr="00F36864" w:rsidRDefault="00F36864" w:rsidP="006448EB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36864">
        <w:rPr>
          <w:rFonts w:ascii="Arial" w:hAnsi="Arial" w:cs="Arial"/>
          <w:sz w:val="24"/>
          <w:szCs w:val="24"/>
        </w:rPr>
        <w:t>Peroxisoma</w:t>
      </w:r>
    </w:p>
    <w:p w:rsidR="00F36864" w:rsidRPr="00F36864" w:rsidRDefault="00F36864" w:rsidP="006448EB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36864">
        <w:rPr>
          <w:rFonts w:ascii="Arial" w:hAnsi="Arial" w:cs="Arial"/>
          <w:sz w:val="24"/>
          <w:szCs w:val="24"/>
        </w:rPr>
        <w:t>Lisosoma</w:t>
      </w:r>
    </w:p>
    <w:p w:rsidR="00F36864" w:rsidRDefault="00F36864" w:rsidP="006448EB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36864">
        <w:rPr>
          <w:rFonts w:ascii="Arial" w:hAnsi="Arial" w:cs="Arial"/>
          <w:sz w:val="24"/>
          <w:szCs w:val="24"/>
        </w:rPr>
        <w:t xml:space="preserve">Ribosoma  </w:t>
      </w:r>
    </w:p>
    <w:p w:rsidR="00F36864" w:rsidRDefault="00F36864" w:rsidP="006448E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36864" w:rsidRPr="00F36864" w:rsidRDefault="00F36864" w:rsidP="006448E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61E4B">
        <w:rPr>
          <w:rFonts w:ascii="Arial" w:hAnsi="Arial" w:cs="Arial"/>
          <w:b/>
          <w:sz w:val="24"/>
          <w:szCs w:val="24"/>
        </w:rPr>
        <w:t xml:space="preserve">Ejercicio </w:t>
      </w:r>
      <w:r w:rsidR="0014211E" w:rsidRPr="00261E4B">
        <w:rPr>
          <w:rFonts w:ascii="Arial" w:hAnsi="Arial" w:cs="Arial"/>
          <w:b/>
          <w:sz w:val="24"/>
          <w:szCs w:val="24"/>
        </w:rPr>
        <w:t>10</w:t>
      </w:r>
      <w:r>
        <w:rPr>
          <w:rFonts w:ascii="Arial" w:hAnsi="Arial" w:cs="Arial"/>
          <w:sz w:val="24"/>
          <w:szCs w:val="24"/>
        </w:rPr>
        <w:t>.</w:t>
      </w:r>
    </w:p>
    <w:p w:rsidR="00F36864" w:rsidRDefault="00F36864" w:rsidP="006448E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36864">
        <w:rPr>
          <w:rFonts w:ascii="Arial" w:hAnsi="Arial" w:cs="Arial"/>
          <w:sz w:val="24"/>
          <w:szCs w:val="24"/>
        </w:rPr>
        <w:t>La preparación del material biológico muerto para su estudio al microscopio óptico o electrónico consta de cuatro pasos fundamentales. Menciónelos y exponga sus principios fundamentales.</w:t>
      </w:r>
    </w:p>
    <w:p w:rsidR="00F36864" w:rsidRDefault="00F36864" w:rsidP="006448E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36864" w:rsidRPr="00F36864" w:rsidRDefault="0014211E" w:rsidP="006448E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61E4B">
        <w:rPr>
          <w:rFonts w:ascii="Arial" w:hAnsi="Arial" w:cs="Arial"/>
          <w:b/>
          <w:sz w:val="24"/>
          <w:szCs w:val="24"/>
        </w:rPr>
        <w:t>Ejercicio 11</w:t>
      </w:r>
      <w:r w:rsidR="00F36864" w:rsidRPr="00F36864">
        <w:rPr>
          <w:rFonts w:ascii="Arial" w:hAnsi="Arial" w:cs="Arial"/>
          <w:sz w:val="24"/>
          <w:szCs w:val="24"/>
        </w:rPr>
        <w:t>.</w:t>
      </w:r>
    </w:p>
    <w:p w:rsidR="00F36864" w:rsidRPr="00F36864" w:rsidRDefault="00F36864" w:rsidP="006448E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36864">
        <w:rPr>
          <w:rFonts w:ascii="Arial" w:hAnsi="Arial" w:cs="Arial"/>
          <w:sz w:val="24"/>
          <w:szCs w:val="24"/>
        </w:rPr>
        <w:t>Identifique a cuáles de los pasos en la preparación del material biológico muerto pertenecen las siguientes características:</w:t>
      </w:r>
    </w:p>
    <w:p w:rsidR="00F36864" w:rsidRDefault="00F36864" w:rsidP="006448E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36864" w:rsidRPr="00F36864" w:rsidRDefault="00F36864" w:rsidP="006448EB">
      <w:pPr>
        <w:pStyle w:val="Prrafodelista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F36864">
        <w:rPr>
          <w:rFonts w:ascii="Arial" w:hAnsi="Arial" w:cs="Arial"/>
          <w:sz w:val="24"/>
          <w:szCs w:val="24"/>
        </w:rPr>
        <w:t xml:space="preserve">Se logra con el micrótomo o </w:t>
      </w:r>
      <w:proofErr w:type="spellStart"/>
      <w:r w:rsidRPr="00F36864">
        <w:rPr>
          <w:rFonts w:ascii="Arial" w:hAnsi="Arial" w:cs="Arial"/>
          <w:sz w:val="24"/>
          <w:szCs w:val="24"/>
        </w:rPr>
        <w:t>ultramicrótomo</w:t>
      </w:r>
      <w:proofErr w:type="spellEnd"/>
      <w:r w:rsidRPr="00F36864">
        <w:rPr>
          <w:rFonts w:ascii="Arial" w:hAnsi="Arial" w:cs="Arial"/>
          <w:sz w:val="24"/>
          <w:szCs w:val="24"/>
        </w:rPr>
        <w:t>.</w:t>
      </w:r>
    </w:p>
    <w:p w:rsidR="00F36864" w:rsidRPr="00F36864" w:rsidRDefault="00F36864" w:rsidP="006448EB">
      <w:pPr>
        <w:pStyle w:val="Prrafodelista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F36864">
        <w:rPr>
          <w:rFonts w:ascii="Arial" w:hAnsi="Arial" w:cs="Arial"/>
          <w:sz w:val="24"/>
          <w:szCs w:val="24"/>
        </w:rPr>
        <w:t xml:space="preserve">Frecuentemente se emplean sustancias ácidas, básicas o una mezcla de ellas. </w:t>
      </w:r>
    </w:p>
    <w:p w:rsidR="00F36864" w:rsidRPr="00F36864" w:rsidRDefault="00F36864" w:rsidP="006448EB">
      <w:pPr>
        <w:pStyle w:val="Prrafodelista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F36864">
        <w:rPr>
          <w:rFonts w:ascii="Arial" w:hAnsi="Arial" w:cs="Arial"/>
          <w:sz w:val="24"/>
          <w:szCs w:val="24"/>
        </w:rPr>
        <w:t>Ocurre en cuatro etapas: deshidratación, aclaración, imbibición e inclusión.</w:t>
      </w:r>
    </w:p>
    <w:p w:rsidR="00F36864" w:rsidRPr="00F36864" w:rsidRDefault="00F36864" w:rsidP="006448EB">
      <w:pPr>
        <w:pStyle w:val="Prrafodelista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F36864">
        <w:rPr>
          <w:rFonts w:ascii="Arial" w:hAnsi="Arial" w:cs="Arial"/>
          <w:sz w:val="24"/>
          <w:szCs w:val="24"/>
        </w:rPr>
        <w:t>Conserva la morfología y composición química del tejido.</w:t>
      </w:r>
    </w:p>
    <w:p w:rsidR="00F36864" w:rsidRPr="00F36864" w:rsidRDefault="00F36864" w:rsidP="006448EB">
      <w:pPr>
        <w:pStyle w:val="Prrafodelista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F36864">
        <w:rPr>
          <w:rFonts w:ascii="Arial" w:hAnsi="Arial" w:cs="Arial"/>
          <w:sz w:val="24"/>
          <w:szCs w:val="24"/>
        </w:rPr>
        <w:t>Evita la contaminación bacteriana.</w:t>
      </w:r>
    </w:p>
    <w:p w:rsidR="00F36864" w:rsidRPr="00F36864" w:rsidRDefault="00F36864" w:rsidP="006448EB">
      <w:pPr>
        <w:pStyle w:val="Prrafodelista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F36864">
        <w:rPr>
          <w:rFonts w:ascii="Arial" w:hAnsi="Arial" w:cs="Arial"/>
          <w:sz w:val="24"/>
          <w:szCs w:val="24"/>
        </w:rPr>
        <w:t xml:space="preserve">Detiene los procesos de destrucción celular o </w:t>
      </w:r>
      <w:proofErr w:type="spellStart"/>
      <w:r w:rsidRPr="00F36864">
        <w:rPr>
          <w:rFonts w:ascii="Arial" w:hAnsi="Arial" w:cs="Arial"/>
          <w:sz w:val="24"/>
          <w:szCs w:val="24"/>
        </w:rPr>
        <w:t>hística</w:t>
      </w:r>
      <w:proofErr w:type="spellEnd"/>
      <w:r w:rsidRPr="00F36864">
        <w:rPr>
          <w:rFonts w:ascii="Arial" w:hAnsi="Arial" w:cs="Arial"/>
          <w:sz w:val="24"/>
          <w:szCs w:val="24"/>
        </w:rPr>
        <w:t>.</w:t>
      </w:r>
    </w:p>
    <w:p w:rsidR="00F36864" w:rsidRPr="00F36864" w:rsidRDefault="00F36864" w:rsidP="006448EB">
      <w:pPr>
        <w:pStyle w:val="Prrafodelista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F36864">
        <w:rPr>
          <w:rFonts w:ascii="Arial" w:hAnsi="Arial" w:cs="Arial"/>
          <w:sz w:val="24"/>
          <w:szCs w:val="24"/>
        </w:rPr>
        <w:t xml:space="preserve">Se usan sustancias como el formol, </w:t>
      </w:r>
      <w:proofErr w:type="spellStart"/>
      <w:r w:rsidRPr="00F36864">
        <w:rPr>
          <w:rFonts w:ascii="Arial" w:hAnsi="Arial" w:cs="Arial"/>
          <w:sz w:val="24"/>
          <w:szCs w:val="24"/>
        </w:rPr>
        <w:t>glutaraldehído</w:t>
      </w:r>
      <w:proofErr w:type="spellEnd"/>
      <w:r w:rsidRPr="00F36864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F36864">
        <w:rPr>
          <w:rFonts w:ascii="Arial" w:hAnsi="Arial" w:cs="Arial"/>
          <w:sz w:val="24"/>
          <w:szCs w:val="24"/>
        </w:rPr>
        <w:t>tetraóxido</w:t>
      </w:r>
      <w:proofErr w:type="spellEnd"/>
      <w:r w:rsidRPr="00F36864">
        <w:rPr>
          <w:rFonts w:ascii="Arial" w:hAnsi="Arial" w:cs="Arial"/>
          <w:sz w:val="24"/>
          <w:szCs w:val="24"/>
        </w:rPr>
        <w:t xml:space="preserve"> de osmio.</w:t>
      </w:r>
    </w:p>
    <w:p w:rsidR="00F36864" w:rsidRPr="00F36864" w:rsidRDefault="00F36864" w:rsidP="006448EB">
      <w:pPr>
        <w:pStyle w:val="Prrafodelista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F36864">
        <w:rPr>
          <w:rFonts w:ascii="Arial" w:hAnsi="Arial" w:cs="Arial"/>
          <w:sz w:val="24"/>
          <w:szCs w:val="24"/>
        </w:rPr>
        <w:t xml:space="preserve">Se usan parafinas, resinas </w:t>
      </w:r>
      <w:proofErr w:type="spellStart"/>
      <w:r w:rsidRPr="00F36864">
        <w:rPr>
          <w:rFonts w:ascii="Arial" w:hAnsi="Arial" w:cs="Arial"/>
          <w:sz w:val="24"/>
          <w:szCs w:val="24"/>
        </w:rPr>
        <w:t>epóxicas</w:t>
      </w:r>
      <w:proofErr w:type="spellEnd"/>
      <w:r w:rsidRPr="00F36864">
        <w:rPr>
          <w:rFonts w:ascii="Arial" w:hAnsi="Arial" w:cs="Arial"/>
          <w:sz w:val="24"/>
          <w:szCs w:val="24"/>
        </w:rPr>
        <w:t xml:space="preserve"> y otros materiales plásticos.</w:t>
      </w:r>
    </w:p>
    <w:p w:rsidR="00F36864" w:rsidRDefault="00F36864" w:rsidP="006448EB">
      <w:pPr>
        <w:pStyle w:val="Prrafodelista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F36864">
        <w:rPr>
          <w:rFonts w:ascii="Arial" w:hAnsi="Arial" w:cs="Arial"/>
          <w:sz w:val="24"/>
          <w:szCs w:val="24"/>
        </w:rPr>
        <w:t>Se emplean compuestos químicos que tienen la capacidad de reaccionar con los componentes celulares y brindarles contraste.</w:t>
      </w:r>
    </w:p>
    <w:p w:rsidR="0014211E" w:rsidRDefault="0014211E" w:rsidP="006448E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448EB" w:rsidRDefault="0014211E" w:rsidP="006448E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61E4B">
        <w:rPr>
          <w:rFonts w:ascii="Arial" w:hAnsi="Arial" w:cs="Arial"/>
          <w:b/>
          <w:sz w:val="24"/>
          <w:szCs w:val="24"/>
        </w:rPr>
        <w:t>Ejercicio 12</w:t>
      </w:r>
      <w:r w:rsidR="006448EB">
        <w:rPr>
          <w:rFonts w:ascii="Arial" w:hAnsi="Arial" w:cs="Arial"/>
          <w:sz w:val="24"/>
          <w:szCs w:val="24"/>
        </w:rPr>
        <w:t>.</w:t>
      </w:r>
    </w:p>
    <w:p w:rsidR="006448EB" w:rsidRDefault="006448EB" w:rsidP="006448E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448EB">
        <w:rPr>
          <w:rFonts w:ascii="Arial" w:hAnsi="Arial" w:cs="Arial"/>
          <w:sz w:val="24"/>
          <w:szCs w:val="24"/>
        </w:rPr>
        <w:t>Identifique el tipo de microscopio que se utilizó en cada una de las siguientes fotomicrografías</w:t>
      </w:r>
      <w:r>
        <w:rPr>
          <w:rFonts w:ascii="Arial" w:hAnsi="Arial" w:cs="Arial"/>
          <w:sz w:val="24"/>
          <w:szCs w:val="24"/>
        </w:rPr>
        <w:t>:</w:t>
      </w:r>
    </w:p>
    <w:p w:rsidR="006448EB" w:rsidRDefault="006448EB" w:rsidP="006448E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448EB" w:rsidRPr="006448EB" w:rsidRDefault="0014211E" w:rsidP="006448E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61E4B">
        <w:rPr>
          <w:rFonts w:ascii="Arial" w:hAnsi="Arial" w:cs="Arial"/>
          <w:b/>
          <w:sz w:val="24"/>
          <w:szCs w:val="24"/>
        </w:rPr>
        <w:t>Ejercicio 13</w:t>
      </w:r>
      <w:r w:rsidR="006448EB" w:rsidRPr="006448EB">
        <w:rPr>
          <w:rFonts w:ascii="Arial" w:hAnsi="Arial" w:cs="Arial"/>
          <w:sz w:val="24"/>
          <w:szCs w:val="24"/>
        </w:rPr>
        <w:t>.</w:t>
      </w:r>
    </w:p>
    <w:p w:rsidR="006448EB" w:rsidRDefault="006448EB" w:rsidP="006448E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448EB">
        <w:rPr>
          <w:rFonts w:ascii="Arial" w:hAnsi="Arial" w:cs="Arial"/>
          <w:sz w:val="24"/>
          <w:szCs w:val="24"/>
        </w:rPr>
        <w:t xml:space="preserve">En relación a la coloración de Hematoxilina/Eosina, defina los conceptos de Acidofilia y Basofilia. Identifique estas propiedades </w:t>
      </w:r>
      <w:proofErr w:type="spellStart"/>
      <w:r w:rsidRPr="006448EB">
        <w:rPr>
          <w:rFonts w:ascii="Arial" w:hAnsi="Arial" w:cs="Arial"/>
          <w:sz w:val="24"/>
          <w:szCs w:val="24"/>
        </w:rPr>
        <w:t>tintoriales</w:t>
      </w:r>
      <w:proofErr w:type="spellEnd"/>
      <w:r w:rsidRPr="006448EB">
        <w:rPr>
          <w:rFonts w:ascii="Arial" w:hAnsi="Arial" w:cs="Arial"/>
          <w:sz w:val="24"/>
          <w:szCs w:val="24"/>
        </w:rPr>
        <w:t xml:space="preserve"> en la siguiente lámina histológica:</w:t>
      </w:r>
    </w:p>
    <w:p w:rsidR="006448EB" w:rsidRDefault="006448EB" w:rsidP="006448E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448EB" w:rsidRPr="006448EB" w:rsidRDefault="0014211E" w:rsidP="006448E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61E4B">
        <w:rPr>
          <w:rFonts w:ascii="Arial" w:hAnsi="Arial" w:cs="Arial"/>
          <w:b/>
          <w:sz w:val="24"/>
          <w:szCs w:val="24"/>
        </w:rPr>
        <w:t>Ejercicio 14</w:t>
      </w:r>
      <w:r w:rsidR="006448EB" w:rsidRPr="006448EB">
        <w:rPr>
          <w:rFonts w:ascii="Arial" w:hAnsi="Arial" w:cs="Arial"/>
          <w:sz w:val="24"/>
          <w:szCs w:val="24"/>
        </w:rPr>
        <w:t>.</w:t>
      </w:r>
    </w:p>
    <w:p w:rsidR="006448EB" w:rsidRPr="006448EB" w:rsidRDefault="006448EB" w:rsidP="006448E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448EB">
        <w:rPr>
          <w:rFonts w:ascii="Arial" w:hAnsi="Arial" w:cs="Arial"/>
          <w:sz w:val="24"/>
          <w:szCs w:val="24"/>
        </w:rPr>
        <w:t>Observe la siguiente lámina histológica y conteste:</w:t>
      </w:r>
    </w:p>
    <w:p w:rsidR="006448EB" w:rsidRPr="006448EB" w:rsidRDefault="006448EB" w:rsidP="006448E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448EB">
        <w:rPr>
          <w:rFonts w:ascii="Arial" w:hAnsi="Arial" w:cs="Arial"/>
          <w:sz w:val="24"/>
          <w:szCs w:val="24"/>
        </w:rPr>
        <w:t>Tipo de microscopio que se utilizó para su observación y toma de fotografía.</w:t>
      </w:r>
    </w:p>
    <w:p w:rsidR="006448EB" w:rsidRPr="006448EB" w:rsidRDefault="006448EB" w:rsidP="006448E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448EB">
        <w:rPr>
          <w:rFonts w:ascii="Arial" w:hAnsi="Arial" w:cs="Arial"/>
          <w:sz w:val="24"/>
          <w:szCs w:val="24"/>
        </w:rPr>
        <w:t>Coloración empleada.</w:t>
      </w:r>
    </w:p>
    <w:p w:rsidR="006448EB" w:rsidRDefault="006448EB" w:rsidP="006448E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448EB">
        <w:rPr>
          <w:rFonts w:ascii="Arial" w:hAnsi="Arial" w:cs="Arial"/>
          <w:sz w:val="24"/>
          <w:szCs w:val="24"/>
        </w:rPr>
        <w:t>Partes de la célula que se señalan en</w:t>
      </w:r>
      <w:r>
        <w:rPr>
          <w:rFonts w:ascii="Arial" w:hAnsi="Arial" w:cs="Arial"/>
          <w:sz w:val="24"/>
          <w:szCs w:val="24"/>
        </w:rPr>
        <w:t xml:space="preserve"> 1</w:t>
      </w:r>
      <w:r w:rsidRPr="006448EB">
        <w:rPr>
          <w:rFonts w:ascii="Arial" w:hAnsi="Arial" w:cs="Arial"/>
          <w:sz w:val="24"/>
          <w:szCs w:val="24"/>
        </w:rPr>
        <w:t xml:space="preserve"> y en</w:t>
      </w:r>
      <w:r>
        <w:rPr>
          <w:rFonts w:ascii="Arial" w:hAnsi="Arial" w:cs="Arial"/>
          <w:sz w:val="24"/>
          <w:szCs w:val="24"/>
        </w:rPr>
        <w:t xml:space="preserve"> 2</w:t>
      </w:r>
      <w:r w:rsidRPr="006448EB">
        <w:rPr>
          <w:rFonts w:ascii="Arial" w:hAnsi="Arial" w:cs="Arial"/>
          <w:sz w:val="24"/>
          <w:szCs w:val="24"/>
        </w:rPr>
        <w:t xml:space="preserve"> y propiedades </w:t>
      </w:r>
      <w:proofErr w:type="spellStart"/>
      <w:r w:rsidRPr="006448EB">
        <w:rPr>
          <w:rFonts w:ascii="Arial" w:hAnsi="Arial" w:cs="Arial"/>
          <w:sz w:val="24"/>
          <w:szCs w:val="24"/>
        </w:rPr>
        <w:t>tintoriales</w:t>
      </w:r>
      <w:proofErr w:type="spellEnd"/>
      <w:r w:rsidRPr="006448EB">
        <w:rPr>
          <w:rFonts w:ascii="Arial" w:hAnsi="Arial" w:cs="Arial"/>
          <w:sz w:val="24"/>
          <w:szCs w:val="24"/>
        </w:rPr>
        <w:t xml:space="preserve"> que manifiestan cada una de ellas.</w:t>
      </w:r>
    </w:p>
    <w:p w:rsidR="006448EB" w:rsidRDefault="006448EB" w:rsidP="006448E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448EB" w:rsidRPr="006448EB" w:rsidRDefault="006448EB" w:rsidP="006448E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61E4B">
        <w:rPr>
          <w:rFonts w:ascii="Arial" w:hAnsi="Arial" w:cs="Arial"/>
          <w:b/>
          <w:sz w:val="24"/>
          <w:szCs w:val="24"/>
        </w:rPr>
        <w:t>Ejercicio 1</w:t>
      </w:r>
      <w:r w:rsidR="0014211E" w:rsidRPr="00261E4B">
        <w:rPr>
          <w:rFonts w:ascii="Arial" w:hAnsi="Arial" w:cs="Arial"/>
          <w:b/>
          <w:sz w:val="24"/>
          <w:szCs w:val="24"/>
        </w:rPr>
        <w:t>5</w:t>
      </w:r>
      <w:r w:rsidRPr="006448EB">
        <w:rPr>
          <w:rFonts w:ascii="Arial" w:hAnsi="Arial" w:cs="Arial"/>
          <w:sz w:val="24"/>
          <w:szCs w:val="24"/>
        </w:rPr>
        <w:t>.</w:t>
      </w:r>
    </w:p>
    <w:p w:rsidR="006448EB" w:rsidRPr="006448EB" w:rsidRDefault="006448EB" w:rsidP="006448E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448EB">
        <w:rPr>
          <w:rFonts w:ascii="Arial" w:hAnsi="Arial" w:cs="Arial"/>
          <w:sz w:val="24"/>
          <w:szCs w:val="24"/>
        </w:rPr>
        <w:t xml:space="preserve">Diga qué otras propiedades </w:t>
      </w:r>
      <w:proofErr w:type="spellStart"/>
      <w:r w:rsidRPr="006448EB">
        <w:rPr>
          <w:rFonts w:ascii="Arial" w:hAnsi="Arial" w:cs="Arial"/>
          <w:sz w:val="24"/>
          <w:szCs w:val="24"/>
        </w:rPr>
        <w:t>tintoriales</w:t>
      </w:r>
      <w:proofErr w:type="spellEnd"/>
      <w:r w:rsidRPr="006448EB">
        <w:rPr>
          <w:rFonts w:ascii="Arial" w:hAnsi="Arial" w:cs="Arial"/>
          <w:sz w:val="24"/>
          <w:szCs w:val="24"/>
        </w:rPr>
        <w:t xml:space="preserve"> pueden presentar las estructuras celulares cuando se realizan coloraciones especiales. Identifique cuál de ella se manifiesta en la siguiente imagen.</w:t>
      </w:r>
    </w:p>
    <w:p w:rsidR="006448EB" w:rsidRPr="006448EB" w:rsidRDefault="006448EB" w:rsidP="006448E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6448EB" w:rsidRPr="006448EB" w:rsidSect="00261E4B">
      <w:pgSz w:w="11906" w:h="16838"/>
      <w:pgMar w:top="851" w:right="991" w:bottom="993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B419C"/>
    <w:multiLevelType w:val="hybridMultilevel"/>
    <w:tmpl w:val="0CB6085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659E2"/>
    <w:multiLevelType w:val="hybridMultilevel"/>
    <w:tmpl w:val="D36EA5B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4715F9"/>
    <w:multiLevelType w:val="hybridMultilevel"/>
    <w:tmpl w:val="3F8C319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DD389A"/>
    <w:multiLevelType w:val="hybridMultilevel"/>
    <w:tmpl w:val="399EF3B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3D289E"/>
    <w:multiLevelType w:val="hybridMultilevel"/>
    <w:tmpl w:val="603E841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E17AC3"/>
    <w:multiLevelType w:val="hybridMultilevel"/>
    <w:tmpl w:val="501E1A7C"/>
    <w:lvl w:ilvl="0" w:tplc="9D067970">
      <w:start w:val="1"/>
      <w:numFmt w:val="lowerLetter"/>
      <w:lvlText w:val="%1."/>
      <w:lvlJc w:val="left"/>
      <w:pPr>
        <w:ind w:left="795" w:hanging="43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FC74D5"/>
    <w:multiLevelType w:val="hybridMultilevel"/>
    <w:tmpl w:val="1F64B508"/>
    <w:lvl w:ilvl="0" w:tplc="218C82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3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6A0"/>
    <w:rsid w:val="00117EB4"/>
    <w:rsid w:val="0014211E"/>
    <w:rsid w:val="00261E4B"/>
    <w:rsid w:val="004A4B6B"/>
    <w:rsid w:val="006448EB"/>
    <w:rsid w:val="0065419B"/>
    <w:rsid w:val="008649BF"/>
    <w:rsid w:val="008E6838"/>
    <w:rsid w:val="00A3262C"/>
    <w:rsid w:val="00A73A64"/>
    <w:rsid w:val="00CC0453"/>
    <w:rsid w:val="00F36864"/>
    <w:rsid w:val="00FF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F8304"/>
  <w15:chartTrackingRefBased/>
  <w15:docId w15:val="{76361937-BF81-4B21-BBEE-0B725E0A5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F76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27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986</Words>
  <Characters>5423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</dc:creator>
  <cp:keywords/>
  <dc:description/>
  <cp:lastModifiedBy>Dr</cp:lastModifiedBy>
  <cp:revision>4</cp:revision>
  <dcterms:created xsi:type="dcterms:W3CDTF">2017-09-06T01:40:00Z</dcterms:created>
  <dcterms:modified xsi:type="dcterms:W3CDTF">2019-09-03T00:07:00Z</dcterms:modified>
</cp:coreProperties>
</file>