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9B" w:rsidRPr="0065419B" w:rsidRDefault="004A4B6B" w:rsidP="00261E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</w:t>
      </w:r>
      <w:r w:rsidR="00261E4B">
        <w:rPr>
          <w:rFonts w:ascii="Arial" w:hAnsi="Arial" w:cs="Arial"/>
          <w:b/>
          <w:sz w:val="24"/>
          <w:szCs w:val="24"/>
        </w:rPr>
        <w:t>A D</w:t>
      </w:r>
      <w:r w:rsidR="0065419B" w:rsidRPr="0065419B">
        <w:rPr>
          <w:rFonts w:ascii="Arial" w:hAnsi="Arial" w:cs="Arial"/>
          <w:b/>
          <w:sz w:val="24"/>
          <w:szCs w:val="24"/>
        </w:rPr>
        <w:t>E</w:t>
      </w:r>
      <w:r w:rsidR="00261E4B">
        <w:rPr>
          <w:rFonts w:ascii="Arial" w:hAnsi="Arial" w:cs="Arial"/>
          <w:b/>
          <w:sz w:val="24"/>
          <w:szCs w:val="24"/>
        </w:rPr>
        <w:t xml:space="preserve"> ESTUDIO DE </w:t>
      </w:r>
      <w:r>
        <w:rPr>
          <w:rFonts w:ascii="Arial" w:hAnsi="Arial" w:cs="Arial"/>
          <w:b/>
          <w:sz w:val="24"/>
          <w:szCs w:val="24"/>
        </w:rPr>
        <w:t>CÉLULAS Y MÉ</w:t>
      </w:r>
      <w:r w:rsidR="0065419B" w:rsidRPr="0065419B">
        <w:rPr>
          <w:rFonts w:ascii="Arial" w:hAnsi="Arial" w:cs="Arial"/>
          <w:b/>
          <w:sz w:val="24"/>
          <w:szCs w:val="24"/>
        </w:rPr>
        <w:t>TODOS DE ESTUDIO</w:t>
      </w:r>
    </w:p>
    <w:p w:rsidR="0065419B" w:rsidRPr="0065419B" w:rsidRDefault="0065419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6A0" w:rsidRDefault="00FF76A0" w:rsidP="006448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19B">
        <w:rPr>
          <w:rFonts w:ascii="Arial" w:hAnsi="Arial" w:cs="Arial"/>
          <w:b/>
          <w:sz w:val="24"/>
          <w:szCs w:val="24"/>
        </w:rPr>
        <w:t xml:space="preserve">CONTENIDOS:  </w:t>
      </w:r>
    </w:p>
    <w:p w:rsidR="00117EB4" w:rsidRPr="0065419B" w:rsidRDefault="00117EB4" w:rsidP="006448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419B" w:rsidRPr="0065419B" w:rsidRDefault="00FF76A0" w:rsidP="006448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Métodos y técnicas de estudio de células y tejidos.  </w:t>
      </w:r>
    </w:p>
    <w:p w:rsidR="0065419B" w:rsidRDefault="00FF76A0" w:rsidP="006448EB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 Microscopía: Tipos de microscopios. Poder de resolución, fuente de energía y sistema de lentes.  </w:t>
      </w:r>
    </w:p>
    <w:p w:rsidR="0065419B" w:rsidRDefault="00FF76A0" w:rsidP="006448EB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 Métodos y técnicas para el estudio de células </w:t>
      </w:r>
      <w:r w:rsidR="008E6838" w:rsidRPr="0065419B">
        <w:rPr>
          <w:rFonts w:ascii="Arial" w:hAnsi="Arial" w:cs="Arial"/>
          <w:sz w:val="24"/>
          <w:szCs w:val="24"/>
        </w:rPr>
        <w:t>y tejidos</w:t>
      </w:r>
      <w:r w:rsidRPr="0065419B">
        <w:rPr>
          <w:rFonts w:ascii="Arial" w:hAnsi="Arial" w:cs="Arial"/>
          <w:sz w:val="24"/>
          <w:szCs w:val="24"/>
        </w:rPr>
        <w:t xml:space="preserve"> vivos: Cultivo de tejidos. Coloración vital. Coloración </w:t>
      </w:r>
      <w:proofErr w:type="spellStart"/>
      <w:r w:rsidRPr="0065419B">
        <w:rPr>
          <w:rFonts w:ascii="Arial" w:hAnsi="Arial" w:cs="Arial"/>
          <w:sz w:val="24"/>
          <w:szCs w:val="24"/>
        </w:rPr>
        <w:t>supravital</w:t>
      </w:r>
      <w:proofErr w:type="spellEnd"/>
      <w:r w:rsidRPr="0065419B">
        <w:rPr>
          <w:rFonts w:ascii="Arial" w:hAnsi="Arial" w:cs="Arial"/>
          <w:sz w:val="24"/>
          <w:szCs w:val="24"/>
        </w:rPr>
        <w:t xml:space="preserve">. </w:t>
      </w:r>
    </w:p>
    <w:p w:rsidR="00FF76A0" w:rsidRPr="0065419B" w:rsidRDefault="00FF76A0" w:rsidP="006448EB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 Métodos </w:t>
      </w:r>
      <w:r w:rsidR="008E6838" w:rsidRPr="0065419B">
        <w:rPr>
          <w:rFonts w:ascii="Arial" w:hAnsi="Arial" w:cs="Arial"/>
          <w:sz w:val="24"/>
          <w:szCs w:val="24"/>
        </w:rPr>
        <w:t>y técnicas</w:t>
      </w:r>
      <w:r w:rsidRPr="0065419B">
        <w:rPr>
          <w:rFonts w:ascii="Arial" w:hAnsi="Arial" w:cs="Arial"/>
          <w:sz w:val="24"/>
          <w:szCs w:val="24"/>
        </w:rPr>
        <w:t xml:space="preserve"> para el estudio de células y tejidos muertos y conservados: Técnica de inclusión en parafina. Coloración de Hematoxilina/Eosina. Propiedades </w:t>
      </w:r>
      <w:proofErr w:type="spellStart"/>
      <w:r w:rsidRPr="0065419B">
        <w:rPr>
          <w:rFonts w:ascii="Arial" w:hAnsi="Arial" w:cs="Arial"/>
          <w:sz w:val="24"/>
          <w:szCs w:val="24"/>
        </w:rPr>
        <w:t>tintoriales</w:t>
      </w:r>
      <w:proofErr w:type="spellEnd"/>
      <w:r w:rsidRPr="006541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5419B">
        <w:rPr>
          <w:rFonts w:ascii="Arial" w:hAnsi="Arial" w:cs="Arial"/>
          <w:sz w:val="24"/>
          <w:szCs w:val="24"/>
        </w:rPr>
        <w:t>acidofilia</w:t>
      </w:r>
      <w:proofErr w:type="spellEnd"/>
      <w:r w:rsidRPr="0065419B">
        <w:rPr>
          <w:rFonts w:ascii="Arial" w:hAnsi="Arial" w:cs="Arial"/>
          <w:sz w:val="24"/>
          <w:szCs w:val="24"/>
        </w:rPr>
        <w:t xml:space="preserve"> y basofilia). </w:t>
      </w:r>
    </w:p>
    <w:p w:rsidR="00FF76A0" w:rsidRPr="0065419B" w:rsidRDefault="00FF76A0" w:rsidP="006448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 Protoplasma. Componentes y propiedades fisiológicas.</w:t>
      </w:r>
    </w:p>
    <w:p w:rsidR="00FF76A0" w:rsidRPr="0065419B" w:rsidRDefault="00FF76A0" w:rsidP="006448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 Teoría celular. Células procariotas y eucariotas.</w:t>
      </w:r>
    </w:p>
    <w:p w:rsidR="0065419B" w:rsidRPr="0065419B" w:rsidRDefault="00FF76A0" w:rsidP="006448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 Célula eucariota. Estructura y organización funcional.  </w:t>
      </w:r>
    </w:p>
    <w:p w:rsidR="0065419B" w:rsidRPr="0065419B" w:rsidRDefault="00FF76A0" w:rsidP="006448EB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> Núcleo. Componentes y funciones.</w:t>
      </w:r>
    </w:p>
    <w:p w:rsidR="00FF76A0" w:rsidRPr="0065419B" w:rsidRDefault="00FF76A0" w:rsidP="006448EB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 Citoplasma. Componentes: Organitos membranosos y no membranosos, citoesqueleto y matriz citoplasmática. Características morfofuncionales generales.  </w:t>
      </w:r>
    </w:p>
    <w:p w:rsidR="00A73A64" w:rsidRPr="0065419B" w:rsidRDefault="00FF76A0" w:rsidP="006448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Potencialidad, diferenciación y especialización de las células eucariotas. </w:t>
      </w:r>
    </w:p>
    <w:p w:rsidR="0065419B" w:rsidRDefault="0065419B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6864" w:rsidRDefault="00F36864" w:rsidP="006448E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F76A0" w:rsidRDefault="00FF76A0" w:rsidP="006448E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5419B">
        <w:rPr>
          <w:rFonts w:ascii="Arial" w:hAnsi="Arial" w:cs="Arial"/>
          <w:b/>
          <w:sz w:val="24"/>
          <w:szCs w:val="24"/>
        </w:rPr>
        <w:t xml:space="preserve">OBJETIVOS:  </w:t>
      </w:r>
    </w:p>
    <w:p w:rsidR="00117EB4" w:rsidRPr="0065419B" w:rsidRDefault="00117EB4" w:rsidP="006448E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F76A0" w:rsidRPr="0065419B" w:rsidRDefault="00FF76A0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>1. Entrenar al estudiante en la forma de estudiar los contenidos de los métodos y técnicas de estudio de células y tejidos, así como lo relacionado con la célula eucariota, su estructura y organización funcional.</w:t>
      </w:r>
    </w:p>
    <w:p w:rsidR="00FF76A0" w:rsidRPr="0065419B" w:rsidRDefault="00FF76A0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2. Mencionar los tipos de microscopios que se emplean para observar las células y tejidos, teniendo en cuenta sus diferencias en cuanto a poder de resolución, fuente de energía y sistema de lentes. </w:t>
      </w:r>
    </w:p>
    <w:p w:rsidR="00FF76A0" w:rsidRPr="0065419B" w:rsidRDefault="00FF76A0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3. Citar ejemplos de métodos y técnicas para el estudio de células y tejidos vivos y muertos. </w:t>
      </w:r>
    </w:p>
    <w:p w:rsidR="00FF76A0" w:rsidRPr="0065419B" w:rsidRDefault="00FF76A0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4. Explicar en qué consisten las propiedades </w:t>
      </w:r>
      <w:proofErr w:type="spellStart"/>
      <w:r w:rsidRPr="0065419B">
        <w:rPr>
          <w:rFonts w:ascii="Arial" w:hAnsi="Arial" w:cs="Arial"/>
          <w:sz w:val="24"/>
          <w:szCs w:val="24"/>
        </w:rPr>
        <w:t>tintoriales</w:t>
      </w:r>
      <w:proofErr w:type="spellEnd"/>
      <w:r w:rsidRPr="006541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5419B">
        <w:rPr>
          <w:rFonts w:ascii="Arial" w:hAnsi="Arial" w:cs="Arial"/>
          <w:sz w:val="24"/>
          <w:szCs w:val="24"/>
        </w:rPr>
        <w:t>acidofilia</w:t>
      </w:r>
      <w:proofErr w:type="spellEnd"/>
      <w:r w:rsidRPr="0065419B">
        <w:rPr>
          <w:rFonts w:ascii="Arial" w:hAnsi="Arial" w:cs="Arial"/>
          <w:sz w:val="24"/>
          <w:szCs w:val="24"/>
        </w:rPr>
        <w:t xml:space="preserve"> y basofilia. </w:t>
      </w:r>
    </w:p>
    <w:p w:rsidR="00FF76A0" w:rsidRPr="0065419B" w:rsidRDefault="00FF76A0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5. Mencionar los componentes y propiedades fisiológicas del protoplasma. </w:t>
      </w:r>
    </w:p>
    <w:p w:rsidR="00FF76A0" w:rsidRPr="0065419B" w:rsidRDefault="00FF76A0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6. Clasificar las características morfofuncionales generales de los componentes de la célula eucariota, teniendo en cuenta la relación estructura-función. </w:t>
      </w:r>
    </w:p>
    <w:p w:rsidR="00FF76A0" w:rsidRPr="0065419B" w:rsidRDefault="00FF76A0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7. Definir los conceptos de potencialidad, diferenciación y especialización celular. </w:t>
      </w:r>
    </w:p>
    <w:p w:rsidR="00FF76A0" w:rsidRPr="0065419B" w:rsidRDefault="00FF76A0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 </w:t>
      </w:r>
    </w:p>
    <w:p w:rsidR="00F36864" w:rsidRDefault="00F36864" w:rsidP="006448E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F76A0" w:rsidRDefault="00FF76A0" w:rsidP="006448E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17EB4">
        <w:rPr>
          <w:rFonts w:ascii="Arial" w:hAnsi="Arial" w:cs="Arial"/>
          <w:b/>
          <w:sz w:val="24"/>
          <w:szCs w:val="24"/>
        </w:rPr>
        <w:t xml:space="preserve">CUESTIONARIO:  </w:t>
      </w:r>
    </w:p>
    <w:p w:rsidR="00117EB4" w:rsidRPr="00117EB4" w:rsidRDefault="00117EB4" w:rsidP="006448E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F76A0" w:rsidRPr="00117EB4" w:rsidRDefault="00FF76A0" w:rsidP="006448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EB4">
        <w:rPr>
          <w:rFonts w:ascii="Arial" w:hAnsi="Arial" w:cs="Arial"/>
          <w:sz w:val="24"/>
          <w:szCs w:val="24"/>
        </w:rPr>
        <w:t xml:space="preserve">Inicie su estudio realizando un resumen donde explique la importancia del microscopio como instrumento para el estudio de las células y los tejidos, además de explicar los distintos tipos de ellos precisando poder de resolución, fuente de energía y sistema de lentes.   </w:t>
      </w:r>
    </w:p>
    <w:p w:rsidR="00117EB4" w:rsidRPr="00117EB4" w:rsidRDefault="00117EB4" w:rsidP="006448E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EB4" w:rsidRPr="00117EB4" w:rsidRDefault="00FF76A0" w:rsidP="006448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EB4">
        <w:rPr>
          <w:rFonts w:ascii="Arial" w:hAnsi="Arial" w:cs="Arial"/>
          <w:sz w:val="24"/>
          <w:szCs w:val="24"/>
        </w:rPr>
        <w:t xml:space="preserve">En relación a la coloración de Hematoxilina/Eosina, defina los conceptos de Acidofilia y Basofilia. Cite ejemplos de estructuras que posean estas propiedades.  </w:t>
      </w:r>
    </w:p>
    <w:p w:rsidR="00261E4B" w:rsidRDefault="00261E4B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5419B" w:rsidRPr="0065419B" w:rsidRDefault="00FF76A0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3. Del protoplasma diga: </w:t>
      </w:r>
    </w:p>
    <w:p w:rsidR="0065419B" w:rsidRPr="0065419B" w:rsidRDefault="0065419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                      </w:t>
      </w:r>
      <w:r w:rsidR="00FF76A0" w:rsidRPr="0065419B">
        <w:rPr>
          <w:rFonts w:ascii="Arial" w:hAnsi="Arial" w:cs="Arial"/>
          <w:sz w:val="24"/>
          <w:szCs w:val="24"/>
        </w:rPr>
        <w:t xml:space="preserve"> Definición. </w:t>
      </w:r>
    </w:p>
    <w:p w:rsidR="0065419B" w:rsidRPr="0065419B" w:rsidRDefault="0065419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                      </w:t>
      </w:r>
      <w:r w:rsidR="00FF76A0" w:rsidRPr="0065419B">
        <w:rPr>
          <w:rFonts w:ascii="Arial" w:hAnsi="Arial" w:cs="Arial"/>
          <w:sz w:val="24"/>
          <w:szCs w:val="24"/>
        </w:rPr>
        <w:t> Composición química.</w:t>
      </w:r>
    </w:p>
    <w:p w:rsidR="00F36864" w:rsidRDefault="0065419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                     </w:t>
      </w:r>
      <w:r w:rsidR="00FF76A0" w:rsidRPr="0065419B">
        <w:rPr>
          <w:rFonts w:ascii="Arial" w:hAnsi="Arial" w:cs="Arial"/>
          <w:sz w:val="24"/>
          <w:szCs w:val="24"/>
        </w:rPr>
        <w:t xml:space="preserve"> </w:t>
      </w:r>
      <w:r w:rsidR="00FF76A0" w:rsidRPr="0065419B">
        <w:rPr>
          <w:rFonts w:ascii="Arial" w:hAnsi="Arial" w:cs="Arial"/>
          <w:sz w:val="24"/>
          <w:szCs w:val="24"/>
        </w:rPr>
        <w:t xml:space="preserve"> Propiedades fisiológicas. </w:t>
      </w:r>
    </w:p>
    <w:p w:rsidR="00117EB4" w:rsidRPr="0065419B" w:rsidRDefault="00FF76A0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 </w:t>
      </w:r>
    </w:p>
    <w:p w:rsidR="0065419B" w:rsidRPr="0065419B" w:rsidRDefault="00FF76A0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4. De la célula eucariota: </w:t>
      </w:r>
    </w:p>
    <w:p w:rsidR="00117EB4" w:rsidRDefault="0065419B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       </w:t>
      </w:r>
      <w:r w:rsidR="00FF76A0" w:rsidRPr="0065419B">
        <w:rPr>
          <w:rFonts w:ascii="Arial" w:hAnsi="Arial" w:cs="Arial"/>
          <w:sz w:val="24"/>
          <w:szCs w:val="24"/>
        </w:rPr>
        <w:t xml:space="preserve"> Diga su definición. </w:t>
      </w:r>
    </w:p>
    <w:p w:rsidR="00117EB4" w:rsidRDefault="00117EB4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FF76A0" w:rsidRPr="0065419B">
        <w:rPr>
          <w:rFonts w:ascii="Arial" w:hAnsi="Arial" w:cs="Arial"/>
          <w:sz w:val="24"/>
          <w:szCs w:val="24"/>
        </w:rPr>
        <w:t xml:space="preserve"> Enuncie las diferencias respecto a las células procariotas. </w:t>
      </w:r>
    </w:p>
    <w:p w:rsidR="00FF76A0" w:rsidRDefault="00117EB4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F76A0" w:rsidRPr="0065419B">
        <w:rPr>
          <w:rFonts w:ascii="Arial" w:hAnsi="Arial" w:cs="Arial"/>
          <w:sz w:val="24"/>
          <w:szCs w:val="24"/>
        </w:rPr>
        <w:t xml:space="preserve"> Enumere y clasifique todos los componentes celulares.  </w:t>
      </w:r>
    </w:p>
    <w:p w:rsidR="00117EB4" w:rsidRPr="0065419B" w:rsidRDefault="00117EB4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7EB4" w:rsidRDefault="00FF76A0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19B">
        <w:rPr>
          <w:rFonts w:ascii="Arial" w:hAnsi="Arial" w:cs="Arial"/>
          <w:sz w:val="24"/>
          <w:szCs w:val="24"/>
        </w:rPr>
        <w:t xml:space="preserve">5. Exponga cuáles de los componentes celulares se pueden observar al microscopio óptico y cuáles al electrónico.   </w:t>
      </w:r>
    </w:p>
    <w:p w:rsidR="00117EB4" w:rsidRDefault="00117EB4" w:rsidP="006448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7EB4" w:rsidRDefault="00261E4B" w:rsidP="006448EB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t>LOS EJERCICIOS QUE APARECEN A CONTINUACIÓN SERÁN LOS QUE SE DESARROLLARÁN CON EL PROFESOR EN EL AULA EL DIA DE LA C</w:t>
      </w:r>
      <w:r w:rsidR="00A3262C"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</w:p>
    <w:p w:rsidR="00261E4B" w:rsidRPr="00261E4B" w:rsidRDefault="00261E4B" w:rsidP="006448EB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14211E" w:rsidRPr="00261E4B" w:rsidRDefault="008E6838" w:rsidP="001421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softHyphen/>
      </w:r>
      <w:r w:rsidRPr="00261E4B">
        <w:rPr>
          <w:rFonts w:ascii="Arial" w:hAnsi="Arial" w:cs="Arial"/>
          <w:b/>
          <w:sz w:val="24"/>
          <w:szCs w:val="24"/>
        </w:rPr>
        <w:softHyphen/>
      </w:r>
      <w:r w:rsidRPr="00261E4B">
        <w:rPr>
          <w:rFonts w:ascii="Arial" w:hAnsi="Arial" w:cs="Arial"/>
          <w:b/>
          <w:sz w:val="24"/>
          <w:szCs w:val="24"/>
        </w:rPr>
        <w:softHyphen/>
      </w:r>
      <w:r w:rsidRPr="00261E4B">
        <w:rPr>
          <w:rFonts w:ascii="Arial" w:hAnsi="Arial" w:cs="Arial"/>
          <w:b/>
          <w:sz w:val="24"/>
          <w:szCs w:val="24"/>
        </w:rPr>
        <w:softHyphen/>
      </w:r>
      <w:r w:rsidRPr="00261E4B">
        <w:rPr>
          <w:rFonts w:ascii="Arial" w:hAnsi="Arial" w:cs="Arial"/>
          <w:b/>
          <w:sz w:val="24"/>
          <w:szCs w:val="24"/>
        </w:rPr>
        <w:softHyphen/>
      </w:r>
      <w:r w:rsidRPr="00261E4B">
        <w:rPr>
          <w:rFonts w:ascii="Arial" w:hAnsi="Arial" w:cs="Arial"/>
          <w:b/>
          <w:sz w:val="24"/>
          <w:szCs w:val="24"/>
        </w:rPr>
        <w:softHyphen/>
      </w:r>
      <w:r w:rsidRPr="00261E4B">
        <w:rPr>
          <w:rFonts w:ascii="Arial" w:hAnsi="Arial" w:cs="Arial"/>
          <w:b/>
          <w:sz w:val="24"/>
          <w:szCs w:val="24"/>
        </w:rPr>
        <w:softHyphen/>
      </w:r>
      <w:r w:rsidRPr="00261E4B">
        <w:rPr>
          <w:rFonts w:ascii="Arial" w:hAnsi="Arial" w:cs="Arial"/>
          <w:b/>
          <w:sz w:val="24"/>
          <w:szCs w:val="24"/>
        </w:rPr>
        <w:softHyphen/>
      </w:r>
      <w:r w:rsidRPr="00261E4B">
        <w:rPr>
          <w:rFonts w:ascii="Arial" w:hAnsi="Arial" w:cs="Arial"/>
          <w:b/>
          <w:sz w:val="24"/>
          <w:szCs w:val="24"/>
        </w:rPr>
        <w:softHyphen/>
      </w:r>
      <w:r w:rsidRPr="00261E4B">
        <w:rPr>
          <w:rFonts w:ascii="Arial" w:hAnsi="Arial" w:cs="Arial"/>
          <w:b/>
          <w:sz w:val="24"/>
          <w:szCs w:val="24"/>
        </w:rPr>
        <w:softHyphen/>
      </w:r>
      <w:r w:rsidRPr="00261E4B">
        <w:rPr>
          <w:rFonts w:ascii="Arial" w:hAnsi="Arial" w:cs="Arial"/>
          <w:b/>
          <w:sz w:val="24"/>
          <w:szCs w:val="24"/>
        </w:rPr>
        <w:softHyphen/>
      </w:r>
      <w:r w:rsidRPr="00261E4B">
        <w:rPr>
          <w:rFonts w:ascii="Arial" w:hAnsi="Arial" w:cs="Arial"/>
          <w:b/>
          <w:sz w:val="24"/>
          <w:szCs w:val="24"/>
        </w:rPr>
        <w:softHyphen/>
      </w:r>
      <w:r w:rsidRPr="00261E4B">
        <w:rPr>
          <w:rFonts w:ascii="Arial" w:hAnsi="Arial" w:cs="Arial"/>
          <w:b/>
          <w:sz w:val="24"/>
          <w:szCs w:val="24"/>
        </w:rPr>
        <w:softHyphen/>
      </w:r>
      <w:r w:rsidRPr="00261E4B">
        <w:rPr>
          <w:rFonts w:ascii="Arial" w:hAnsi="Arial" w:cs="Arial"/>
          <w:b/>
          <w:sz w:val="24"/>
          <w:szCs w:val="24"/>
        </w:rPr>
        <w:softHyphen/>
      </w:r>
      <w:r w:rsidR="0014211E" w:rsidRPr="00261E4B">
        <w:rPr>
          <w:rFonts w:ascii="Arial" w:hAnsi="Arial" w:cs="Arial"/>
          <w:b/>
          <w:bCs/>
          <w:sz w:val="24"/>
          <w:szCs w:val="24"/>
        </w:rPr>
        <w:t>Ejercicio 1</w:t>
      </w:r>
    </w:p>
    <w:p w:rsidR="0014211E" w:rsidRPr="0014211E" w:rsidRDefault="0014211E" w:rsidP="00142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11E">
        <w:rPr>
          <w:rFonts w:ascii="Arial" w:hAnsi="Arial" w:cs="Arial"/>
          <w:bCs/>
          <w:sz w:val="24"/>
          <w:szCs w:val="24"/>
        </w:rPr>
        <w:t xml:space="preserve">De la célula eucariota: </w:t>
      </w:r>
    </w:p>
    <w:p w:rsidR="0014211E" w:rsidRPr="0014211E" w:rsidRDefault="0014211E" w:rsidP="00142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11E">
        <w:rPr>
          <w:rFonts w:ascii="Arial" w:hAnsi="Arial" w:cs="Arial"/>
          <w:bCs/>
          <w:sz w:val="24"/>
          <w:szCs w:val="24"/>
        </w:rPr>
        <w:t xml:space="preserve">       · Diga su definición. </w:t>
      </w:r>
    </w:p>
    <w:p w:rsidR="0014211E" w:rsidRPr="0014211E" w:rsidRDefault="0014211E" w:rsidP="00142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11E">
        <w:rPr>
          <w:rFonts w:ascii="Arial" w:hAnsi="Arial" w:cs="Arial"/>
          <w:bCs/>
          <w:sz w:val="24"/>
          <w:szCs w:val="24"/>
        </w:rPr>
        <w:t xml:space="preserve">       · Enuncie las diferencias respecto a las células procariotas. </w:t>
      </w:r>
    </w:p>
    <w:p w:rsidR="0014211E" w:rsidRPr="0014211E" w:rsidRDefault="0014211E" w:rsidP="00142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11E">
        <w:rPr>
          <w:rFonts w:ascii="Arial" w:hAnsi="Arial" w:cs="Arial"/>
          <w:bCs/>
          <w:sz w:val="24"/>
          <w:szCs w:val="24"/>
        </w:rPr>
        <w:t xml:space="preserve">       · Enumere y clasifique todos los componentes celulares. Exponga cuáles de ellos se pueden observar al microscopio óptico y cuáles al electrónico. </w:t>
      </w:r>
    </w:p>
    <w:p w:rsidR="0014211E" w:rsidRDefault="0014211E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838" w:rsidRPr="008E6838" w:rsidRDefault="008E6838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t xml:space="preserve">Ejercicio </w:t>
      </w:r>
      <w:r w:rsidR="0014211E" w:rsidRPr="00261E4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8E6838" w:rsidRDefault="008E6838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838">
        <w:rPr>
          <w:rFonts w:ascii="Arial" w:hAnsi="Arial" w:cs="Arial"/>
          <w:sz w:val="24"/>
          <w:szCs w:val="24"/>
        </w:rPr>
        <w:t>Explique la importancia del microscopio como instrumento para el estudio de las células y los tejidos</w:t>
      </w:r>
      <w:r>
        <w:rPr>
          <w:rFonts w:ascii="Arial" w:hAnsi="Arial" w:cs="Arial"/>
          <w:sz w:val="24"/>
          <w:szCs w:val="24"/>
        </w:rPr>
        <w:t>.</w:t>
      </w:r>
    </w:p>
    <w:p w:rsidR="008E6838" w:rsidRDefault="008E6838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838" w:rsidRPr="008E6838" w:rsidRDefault="0014211E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t>Ejercicio 3</w:t>
      </w:r>
      <w:r w:rsidR="008E6838">
        <w:rPr>
          <w:rFonts w:ascii="Arial" w:hAnsi="Arial" w:cs="Arial"/>
          <w:sz w:val="24"/>
          <w:szCs w:val="24"/>
        </w:rPr>
        <w:t>.</w:t>
      </w:r>
    </w:p>
    <w:p w:rsidR="008E6838" w:rsidRDefault="008E6838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838">
        <w:rPr>
          <w:rFonts w:ascii="Arial" w:hAnsi="Arial" w:cs="Arial"/>
          <w:sz w:val="24"/>
          <w:szCs w:val="24"/>
        </w:rPr>
        <w:t>Identifique los tipos de microscopios que se observan en las siguientes figuras y compárelos de acuerdo a poder de resolución y fuente de iluminación.</w:t>
      </w:r>
    </w:p>
    <w:p w:rsidR="008E6838" w:rsidRDefault="008E6838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838" w:rsidRPr="008E6838" w:rsidRDefault="0014211E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t>Ejercicio 4</w:t>
      </w:r>
      <w:r w:rsidR="008E6838">
        <w:rPr>
          <w:rFonts w:ascii="Arial" w:hAnsi="Arial" w:cs="Arial"/>
          <w:sz w:val="24"/>
          <w:szCs w:val="24"/>
        </w:rPr>
        <w:t>.</w:t>
      </w:r>
    </w:p>
    <w:p w:rsidR="008E6838" w:rsidRDefault="008E6838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838">
        <w:rPr>
          <w:rFonts w:ascii="Arial" w:hAnsi="Arial" w:cs="Arial"/>
          <w:sz w:val="24"/>
          <w:szCs w:val="24"/>
        </w:rPr>
        <w:t>Identifique el tipo de microscopio y las partes señaladas:</w:t>
      </w:r>
    </w:p>
    <w:p w:rsidR="008E6838" w:rsidRDefault="008E6838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838" w:rsidRPr="008E6838" w:rsidRDefault="0014211E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t>Ejercicio 5</w:t>
      </w:r>
      <w:r w:rsidR="008E6838">
        <w:rPr>
          <w:rFonts w:ascii="Arial" w:hAnsi="Arial" w:cs="Arial"/>
          <w:sz w:val="24"/>
          <w:szCs w:val="24"/>
        </w:rPr>
        <w:t>.</w:t>
      </w:r>
    </w:p>
    <w:p w:rsidR="008E6838" w:rsidRDefault="008E6838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838">
        <w:rPr>
          <w:rFonts w:ascii="Arial" w:hAnsi="Arial" w:cs="Arial"/>
          <w:sz w:val="24"/>
          <w:szCs w:val="24"/>
        </w:rPr>
        <w:t>En relación al protoplasma diga:</w:t>
      </w:r>
    </w:p>
    <w:p w:rsidR="008E6838" w:rsidRPr="008E6838" w:rsidRDefault="008E6838" w:rsidP="006448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838">
        <w:rPr>
          <w:rFonts w:ascii="Arial" w:hAnsi="Arial" w:cs="Arial"/>
          <w:sz w:val="24"/>
          <w:szCs w:val="24"/>
        </w:rPr>
        <w:t>Definición.</w:t>
      </w:r>
    </w:p>
    <w:p w:rsidR="008E6838" w:rsidRPr="008E6838" w:rsidRDefault="008E6838" w:rsidP="006448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838">
        <w:rPr>
          <w:rFonts w:ascii="Arial" w:hAnsi="Arial" w:cs="Arial"/>
          <w:sz w:val="24"/>
          <w:szCs w:val="24"/>
        </w:rPr>
        <w:t>Composición química</w:t>
      </w:r>
    </w:p>
    <w:p w:rsidR="008E6838" w:rsidRDefault="008E6838" w:rsidP="006448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838">
        <w:rPr>
          <w:rFonts w:ascii="Arial" w:hAnsi="Arial" w:cs="Arial"/>
          <w:sz w:val="24"/>
          <w:szCs w:val="24"/>
        </w:rPr>
        <w:t>Propiedades fisiológicas</w:t>
      </w:r>
    </w:p>
    <w:p w:rsidR="008E6838" w:rsidRDefault="008E6838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838" w:rsidRPr="008E6838" w:rsidRDefault="0014211E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t>Ejercicio 6</w:t>
      </w:r>
      <w:r w:rsidR="008E6838">
        <w:rPr>
          <w:rFonts w:ascii="Arial" w:hAnsi="Arial" w:cs="Arial"/>
          <w:sz w:val="24"/>
          <w:szCs w:val="24"/>
        </w:rPr>
        <w:t>.</w:t>
      </w:r>
    </w:p>
    <w:p w:rsidR="008E6838" w:rsidRDefault="008E6838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838">
        <w:rPr>
          <w:rFonts w:ascii="Arial" w:hAnsi="Arial" w:cs="Arial"/>
          <w:sz w:val="24"/>
          <w:szCs w:val="24"/>
        </w:rPr>
        <w:t>Identifique las propiedades fisiológicas del protoplasma que se definen en cada caso:</w:t>
      </w:r>
    </w:p>
    <w:p w:rsidR="008E6838" w:rsidRPr="00F36864" w:rsidRDefault="00F36864" w:rsidP="006448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Captación de sustancias nutritivas del medio para su posterior utilización: _______________________</w:t>
      </w:r>
    </w:p>
    <w:p w:rsidR="00F36864" w:rsidRDefault="00F36864" w:rsidP="006448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Capacidad de responder ante los estímulos procedentes del exterior: ___________________________</w:t>
      </w:r>
    </w:p>
    <w:p w:rsidR="00F36864" w:rsidRDefault="00F36864" w:rsidP="006448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Capacidad de expulsar de su interior los productos de desecho del metabolismo: ____________</w:t>
      </w:r>
    </w:p>
    <w:p w:rsidR="00F36864" w:rsidRDefault="00F36864" w:rsidP="006448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Permite obtener energía metabólicamente utilizable, es decir, el ATP: _________________________</w:t>
      </w:r>
    </w:p>
    <w:p w:rsidR="00F36864" w:rsidRDefault="00F36864" w:rsidP="006448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Aumento de volumen del protoplasma: ___________</w:t>
      </w:r>
    </w:p>
    <w:p w:rsidR="00261E4B" w:rsidRDefault="00261E4B" w:rsidP="006448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6864" w:rsidRPr="00F36864" w:rsidRDefault="00F36864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t>Ejerc</w:t>
      </w:r>
      <w:r w:rsidR="0014211E" w:rsidRPr="00261E4B">
        <w:rPr>
          <w:rFonts w:ascii="Arial" w:hAnsi="Arial" w:cs="Arial"/>
          <w:b/>
          <w:sz w:val="24"/>
          <w:szCs w:val="24"/>
        </w:rPr>
        <w:t>icio 7</w:t>
      </w:r>
      <w:r>
        <w:rPr>
          <w:rFonts w:ascii="Arial" w:hAnsi="Arial" w:cs="Arial"/>
          <w:sz w:val="24"/>
          <w:szCs w:val="24"/>
        </w:rPr>
        <w:t>.</w:t>
      </w:r>
    </w:p>
    <w:p w:rsidR="00F36864" w:rsidRDefault="00F36864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Identifique las propiedades fisiológicas del protoplasma que se muestran en los siguientes esquemas:</w:t>
      </w:r>
    </w:p>
    <w:p w:rsidR="00F36864" w:rsidRDefault="00F36864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864" w:rsidRPr="00261E4B" w:rsidRDefault="0014211E" w:rsidP="006448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t>Ejercicio 8</w:t>
      </w:r>
      <w:r w:rsidR="00F36864" w:rsidRPr="00261E4B">
        <w:rPr>
          <w:rFonts w:ascii="Arial" w:hAnsi="Arial" w:cs="Arial"/>
          <w:b/>
          <w:sz w:val="24"/>
          <w:szCs w:val="24"/>
        </w:rPr>
        <w:t>.</w:t>
      </w:r>
    </w:p>
    <w:p w:rsidR="00F36864" w:rsidRDefault="00F36864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Explique la organización estructural general de las células eucariotas y el concepto de compartimentación.</w:t>
      </w:r>
    </w:p>
    <w:p w:rsidR="00F36864" w:rsidRDefault="00F36864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E4B" w:rsidRDefault="00261E4B" w:rsidP="006448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6864" w:rsidRPr="00261E4B" w:rsidRDefault="0014211E" w:rsidP="006448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lastRenderedPageBreak/>
        <w:t>Ejercicio 9</w:t>
      </w:r>
      <w:r w:rsidR="00F36864" w:rsidRPr="00261E4B">
        <w:rPr>
          <w:rFonts w:ascii="Arial" w:hAnsi="Arial" w:cs="Arial"/>
          <w:b/>
          <w:sz w:val="24"/>
          <w:szCs w:val="24"/>
        </w:rPr>
        <w:t>.</w:t>
      </w:r>
    </w:p>
    <w:p w:rsidR="00F36864" w:rsidRDefault="00F36864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Clasifique los siguientes organitos citoplasmáticos en membranosos y no membranosos según corre</w:t>
      </w:r>
      <w:r>
        <w:rPr>
          <w:rFonts w:ascii="Arial" w:hAnsi="Arial" w:cs="Arial"/>
          <w:sz w:val="24"/>
          <w:szCs w:val="24"/>
        </w:rPr>
        <w:t>s</w:t>
      </w:r>
      <w:r w:rsidRPr="00F36864">
        <w:rPr>
          <w:rFonts w:ascii="Arial" w:hAnsi="Arial" w:cs="Arial"/>
          <w:sz w:val="24"/>
          <w:szCs w:val="24"/>
        </w:rPr>
        <w:t xml:space="preserve">ponda:  </w:t>
      </w:r>
    </w:p>
    <w:p w:rsidR="00F36864" w:rsidRDefault="00F36864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864" w:rsidRPr="00F36864" w:rsidRDefault="00F36864" w:rsidP="006448E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Mitocondria</w:t>
      </w:r>
    </w:p>
    <w:p w:rsidR="00F36864" w:rsidRPr="00F36864" w:rsidRDefault="00F36864" w:rsidP="006448E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Centriolo</w:t>
      </w:r>
    </w:p>
    <w:p w:rsidR="00F36864" w:rsidRPr="00F36864" w:rsidRDefault="00F36864" w:rsidP="006448E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 xml:space="preserve">Retículo </w:t>
      </w:r>
      <w:proofErr w:type="spellStart"/>
      <w:r w:rsidRPr="00F36864">
        <w:rPr>
          <w:rFonts w:ascii="Arial" w:hAnsi="Arial" w:cs="Arial"/>
          <w:sz w:val="24"/>
          <w:szCs w:val="24"/>
        </w:rPr>
        <w:t>endoplasmático</w:t>
      </w:r>
      <w:proofErr w:type="spellEnd"/>
      <w:r w:rsidRPr="00F36864">
        <w:rPr>
          <w:rFonts w:ascii="Arial" w:hAnsi="Arial" w:cs="Arial"/>
          <w:sz w:val="24"/>
          <w:szCs w:val="24"/>
        </w:rPr>
        <w:t xml:space="preserve"> liso</w:t>
      </w:r>
    </w:p>
    <w:p w:rsidR="00F36864" w:rsidRPr="00F36864" w:rsidRDefault="00F36864" w:rsidP="006448E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Peroxisoma</w:t>
      </w:r>
    </w:p>
    <w:p w:rsidR="00F36864" w:rsidRPr="00F36864" w:rsidRDefault="00F36864" w:rsidP="006448E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Lisosoma</w:t>
      </w:r>
    </w:p>
    <w:p w:rsidR="00F36864" w:rsidRDefault="00F36864" w:rsidP="006448E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 xml:space="preserve">Ribosoma  </w:t>
      </w:r>
    </w:p>
    <w:p w:rsidR="00F36864" w:rsidRDefault="00F36864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864" w:rsidRPr="00F36864" w:rsidRDefault="00F36864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t xml:space="preserve">Ejercicio </w:t>
      </w:r>
      <w:r w:rsidR="0014211E" w:rsidRPr="00261E4B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</w:p>
    <w:p w:rsidR="00F36864" w:rsidRDefault="00F36864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La preparación del material biológico muerto para su estudio al microscopio óptico o electrónico consta de cuatro pasos fundamentales. Menciónelos y exponga sus principios fundamentales.</w:t>
      </w:r>
    </w:p>
    <w:p w:rsidR="00F36864" w:rsidRDefault="00F36864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864" w:rsidRPr="00F36864" w:rsidRDefault="0014211E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t>Ejercicio 11</w:t>
      </w:r>
      <w:r w:rsidR="00F36864" w:rsidRPr="00F36864">
        <w:rPr>
          <w:rFonts w:ascii="Arial" w:hAnsi="Arial" w:cs="Arial"/>
          <w:sz w:val="24"/>
          <w:szCs w:val="24"/>
        </w:rPr>
        <w:t>.</w:t>
      </w:r>
    </w:p>
    <w:p w:rsidR="00F36864" w:rsidRPr="00F36864" w:rsidRDefault="00F36864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Identifique a cuáles de los pasos en la preparación del material biológico muerto pertenecen las siguientes características:</w:t>
      </w:r>
    </w:p>
    <w:p w:rsidR="00F36864" w:rsidRDefault="00F36864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864" w:rsidRPr="00F36864" w:rsidRDefault="00F36864" w:rsidP="006448E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 xml:space="preserve">Se logra con el micrótomo o </w:t>
      </w:r>
      <w:proofErr w:type="spellStart"/>
      <w:r w:rsidRPr="00F36864">
        <w:rPr>
          <w:rFonts w:ascii="Arial" w:hAnsi="Arial" w:cs="Arial"/>
          <w:sz w:val="24"/>
          <w:szCs w:val="24"/>
        </w:rPr>
        <w:t>ultramicrótomo</w:t>
      </w:r>
      <w:proofErr w:type="spellEnd"/>
      <w:r w:rsidRPr="00F36864">
        <w:rPr>
          <w:rFonts w:ascii="Arial" w:hAnsi="Arial" w:cs="Arial"/>
          <w:sz w:val="24"/>
          <w:szCs w:val="24"/>
        </w:rPr>
        <w:t>.</w:t>
      </w:r>
    </w:p>
    <w:p w:rsidR="00F36864" w:rsidRPr="00F36864" w:rsidRDefault="00F36864" w:rsidP="006448E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 xml:space="preserve">Frecuentemente se emplean sustancias ácidas, básicas o una mezcla de ellas. </w:t>
      </w:r>
    </w:p>
    <w:p w:rsidR="00F36864" w:rsidRPr="00F36864" w:rsidRDefault="00F36864" w:rsidP="006448E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Ocurre en cuatro etapas: deshidratación, aclaración, imbibición e inclusión.</w:t>
      </w:r>
    </w:p>
    <w:p w:rsidR="00F36864" w:rsidRPr="00F36864" w:rsidRDefault="00F36864" w:rsidP="006448E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Conserva la morfología y composición química del tejido.</w:t>
      </w:r>
    </w:p>
    <w:p w:rsidR="00F36864" w:rsidRPr="00F36864" w:rsidRDefault="00F36864" w:rsidP="006448E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Evita la contaminación bacteriana.</w:t>
      </w:r>
    </w:p>
    <w:p w:rsidR="00F36864" w:rsidRPr="00F36864" w:rsidRDefault="00F36864" w:rsidP="006448E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 xml:space="preserve">Detiene los procesos de destrucción celular o </w:t>
      </w:r>
      <w:proofErr w:type="spellStart"/>
      <w:r w:rsidRPr="00F36864">
        <w:rPr>
          <w:rFonts w:ascii="Arial" w:hAnsi="Arial" w:cs="Arial"/>
          <w:sz w:val="24"/>
          <w:szCs w:val="24"/>
        </w:rPr>
        <w:t>hística</w:t>
      </w:r>
      <w:proofErr w:type="spellEnd"/>
      <w:r w:rsidRPr="00F36864">
        <w:rPr>
          <w:rFonts w:ascii="Arial" w:hAnsi="Arial" w:cs="Arial"/>
          <w:sz w:val="24"/>
          <w:szCs w:val="24"/>
        </w:rPr>
        <w:t>.</w:t>
      </w:r>
    </w:p>
    <w:p w:rsidR="00F36864" w:rsidRPr="00F36864" w:rsidRDefault="00F36864" w:rsidP="006448E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 xml:space="preserve">Se usan sustancias como el formol, </w:t>
      </w:r>
      <w:proofErr w:type="spellStart"/>
      <w:r w:rsidRPr="00F36864">
        <w:rPr>
          <w:rFonts w:ascii="Arial" w:hAnsi="Arial" w:cs="Arial"/>
          <w:sz w:val="24"/>
          <w:szCs w:val="24"/>
        </w:rPr>
        <w:t>glutaraldehído</w:t>
      </w:r>
      <w:proofErr w:type="spellEnd"/>
      <w:r w:rsidRPr="00F3686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36864">
        <w:rPr>
          <w:rFonts w:ascii="Arial" w:hAnsi="Arial" w:cs="Arial"/>
          <w:sz w:val="24"/>
          <w:szCs w:val="24"/>
        </w:rPr>
        <w:t>tetraóxido</w:t>
      </w:r>
      <w:proofErr w:type="spellEnd"/>
      <w:r w:rsidRPr="00F36864">
        <w:rPr>
          <w:rFonts w:ascii="Arial" w:hAnsi="Arial" w:cs="Arial"/>
          <w:sz w:val="24"/>
          <w:szCs w:val="24"/>
        </w:rPr>
        <w:t xml:space="preserve"> de osmio.</w:t>
      </w:r>
    </w:p>
    <w:p w:rsidR="00F36864" w:rsidRPr="00F36864" w:rsidRDefault="00F36864" w:rsidP="006448E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 xml:space="preserve">Se usan parafinas, resinas </w:t>
      </w:r>
      <w:proofErr w:type="spellStart"/>
      <w:r w:rsidRPr="00F36864">
        <w:rPr>
          <w:rFonts w:ascii="Arial" w:hAnsi="Arial" w:cs="Arial"/>
          <w:sz w:val="24"/>
          <w:szCs w:val="24"/>
        </w:rPr>
        <w:t>epóxicas</w:t>
      </w:r>
      <w:proofErr w:type="spellEnd"/>
      <w:r w:rsidRPr="00F36864">
        <w:rPr>
          <w:rFonts w:ascii="Arial" w:hAnsi="Arial" w:cs="Arial"/>
          <w:sz w:val="24"/>
          <w:szCs w:val="24"/>
        </w:rPr>
        <w:t xml:space="preserve"> y otros materiales plásticos.</w:t>
      </w:r>
    </w:p>
    <w:p w:rsidR="00F36864" w:rsidRDefault="00F36864" w:rsidP="006448E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6864">
        <w:rPr>
          <w:rFonts w:ascii="Arial" w:hAnsi="Arial" w:cs="Arial"/>
          <w:sz w:val="24"/>
          <w:szCs w:val="24"/>
        </w:rPr>
        <w:t>Se emplean compuestos químicos que tienen la capacidad de reaccionar con los componentes celulares y brindarles contraste.</w:t>
      </w:r>
    </w:p>
    <w:p w:rsidR="0014211E" w:rsidRDefault="0014211E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8EB" w:rsidRDefault="0014211E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t>Ejercicio 12</w:t>
      </w:r>
      <w:r w:rsidR="006448EB">
        <w:rPr>
          <w:rFonts w:ascii="Arial" w:hAnsi="Arial" w:cs="Arial"/>
          <w:sz w:val="24"/>
          <w:szCs w:val="24"/>
        </w:rPr>
        <w:t>.</w:t>
      </w:r>
    </w:p>
    <w:p w:rsidR="006448EB" w:rsidRDefault="006448E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EB">
        <w:rPr>
          <w:rFonts w:ascii="Arial" w:hAnsi="Arial" w:cs="Arial"/>
          <w:sz w:val="24"/>
          <w:szCs w:val="24"/>
        </w:rPr>
        <w:t>Identifique el tipo de microscopio que se utilizó en cada una de las siguientes fotomicrografías</w:t>
      </w:r>
      <w:r>
        <w:rPr>
          <w:rFonts w:ascii="Arial" w:hAnsi="Arial" w:cs="Arial"/>
          <w:sz w:val="24"/>
          <w:szCs w:val="24"/>
        </w:rPr>
        <w:t>:</w:t>
      </w:r>
    </w:p>
    <w:p w:rsidR="006448EB" w:rsidRDefault="006448E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8EB" w:rsidRPr="006448EB" w:rsidRDefault="0014211E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t>Ejercicio 13</w:t>
      </w:r>
      <w:r w:rsidR="006448EB" w:rsidRPr="006448EB">
        <w:rPr>
          <w:rFonts w:ascii="Arial" w:hAnsi="Arial" w:cs="Arial"/>
          <w:sz w:val="24"/>
          <w:szCs w:val="24"/>
        </w:rPr>
        <w:t>.</w:t>
      </w:r>
    </w:p>
    <w:p w:rsidR="006448EB" w:rsidRDefault="006448E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EB">
        <w:rPr>
          <w:rFonts w:ascii="Arial" w:hAnsi="Arial" w:cs="Arial"/>
          <w:sz w:val="24"/>
          <w:szCs w:val="24"/>
        </w:rPr>
        <w:t xml:space="preserve">En relación a la coloración de Hematoxilina/Eosina, defina los conceptos de Acidofilia y Basofilia. Identifique estas propiedades </w:t>
      </w:r>
      <w:proofErr w:type="spellStart"/>
      <w:r w:rsidRPr="006448EB">
        <w:rPr>
          <w:rFonts w:ascii="Arial" w:hAnsi="Arial" w:cs="Arial"/>
          <w:sz w:val="24"/>
          <w:szCs w:val="24"/>
        </w:rPr>
        <w:t>tintoriales</w:t>
      </w:r>
      <w:proofErr w:type="spellEnd"/>
      <w:r w:rsidRPr="006448EB">
        <w:rPr>
          <w:rFonts w:ascii="Arial" w:hAnsi="Arial" w:cs="Arial"/>
          <w:sz w:val="24"/>
          <w:szCs w:val="24"/>
        </w:rPr>
        <w:t xml:space="preserve"> en la siguiente lámina histológica:</w:t>
      </w:r>
    </w:p>
    <w:p w:rsidR="006448EB" w:rsidRDefault="006448E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8EB" w:rsidRPr="006448EB" w:rsidRDefault="0014211E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t>Ejercicio 14</w:t>
      </w:r>
      <w:r w:rsidR="006448EB" w:rsidRPr="006448EB">
        <w:rPr>
          <w:rFonts w:ascii="Arial" w:hAnsi="Arial" w:cs="Arial"/>
          <w:sz w:val="24"/>
          <w:szCs w:val="24"/>
        </w:rPr>
        <w:t>.</w:t>
      </w:r>
    </w:p>
    <w:p w:rsidR="006448EB" w:rsidRPr="006448EB" w:rsidRDefault="006448E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EB">
        <w:rPr>
          <w:rFonts w:ascii="Arial" w:hAnsi="Arial" w:cs="Arial"/>
          <w:sz w:val="24"/>
          <w:szCs w:val="24"/>
        </w:rPr>
        <w:t>Observe la siguiente lámina histológica y conteste:</w:t>
      </w:r>
    </w:p>
    <w:p w:rsidR="006448EB" w:rsidRPr="006448EB" w:rsidRDefault="006448E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EB">
        <w:rPr>
          <w:rFonts w:ascii="Arial" w:hAnsi="Arial" w:cs="Arial"/>
          <w:sz w:val="24"/>
          <w:szCs w:val="24"/>
        </w:rPr>
        <w:t>Tipo de microscopio que se utilizó para su observación y toma de fotografía.</w:t>
      </w:r>
    </w:p>
    <w:p w:rsidR="006448EB" w:rsidRPr="006448EB" w:rsidRDefault="006448E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EB">
        <w:rPr>
          <w:rFonts w:ascii="Arial" w:hAnsi="Arial" w:cs="Arial"/>
          <w:sz w:val="24"/>
          <w:szCs w:val="24"/>
        </w:rPr>
        <w:t>Coloración empleada.</w:t>
      </w:r>
    </w:p>
    <w:p w:rsidR="006448EB" w:rsidRDefault="006448E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EB">
        <w:rPr>
          <w:rFonts w:ascii="Arial" w:hAnsi="Arial" w:cs="Arial"/>
          <w:sz w:val="24"/>
          <w:szCs w:val="24"/>
        </w:rPr>
        <w:t>Partes de la célula que se señalan en</w:t>
      </w:r>
      <w:r>
        <w:rPr>
          <w:rFonts w:ascii="Arial" w:hAnsi="Arial" w:cs="Arial"/>
          <w:sz w:val="24"/>
          <w:szCs w:val="24"/>
        </w:rPr>
        <w:t xml:space="preserve"> 1</w:t>
      </w:r>
      <w:r w:rsidRPr="006448EB">
        <w:rPr>
          <w:rFonts w:ascii="Arial" w:hAnsi="Arial" w:cs="Arial"/>
          <w:sz w:val="24"/>
          <w:szCs w:val="24"/>
        </w:rPr>
        <w:t xml:space="preserve"> y en</w:t>
      </w:r>
      <w:r>
        <w:rPr>
          <w:rFonts w:ascii="Arial" w:hAnsi="Arial" w:cs="Arial"/>
          <w:sz w:val="24"/>
          <w:szCs w:val="24"/>
        </w:rPr>
        <w:t xml:space="preserve"> 2</w:t>
      </w:r>
      <w:r w:rsidRPr="006448EB">
        <w:rPr>
          <w:rFonts w:ascii="Arial" w:hAnsi="Arial" w:cs="Arial"/>
          <w:sz w:val="24"/>
          <w:szCs w:val="24"/>
        </w:rPr>
        <w:t xml:space="preserve"> y propiedades </w:t>
      </w:r>
      <w:proofErr w:type="spellStart"/>
      <w:r w:rsidRPr="006448EB">
        <w:rPr>
          <w:rFonts w:ascii="Arial" w:hAnsi="Arial" w:cs="Arial"/>
          <w:sz w:val="24"/>
          <w:szCs w:val="24"/>
        </w:rPr>
        <w:t>tintoriales</w:t>
      </w:r>
      <w:proofErr w:type="spellEnd"/>
      <w:r w:rsidRPr="006448EB">
        <w:rPr>
          <w:rFonts w:ascii="Arial" w:hAnsi="Arial" w:cs="Arial"/>
          <w:sz w:val="24"/>
          <w:szCs w:val="24"/>
        </w:rPr>
        <w:t xml:space="preserve"> que manifiestan cada una de ellas.</w:t>
      </w:r>
    </w:p>
    <w:p w:rsidR="006448EB" w:rsidRDefault="006448E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8EB" w:rsidRPr="006448EB" w:rsidRDefault="006448E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E4B">
        <w:rPr>
          <w:rFonts w:ascii="Arial" w:hAnsi="Arial" w:cs="Arial"/>
          <w:b/>
          <w:sz w:val="24"/>
          <w:szCs w:val="24"/>
        </w:rPr>
        <w:t>Ejercicio 1</w:t>
      </w:r>
      <w:r w:rsidR="0014211E" w:rsidRPr="00261E4B">
        <w:rPr>
          <w:rFonts w:ascii="Arial" w:hAnsi="Arial" w:cs="Arial"/>
          <w:b/>
          <w:sz w:val="24"/>
          <w:szCs w:val="24"/>
        </w:rPr>
        <w:t>5</w:t>
      </w:r>
      <w:r w:rsidRPr="006448EB">
        <w:rPr>
          <w:rFonts w:ascii="Arial" w:hAnsi="Arial" w:cs="Arial"/>
          <w:sz w:val="24"/>
          <w:szCs w:val="24"/>
        </w:rPr>
        <w:t>.</w:t>
      </w:r>
    </w:p>
    <w:p w:rsidR="006448EB" w:rsidRPr="006448EB" w:rsidRDefault="006448E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EB">
        <w:rPr>
          <w:rFonts w:ascii="Arial" w:hAnsi="Arial" w:cs="Arial"/>
          <w:sz w:val="24"/>
          <w:szCs w:val="24"/>
        </w:rPr>
        <w:t xml:space="preserve">Diga qué otras propiedades </w:t>
      </w:r>
      <w:proofErr w:type="spellStart"/>
      <w:r w:rsidRPr="006448EB">
        <w:rPr>
          <w:rFonts w:ascii="Arial" w:hAnsi="Arial" w:cs="Arial"/>
          <w:sz w:val="24"/>
          <w:szCs w:val="24"/>
        </w:rPr>
        <w:t>tintoriales</w:t>
      </w:r>
      <w:proofErr w:type="spellEnd"/>
      <w:r w:rsidRPr="006448EB">
        <w:rPr>
          <w:rFonts w:ascii="Arial" w:hAnsi="Arial" w:cs="Arial"/>
          <w:sz w:val="24"/>
          <w:szCs w:val="24"/>
        </w:rPr>
        <w:t xml:space="preserve"> pueden presentar las estructuras celulares cuando se realizan coloraciones especiales. Identifique cuál de ella se manifiesta en la siguiente imagen.</w:t>
      </w:r>
    </w:p>
    <w:p w:rsidR="006448EB" w:rsidRPr="006448EB" w:rsidRDefault="006448EB" w:rsidP="0064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448EB" w:rsidRPr="006448EB" w:rsidSect="00261E4B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19C"/>
    <w:multiLevelType w:val="hybridMultilevel"/>
    <w:tmpl w:val="0CB60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59E2"/>
    <w:multiLevelType w:val="hybridMultilevel"/>
    <w:tmpl w:val="D36EA5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15F9"/>
    <w:multiLevelType w:val="hybridMultilevel"/>
    <w:tmpl w:val="3F8C31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389A"/>
    <w:multiLevelType w:val="hybridMultilevel"/>
    <w:tmpl w:val="399EF3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D289E"/>
    <w:multiLevelType w:val="hybridMultilevel"/>
    <w:tmpl w:val="603E8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17AC3"/>
    <w:multiLevelType w:val="hybridMultilevel"/>
    <w:tmpl w:val="501E1A7C"/>
    <w:lvl w:ilvl="0" w:tplc="9D067970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C74D5"/>
    <w:multiLevelType w:val="hybridMultilevel"/>
    <w:tmpl w:val="1F64B508"/>
    <w:lvl w:ilvl="0" w:tplc="218C8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A0"/>
    <w:rsid w:val="00117EB4"/>
    <w:rsid w:val="0014211E"/>
    <w:rsid w:val="00261E4B"/>
    <w:rsid w:val="004A4B6B"/>
    <w:rsid w:val="006448EB"/>
    <w:rsid w:val="0065419B"/>
    <w:rsid w:val="008649BF"/>
    <w:rsid w:val="008E6838"/>
    <w:rsid w:val="00A3262C"/>
    <w:rsid w:val="00A73A64"/>
    <w:rsid w:val="00CC0453"/>
    <w:rsid w:val="00F36864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8304"/>
  <w15:chartTrackingRefBased/>
  <w15:docId w15:val="{76361937-BF81-4B21-BBEE-0B725E0A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4</cp:revision>
  <dcterms:created xsi:type="dcterms:W3CDTF">2017-09-06T01:40:00Z</dcterms:created>
  <dcterms:modified xsi:type="dcterms:W3CDTF">2019-09-03T00:07:00Z</dcterms:modified>
</cp:coreProperties>
</file>