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A41" w:rsidRPr="00185830" w:rsidRDefault="00B83AE4" w:rsidP="00185830">
      <w:pPr>
        <w:jc w:val="center"/>
        <w:rPr>
          <w:rFonts w:ascii="Arial" w:hAnsi="Arial" w:cs="Arial"/>
          <w:b/>
          <w:sz w:val="26"/>
          <w:szCs w:val="26"/>
        </w:rPr>
      </w:pPr>
      <w:r w:rsidRPr="00185830">
        <w:rPr>
          <w:rFonts w:ascii="Arial" w:hAnsi="Arial" w:cs="Arial"/>
          <w:b/>
          <w:sz w:val="26"/>
          <w:szCs w:val="26"/>
        </w:rPr>
        <w:t xml:space="preserve">Indicaciones </w:t>
      </w:r>
      <w:r w:rsidR="00D55A91" w:rsidRPr="00185830">
        <w:rPr>
          <w:rFonts w:ascii="Arial" w:hAnsi="Arial" w:cs="Arial"/>
          <w:b/>
          <w:sz w:val="26"/>
          <w:szCs w:val="26"/>
        </w:rPr>
        <w:t>para el estudio de la asignatura</w:t>
      </w:r>
    </w:p>
    <w:p w:rsidR="00B83AE4" w:rsidRPr="00985C2B" w:rsidRDefault="00B83AE4" w:rsidP="00B83AE4">
      <w:pPr>
        <w:spacing w:after="0"/>
        <w:rPr>
          <w:rFonts w:ascii="Arial" w:hAnsi="Arial" w:cs="Arial"/>
          <w:sz w:val="24"/>
          <w:szCs w:val="24"/>
        </w:rPr>
      </w:pPr>
    </w:p>
    <w:p w:rsidR="00B83AE4" w:rsidRPr="00985C2B" w:rsidRDefault="00B83AE4" w:rsidP="00B83AE4">
      <w:pPr>
        <w:spacing w:after="0"/>
        <w:rPr>
          <w:rFonts w:ascii="Arial" w:eastAsia="Times New Roman" w:hAnsi="Arial" w:cs="Arial"/>
          <w:b/>
          <w:sz w:val="24"/>
          <w:szCs w:val="24"/>
          <w:lang w:eastAsia="es-ES"/>
        </w:rPr>
      </w:pPr>
      <w:r w:rsidRPr="00985C2B">
        <w:rPr>
          <w:rFonts w:ascii="Arial" w:eastAsia="Times New Roman" w:hAnsi="Arial" w:cs="Arial"/>
          <w:b/>
          <w:sz w:val="24"/>
          <w:szCs w:val="24"/>
          <w:lang w:eastAsia="es-ES"/>
        </w:rPr>
        <w:t>Fundamentación:</w:t>
      </w:r>
    </w:p>
    <w:p w:rsidR="00B83AE4" w:rsidRPr="00985C2B" w:rsidRDefault="00B83AE4" w:rsidP="00B83AE4">
      <w:pPr>
        <w:spacing w:after="0"/>
        <w:jc w:val="both"/>
        <w:rPr>
          <w:rFonts w:ascii="Arial" w:eastAsia="Times New Roman" w:hAnsi="Arial" w:cs="Arial"/>
          <w:sz w:val="24"/>
          <w:szCs w:val="24"/>
          <w:lang w:eastAsia="es-ES"/>
        </w:rPr>
      </w:pPr>
      <w:r w:rsidRPr="00985C2B">
        <w:rPr>
          <w:rFonts w:ascii="Arial" w:eastAsia="Times New Roman" w:hAnsi="Arial" w:cs="Arial"/>
          <w:sz w:val="24"/>
          <w:szCs w:val="24"/>
          <w:lang w:eastAsia="es-ES"/>
        </w:rPr>
        <w:t>Los estudios del marxismo- leninismo en las universidades cubanas tienen ya una larga historia que tuvo sus inicios en la reforma universitaria de 1963 y han transitado por diversas etapas y por los avatares que le han impuesto los diferentes momentos históricos.</w:t>
      </w:r>
    </w:p>
    <w:p w:rsidR="00B83AE4" w:rsidRPr="00985C2B" w:rsidRDefault="00B83AE4" w:rsidP="00B83AE4">
      <w:pPr>
        <w:spacing w:after="0"/>
        <w:jc w:val="both"/>
        <w:rPr>
          <w:rFonts w:ascii="Arial" w:eastAsia="Times New Roman" w:hAnsi="Arial" w:cs="Arial"/>
          <w:sz w:val="24"/>
          <w:szCs w:val="24"/>
          <w:lang w:eastAsia="es-ES"/>
        </w:rPr>
      </w:pPr>
      <w:r w:rsidRPr="00985C2B">
        <w:rPr>
          <w:rFonts w:ascii="Arial" w:eastAsia="Times New Roman" w:hAnsi="Arial" w:cs="Arial"/>
          <w:sz w:val="24"/>
          <w:szCs w:val="24"/>
          <w:lang w:eastAsia="es-ES"/>
        </w:rPr>
        <w:t>En el caso de las ciencias médicas  esta historia tuvo sus peculiaridades pues, luego de una interrupción desde el año 1965, se reiniciaron los estudios de estas asignaturas en el curso 1977-78 con un sistema de seminarios y en el curso siguiente se ampliaron sus formas docentes a conferencias, al tiempo que se incluyen  todas las asignaturas del llamado ciclo de marxismo que se impartían en todas las universidades cubanas.</w:t>
      </w:r>
    </w:p>
    <w:p w:rsidR="00B83AE4" w:rsidRPr="00985C2B" w:rsidRDefault="00B83AE4" w:rsidP="00B83AE4">
      <w:pPr>
        <w:spacing w:after="0"/>
        <w:jc w:val="both"/>
        <w:rPr>
          <w:rFonts w:ascii="Arial" w:eastAsia="Times New Roman" w:hAnsi="Arial" w:cs="Arial"/>
          <w:sz w:val="24"/>
          <w:szCs w:val="24"/>
          <w:lang w:eastAsia="es-ES"/>
        </w:rPr>
      </w:pPr>
      <w:r w:rsidRPr="00985C2B">
        <w:rPr>
          <w:rFonts w:ascii="Arial" w:eastAsia="Times New Roman" w:hAnsi="Arial" w:cs="Arial"/>
          <w:sz w:val="24"/>
          <w:szCs w:val="24"/>
          <w:lang w:eastAsia="es-ES"/>
        </w:rPr>
        <w:t xml:space="preserve"> En el curso 1981-82, a partir del perfeccionamiento de los planes y programas en las especialidades de Medicina, Estomatología y Enfermería, se reduce el fondo de tiempo y desaparecen la asignatura de Historia del Movimiento Obrero y la Revolución Cubana. En 1986 se eliminaron las asignaturas de Economía Política y Comunismo Científico, quedando solo la Filosofía que tuvo que asumir algunos contenidos que se daban en aquellas asignaturas y donde se concentró una buena parte de la responsabilidad de la formación socio-humanística  e ideológica de los estudiantes, conformándose como una disciplina integradora.</w:t>
      </w:r>
    </w:p>
    <w:p w:rsidR="00B83AE4" w:rsidRPr="00985C2B" w:rsidRDefault="00B83AE4" w:rsidP="00B83AE4">
      <w:pPr>
        <w:spacing w:after="0"/>
        <w:jc w:val="both"/>
        <w:rPr>
          <w:rFonts w:ascii="Arial" w:eastAsia="Times New Roman" w:hAnsi="Arial" w:cs="Arial"/>
          <w:sz w:val="24"/>
          <w:szCs w:val="24"/>
          <w:lang w:eastAsia="es-ES"/>
        </w:rPr>
      </w:pPr>
      <w:r w:rsidRPr="00985C2B">
        <w:rPr>
          <w:rFonts w:ascii="Arial" w:eastAsia="Times New Roman" w:hAnsi="Arial" w:cs="Arial"/>
          <w:sz w:val="24"/>
          <w:szCs w:val="24"/>
          <w:lang w:eastAsia="es-ES"/>
        </w:rPr>
        <w:t>Sin lugar a dudas el derrumbe del socialismo europeo y la entrada de Cuba en el período especial impactó severamente en la enseñanza del marxismo - leninismo, provocando efectos que aún son visibles en este campo, es en medio de esta etapa y como un serio esfuerzo para enfrentar una situación tan desfavorable que se preparó un nuevo programa a partir  de 1994-1995( Filosofía y Salud) que tuvo como  característica esencial la intención de vincular los contenidos tradicionales de la asignatura con aspectos relacionados con las ciencias y la práctica médica, este programa, con las modificaciones que le impuso el nuevo modelo de Policlínico Universitario, (</w:t>
      </w:r>
      <w:proofErr w:type="spellStart"/>
      <w:r w:rsidRPr="00985C2B">
        <w:rPr>
          <w:rFonts w:ascii="Arial" w:eastAsia="Times New Roman" w:hAnsi="Arial" w:cs="Arial"/>
          <w:sz w:val="24"/>
          <w:szCs w:val="24"/>
          <w:lang w:eastAsia="es-ES"/>
        </w:rPr>
        <w:t>quecondujeron</w:t>
      </w:r>
      <w:proofErr w:type="spellEnd"/>
      <w:r w:rsidRPr="00985C2B">
        <w:rPr>
          <w:rFonts w:ascii="Arial" w:eastAsia="Times New Roman" w:hAnsi="Arial" w:cs="Arial"/>
          <w:sz w:val="24"/>
          <w:szCs w:val="24"/>
          <w:lang w:eastAsia="es-ES"/>
        </w:rPr>
        <w:t xml:space="preserve"> a una mayor medicalización de los temas) es el que tuvimos hasta el curso 2008-2009.</w:t>
      </w:r>
    </w:p>
    <w:p w:rsidR="00B83AE4" w:rsidRPr="00985C2B" w:rsidRDefault="00B83AE4" w:rsidP="00B83AE4">
      <w:pPr>
        <w:spacing w:after="0"/>
        <w:jc w:val="both"/>
        <w:rPr>
          <w:rFonts w:ascii="Arial" w:eastAsia="Times New Roman" w:hAnsi="Arial" w:cs="Arial"/>
          <w:sz w:val="24"/>
          <w:szCs w:val="24"/>
          <w:lang w:eastAsia="es-ES"/>
        </w:rPr>
      </w:pPr>
      <w:r w:rsidRPr="00985C2B">
        <w:rPr>
          <w:rFonts w:ascii="Arial" w:eastAsia="Times New Roman" w:hAnsi="Arial" w:cs="Arial"/>
          <w:sz w:val="24"/>
          <w:szCs w:val="24"/>
          <w:lang w:eastAsia="es-ES"/>
        </w:rPr>
        <w:t>El año 2008 marcó un momento importante en esa historia, pues, a partir de indicaciones recibidas del Comité Central del Partido dirigidas a perfeccionar la enseñanza del marxismo -leninismo en las universidades cubanas, se procedió a reorganizar la Junta Nacional de Filosofía del MINSAP  que tuvo como primera tarea la elaboración y propuesta de un  programa de la disciplina Filosofía y Sociedad que superara algunas de las limitaciones de los anteriores, al tiempo que respondiera a las necesidades del Sistema de Salud  y la Sociedad cubana de inicios del siglo XXI.</w:t>
      </w:r>
    </w:p>
    <w:p w:rsidR="00B83AE4" w:rsidRPr="00985C2B" w:rsidRDefault="00B83AE4" w:rsidP="00B83AE4">
      <w:pPr>
        <w:spacing w:after="0"/>
        <w:jc w:val="both"/>
        <w:rPr>
          <w:rFonts w:ascii="Arial" w:eastAsia="Times New Roman" w:hAnsi="Arial" w:cs="Arial"/>
          <w:sz w:val="24"/>
          <w:szCs w:val="24"/>
          <w:lang w:eastAsia="es-ES"/>
        </w:rPr>
      </w:pPr>
      <w:r w:rsidRPr="00985C2B">
        <w:rPr>
          <w:rFonts w:ascii="Arial" w:eastAsia="Times New Roman" w:hAnsi="Arial" w:cs="Arial"/>
          <w:sz w:val="24"/>
          <w:szCs w:val="24"/>
          <w:lang w:eastAsia="es-ES"/>
        </w:rPr>
        <w:lastRenderedPageBreak/>
        <w:t>El trabajo en función de una propuesta de programa de la disciplina dentro del llamado Plan D condujo a una revaloración del trabajo realizado en la implementación de programa Filosofía y Sociedad luego de una experiencia de más de tres cursos, en particular fueron tomados en cuenta  los resultados de un proyecto de investigación pedagógica titulado “Propuesta de modificación al Programa Filosofía y Sociedad y su implementación en la carreara de medicina” aplicados en la UCM de Villa Clara y en la UCM de la Habana, cuyo objetivo fue la elaboración de propuestas para el perfeccionamiento del mismo.</w:t>
      </w:r>
    </w:p>
    <w:p w:rsidR="00B83AE4" w:rsidRPr="00985C2B" w:rsidRDefault="00B83AE4" w:rsidP="00B83AE4">
      <w:pPr>
        <w:spacing w:after="0"/>
        <w:jc w:val="both"/>
        <w:rPr>
          <w:rFonts w:ascii="Arial" w:eastAsia="Times New Roman" w:hAnsi="Arial" w:cs="Arial"/>
          <w:sz w:val="24"/>
          <w:szCs w:val="24"/>
          <w:lang w:eastAsia="es-ES"/>
        </w:rPr>
      </w:pPr>
      <w:r w:rsidRPr="00985C2B">
        <w:rPr>
          <w:rFonts w:ascii="Arial" w:eastAsia="Times New Roman" w:hAnsi="Arial" w:cs="Arial"/>
          <w:sz w:val="24"/>
          <w:szCs w:val="24"/>
          <w:lang w:eastAsia="es-ES"/>
        </w:rPr>
        <w:t xml:space="preserve">Otro elemento en la concepción del programa de disciplina en el Plan D es  la consideración de la situación actual de la enseñanza de las ciencias sociales o humanísticas  en la enseñanza precedente, que ha sufrido los mismos avatares y acusa un déficit  sustancial que incide en la preparación de los estudiantes que ingresan en el nivel superior, a lo que se agrega la presencia de arraigado pensamiento positivista y </w:t>
      </w:r>
      <w:proofErr w:type="spellStart"/>
      <w:r w:rsidRPr="00985C2B">
        <w:rPr>
          <w:rFonts w:ascii="Arial" w:eastAsia="Times New Roman" w:hAnsi="Arial" w:cs="Arial"/>
          <w:sz w:val="24"/>
          <w:szCs w:val="24"/>
          <w:lang w:eastAsia="es-ES"/>
        </w:rPr>
        <w:t>tecnicista</w:t>
      </w:r>
      <w:proofErr w:type="spellEnd"/>
      <w:r w:rsidRPr="00985C2B">
        <w:rPr>
          <w:rFonts w:ascii="Arial" w:eastAsia="Times New Roman" w:hAnsi="Arial" w:cs="Arial"/>
          <w:sz w:val="24"/>
          <w:szCs w:val="24"/>
          <w:lang w:eastAsia="es-ES"/>
        </w:rPr>
        <w:t xml:space="preserve"> que ha ido ganando espacio dentro de las ciencias médicas en nuestro país. Es por ello que el papel de esta disciplina dentro del plan de estudios  rebasa los estrechos marcos de lo puramente académico para adentrarse en lo </w:t>
      </w:r>
      <w:proofErr w:type="spellStart"/>
      <w:r w:rsidRPr="00985C2B">
        <w:rPr>
          <w:rFonts w:ascii="Arial" w:eastAsia="Times New Roman" w:hAnsi="Arial" w:cs="Arial"/>
          <w:sz w:val="24"/>
          <w:szCs w:val="24"/>
          <w:lang w:eastAsia="es-ES"/>
        </w:rPr>
        <w:t>cosmovisivo</w:t>
      </w:r>
      <w:proofErr w:type="spellEnd"/>
      <w:r w:rsidRPr="00985C2B">
        <w:rPr>
          <w:rFonts w:ascii="Arial" w:eastAsia="Times New Roman" w:hAnsi="Arial" w:cs="Arial"/>
          <w:sz w:val="24"/>
          <w:szCs w:val="24"/>
          <w:lang w:eastAsia="es-ES"/>
        </w:rPr>
        <w:t>, lo metodológico  y lo ideológico, al tiempo que se constituye en una plataforma imprescindible para el enfoque integrador y la interdisciplinariedad.</w:t>
      </w:r>
    </w:p>
    <w:p w:rsidR="00B83AE4" w:rsidRPr="00985C2B" w:rsidRDefault="00B83AE4" w:rsidP="00B83AE4">
      <w:pPr>
        <w:spacing w:after="0"/>
        <w:jc w:val="both"/>
        <w:rPr>
          <w:rFonts w:ascii="Arial" w:eastAsia="Times New Roman" w:hAnsi="Arial" w:cs="Arial"/>
          <w:sz w:val="24"/>
          <w:szCs w:val="24"/>
          <w:lang w:eastAsia="es-ES"/>
        </w:rPr>
      </w:pPr>
      <w:r w:rsidRPr="00985C2B">
        <w:rPr>
          <w:rFonts w:ascii="Arial" w:eastAsia="Times New Roman" w:hAnsi="Arial" w:cs="Arial"/>
          <w:sz w:val="24"/>
          <w:szCs w:val="24"/>
          <w:lang w:eastAsia="es-ES"/>
        </w:rPr>
        <w:t>El programa de la Disciplina Marxismo- Leninismo en el Plan E tiene como peculiaridad  que retoma contenidos de la Economía Política y la Teoría Sociopolítica con una visión integradora del marxismo clásico, al tiempo que muy contemporánea, pero  mantiene los presupuestos básicos sobre los que hemos venido trabajando en esta ya larga historia de nuestras disciplinas en el campo de las ciencias médicas:</w:t>
      </w:r>
    </w:p>
    <w:p w:rsidR="00B83AE4" w:rsidRPr="00985C2B" w:rsidRDefault="00B83AE4" w:rsidP="00B83AE4">
      <w:pPr>
        <w:numPr>
          <w:ilvl w:val="0"/>
          <w:numId w:val="1"/>
        </w:numPr>
        <w:spacing w:after="0" w:line="240" w:lineRule="auto"/>
        <w:jc w:val="both"/>
        <w:rPr>
          <w:rFonts w:ascii="Arial" w:eastAsia="Times New Roman" w:hAnsi="Arial" w:cs="Arial"/>
          <w:sz w:val="24"/>
          <w:szCs w:val="24"/>
          <w:lang w:eastAsia="es-ES"/>
        </w:rPr>
      </w:pPr>
      <w:r w:rsidRPr="00985C2B">
        <w:rPr>
          <w:rFonts w:ascii="Arial" w:eastAsia="Times New Roman" w:hAnsi="Arial" w:cs="Arial"/>
          <w:sz w:val="24"/>
          <w:szCs w:val="24"/>
          <w:lang w:eastAsia="es-ES"/>
        </w:rPr>
        <w:t xml:space="preserve">Superación de la visión esquemáticas y  dogmáticas del marxismo propia de la concepción del  marxismo soviético y expresada en la </w:t>
      </w:r>
      <w:proofErr w:type="spellStart"/>
      <w:r w:rsidRPr="00985C2B">
        <w:rPr>
          <w:rFonts w:ascii="Arial" w:eastAsia="Times New Roman" w:hAnsi="Arial" w:cs="Arial"/>
          <w:sz w:val="24"/>
          <w:szCs w:val="24"/>
          <w:lang w:eastAsia="es-ES"/>
        </w:rPr>
        <w:t>manualización</w:t>
      </w:r>
      <w:proofErr w:type="spellEnd"/>
      <w:r w:rsidRPr="00985C2B">
        <w:rPr>
          <w:rFonts w:ascii="Arial" w:eastAsia="Times New Roman" w:hAnsi="Arial" w:cs="Arial"/>
          <w:sz w:val="24"/>
          <w:szCs w:val="24"/>
          <w:lang w:eastAsia="es-ES"/>
        </w:rPr>
        <w:t xml:space="preserve"> de la enseñanza y en la separación entre el materialismo dialéctico e histórico.</w:t>
      </w:r>
    </w:p>
    <w:p w:rsidR="00B83AE4" w:rsidRPr="00985C2B" w:rsidRDefault="00B83AE4" w:rsidP="00B83AE4">
      <w:pPr>
        <w:numPr>
          <w:ilvl w:val="0"/>
          <w:numId w:val="1"/>
        </w:numPr>
        <w:spacing w:after="0" w:line="240" w:lineRule="auto"/>
        <w:jc w:val="both"/>
        <w:rPr>
          <w:rFonts w:ascii="Arial" w:eastAsia="Times New Roman" w:hAnsi="Arial" w:cs="Arial"/>
          <w:sz w:val="24"/>
          <w:szCs w:val="24"/>
          <w:lang w:eastAsia="es-ES"/>
        </w:rPr>
      </w:pPr>
      <w:r w:rsidRPr="00985C2B">
        <w:rPr>
          <w:rFonts w:ascii="Arial" w:eastAsia="Times New Roman" w:hAnsi="Arial" w:cs="Arial"/>
          <w:sz w:val="24"/>
          <w:szCs w:val="24"/>
          <w:lang w:eastAsia="es-ES"/>
        </w:rPr>
        <w:t xml:space="preserve">La lógica del contenido parte de los principales presupuestos marxismo- leninismo: La comprensión materialista de la historia, la teoría de la lucha de clases y la teoría de la revolución social, así como la comprensión del capitalismo, la concepción leninista del imperialismo y la visión de Fidel Castro del capitalismo </w:t>
      </w:r>
      <w:proofErr w:type="spellStart"/>
      <w:r w:rsidRPr="00985C2B">
        <w:rPr>
          <w:rFonts w:ascii="Arial" w:eastAsia="Times New Roman" w:hAnsi="Arial" w:cs="Arial"/>
          <w:sz w:val="24"/>
          <w:szCs w:val="24"/>
          <w:lang w:eastAsia="es-ES"/>
        </w:rPr>
        <w:t>transnacionalizado</w:t>
      </w:r>
      <w:proofErr w:type="spellEnd"/>
      <w:r w:rsidRPr="00985C2B">
        <w:rPr>
          <w:rFonts w:ascii="Arial" w:eastAsia="Times New Roman" w:hAnsi="Arial" w:cs="Arial"/>
          <w:sz w:val="24"/>
          <w:szCs w:val="24"/>
          <w:lang w:eastAsia="es-ES"/>
        </w:rPr>
        <w:t xml:space="preserve"> y neoliberal actual..</w:t>
      </w:r>
    </w:p>
    <w:p w:rsidR="00B83AE4" w:rsidRPr="00985C2B" w:rsidRDefault="00B83AE4" w:rsidP="00B83AE4">
      <w:pPr>
        <w:numPr>
          <w:ilvl w:val="0"/>
          <w:numId w:val="1"/>
        </w:numPr>
        <w:spacing w:after="0" w:line="240" w:lineRule="auto"/>
        <w:jc w:val="both"/>
        <w:rPr>
          <w:rFonts w:ascii="Arial" w:eastAsia="Times New Roman" w:hAnsi="Arial" w:cs="Arial"/>
          <w:sz w:val="24"/>
          <w:szCs w:val="24"/>
          <w:lang w:eastAsia="es-ES"/>
        </w:rPr>
      </w:pPr>
      <w:r w:rsidRPr="00985C2B">
        <w:rPr>
          <w:rFonts w:ascii="Arial" w:eastAsia="Times New Roman" w:hAnsi="Arial" w:cs="Arial"/>
          <w:sz w:val="24"/>
          <w:szCs w:val="24"/>
          <w:lang w:eastAsia="es-ES"/>
        </w:rPr>
        <w:t xml:space="preserve">El análisis de la dialéctica materialista como un método o una herramienta para la comprensión y la transformación de la realidad, de tal modo que supere la visión </w:t>
      </w:r>
      <w:proofErr w:type="spellStart"/>
      <w:r w:rsidRPr="00985C2B">
        <w:rPr>
          <w:rFonts w:ascii="Arial" w:eastAsia="Times New Roman" w:hAnsi="Arial" w:cs="Arial"/>
          <w:sz w:val="24"/>
          <w:szCs w:val="24"/>
          <w:lang w:eastAsia="es-ES"/>
        </w:rPr>
        <w:t>ontologizante</w:t>
      </w:r>
      <w:proofErr w:type="spellEnd"/>
      <w:r w:rsidRPr="00985C2B">
        <w:rPr>
          <w:rFonts w:ascii="Arial" w:eastAsia="Times New Roman" w:hAnsi="Arial" w:cs="Arial"/>
          <w:sz w:val="24"/>
          <w:szCs w:val="24"/>
          <w:lang w:eastAsia="es-ES"/>
        </w:rPr>
        <w:t xml:space="preserve"> que en ocasiones ha prevalecido.</w:t>
      </w:r>
    </w:p>
    <w:p w:rsidR="00B83AE4" w:rsidRPr="00985C2B" w:rsidRDefault="00B83AE4" w:rsidP="00B83AE4">
      <w:pPr>
        <w:numPr>
          <w:ilvl w:val="0"/>
          <w:numId w:val="1"/>
        </w:numPr>
        <w:spacing w:after="0" w:line="240" w:lineRule="auto"/>
        <w:jc w:val="both"/>
        <w:rPr>
          <w:rFonts w:ascii="Arial" w:eastAsia="Times New Roman" w:hAnsi="Arial" w:cs="Arial"/>
          <w:sz w:val="24"/>
          <w:szCs w:val="24"/>
          <w:lang w:eastAsia="es-ES"/>
        </w:rPr>
      </w:pPr>
      <w:r w:rsidRPr="00985C2B">
        <w:rPr>
          <w:rFonts w:ascii="Arial" w:eastAsia="Times New Roman" w:hAnsi="Arial" w:cs="Arial"/>
          <w:sz w:val="24"/>
          <w:szCs w:val="24"/>
          <w:lang w:eastAsia="es-ES"/>
        </w:rPr>
        <w:t>La valoración de los procesos políticos, sociales, históricos o científicos actuales a partir de la metodología que nos aporta al marxismo-leninismo, partiendo de una posición clasista e ideológica comprometida con la emancipación humana.</w:t>
      </w:r>
    </w:p>
    <w:p w:rsidR="00B83AE4" w:rsidRPr="00985C2B" w:rsidRDefault="00B83AE4" w:rsidP="00B83AE4">
      <w:pPr>
        <w:numPr>
          <w:ilvl w:val="0"/>
          <w:numId w:val="1"/>
        </w:numPr>
        <w:spacing w:after="0" w:line="240" w:lineRule="auto"/>
        <w:jc w:val="both"/>
        <w:rPr>
          <w:rFonts w:ascii="Arial" w:eastAsia="Times New Roman" w:hAnsi="Arial" w:cs="Arial"/>
          <w:sz w:val="24"/>
          <w:szCs w:val="24"/>
          <w:lang w:eastAsia="es-ES"/>
        </w:rPr>
      </w:pPr>
      <w:r w:rsidRPr="00985C2B">
        <w:rPr>
          <w:rFonts w:ascii="Arial" w:eastAsia="Times New Roman" w:hAnsi="Arial" w:cs="Arial"/>
          <w:sz w:val="24"/>
          <w:szCs w:val="24"/>
          <w:lang w:eastAsia="es-ES"/>
        </w:rPr>
        <w:lastRenderedPageBreak/>
        <w:t>Priorizar una visión holística del hombre y la sociedad así como el tratamiento de la dimensión axiológica de la filosofía marxista- leninista en el análisis de la contemporaneidad.</w:t>
      </w:r>
    </w:p>
    <w:p w:rsidR="00B83AE4" w:rsidRPr="00985C2B" w:rsidRDefault="00B83AE4" w:rsidP="00B83AE4">
      <w:pPr>
        <w:numPr>
          <w:ilvl w:val="0"/>
          <w:numId w:val="1"/>
        </w:numPr>
        <w:spacing w:after="0" w:line="240" w:lineRule="auto"/>
        <w:jc w:val="both"/>
        <w:rPr>
          <w:rFonts w:ascii="Arial" w:eastAsia="Times New Roman" w:hAnsi="Arial" w:cs="Arial"/>
          <w:sz w:val="24"/>
          <w:szCs w:val="24"/>
          <w:lang w:eastAsia="es-ES"/>
        </w:rPr>
      </w:pPr>
      <w:r w:rsidRPr="00985C2B">
        <w:rPr>
          <w:rFonts w:ascii="Arial" w:eastAsia="Times New Roman" w:hAnsi="Arial" w:cs="Arial"/>
          <w:sz w:val="24"/>
          <w:szCs w:val="24"/>
          <w:lang w:eastAsia="es-ES"/>
        </w:rPr>
        <w:t>Acercar la asignatura al tratamiento de la sociedad cubana, actual, al proceso de transformaciones económicas y sociales que se están desarrollando en nuestro país, al estudio de los documentos derivados del Partido, al pensamiento cubano, especialmente el de José Martí, Ernesto Guevara y Fidel Castro, así como otros elementos que contribuyan a ampliar la formación cultural de los estudiantes.</w:t>
      </w:r>
    </w:p>
    <w:p w:rsidR="00B83AE4" w:rsidRPr="00985C2B" w:rsidRDefault="00B83AE4" w:rsidP="00B83AE4">
      <w:pPr>
        <w:spacing w:after="0"/>
        <w:jc w:val="both"/>
        <w:rPr>
          <w:rFonts w:ascii="Arial" w:eastAsia="Times New Roman" w:hAnsi="Arial" w:cs="Arial"/>
          <w:sz w:val="24"/>
          <w:szCs w:val="24"/>
          <w:lang w:eastAsia="es-ES"/>
        </w:rPr>
      </w:pPr>
    </w:p>
    <w:p w:rsidR="00B83AE4" w:rsidRPr="00985C2B" w:rsidRDefault="00B83AE4" w:rsidP="00B83AE4">
      <w:pPr>
        <w:spacing w:after="0"/>
        <w:jc w:val="both"/>
        <w:rPr>
          <w:rFonts w:ascii="Arial" w:eastAsia="Times New Roman" w:hAnsi="Arial" w:cs="Arial"/>
          <w:sz w:val="24"/>
          <w:szCs w:val="24"/>
          <w:lang w:eastAsia="es-ES"/>
        </w:rPr>
      </w:pPr>
      <w:r w:rsidRPr="00985C2B">
        <w:rPr>
          <w:rFonts w:ascii="Arial" w:eastAsia="Times New Roman" w:hAnsi="Arial" w:cs="Arial"/>
          <w:sz w:val="24"/>
          <w:szCs w:val="24"/>
          <w:lang w:eastAsia="es-ES"/>
        </w:rPr>
        <w:t>Partimos, por último, de las orientaciones del Partido Comunista de Cuba en torno a la enseñanza del marxismo- leninismo en las universidades cubanas, en particular de los presupuestos que aporta la “Tesis sobre las estudios del marxismo-leninismo en nuestro país” aprobada en el Primer Congreso ( aun vigente) donde se sostiene que “El marxismo-leninismo no es, pues, solo una asignatura más del plan de estudio, sino la ciencia guía que debe presidir el desarrollo de nuestro conocimiento científico en cualquier rama, es una concepción básica, el punto de partida”, así como de los Objetivos de la Primera Conferencia Nacional del Partido Comunista de Cuba, en particular el objetivo No 63 que nos indica: “ Continuar el desarrollo y utilización de la teoría marxista leninista. Adecuar su enseñanza al momento actual, en correspondencia con los requerimientos de los diferentes niveles educacionales y promover espacios de debates sobre el tema. “Son estos elementos los que nos permitirán insertarnos y contribuir modestamente, desde nuestra disciplina, al complejo proceso de perfeccionamiento del modelo socialista cubano emprendido luego del VII Congreso del Partido.</w:t>
      </w:r>
    </w:p>
    <w:p w:rsidR="00B83AE4" w:rsidRPr="00985C2B" w:rsidRDefault="00B83AE4" w:rsidP="00B83AE4">
      <w:pPr>
        <w:spacing w:after="0"/>
        <w:jc w:val="both"/>
        <w:rPr>
          <w:rFonts w:ascii="Arial" w:eastAsia="Times New Roman" w:hAnsi="Arial" w:cs="Arial"/>
          <w:b/>
          <w:sz w:val="24"/>
          <w:szCs w:val="24"/>
          <w:lang w:eastAsia="es-ES"/>
        </w:rPr>
      </w:pPr>
      <w:r w:rsidRPr="00985C2B">
        <w:rPr>
          <w:rFonts w:ascii="Arial" w:eastAsia="Times New Roman" w:hAnsi="Arial" w:cs="Arial"/>
          <w:b/>
          <w:sz w:val="24"/>
          <w:szCs w:val="24"/>
          <w:lang w:eastAsia="es-ES"/>
        </w:rPr>
        <w:t>Objetivos generales.</w:t>
      </w:r>
    </w:p>
    <w:p w:rsidR="00B83AE4" w:rsidRPr="00985C2B" w:rsidRDefault="00B83AE4" w:rsidP="00B83AE4">
      <w:pPr>
        <w:pStyle w:val="Prrafodelista"/>
        <w:numPr>
          <w:ilvl w:val="0"/>
          <w:numId w:val="2"/>
        </w:numPr>
        <w:spacing w:after="0"/>
        <w:jc w:val="both"/>
        <w:rPr>
          <w:rFonts w:ascii="Arial" w:eastAsia="Times New Roman" w:hAnsi="Arial" w:cs="Arial"/>
          <w:sz w:val="24"/>
          <w:szCs w:val="24"/>
          <w:lang w:eastAsia="es-ES"/>
        </w:rPr>
      </w:pPr>
      <w:r w:rsidRPr="00985C2B">
        <w:rPr>
          <w:rFonts w:ascii="Arial" w:eastAsia="Times New Roman" w:hAnsi="Arial" w:cs="Arial"/>
          <w:sz w:val="24"/>
          <w:szCs w:val="24"/>
          <w:lang w:eastAsia="es-ES"/>
        </w:rPr>
        <w:t>Contribuir a la formación humanista de los estudiantes de ciencias médicas a partir de la concepción marxista leninista y lo mejor de la tradición de pensamiento cubano y latinoamericano.</w:t>
      </w:r>
    </w:p>
    <w:p w:rsidR="00B83AE4" w:rsidRPr="00985C2B" w:rsidRDefault="00B83AE4" w:rsidP="00B83AE4">
      <w:pPr>
        <w:pStyle w:val="Prrafodelista"/>
        <w:numPr>
          <w:ilvl w:val="0"/>
          <w:numId w:val="2"/>
        </w:numPr>
        <w:spacing w:after="0"/>
        <w:jc w:val="both"/>
        <w:rPr>
          <w:rFonts w:ascii="Arial" w:eastAsia="Times New Roman" w:hAnsi="Arial" w:cs="Arial"/>
          <w:sz w:val="24"/>
          <w:szCs w:val="24"/>
          <w:lang w:eastAsia="es-ES"/>
        </w:rPr>
      </w:pPr>
      <w:r w:rsidRPr="00985C2B">
        <w:rPr>
          <w:rFonts w:ascii="Arial" w:eastAsia="Times New Roman" w:hAnsi="Arial" w:cs="Arial"/>
          <w:sz w:val="24"/>
          <w:szCs w:val="24"/>
          <w:lang w:eastAsia="es-ES"/>
        </w:rPr>
        <w:t>Contribuir a la formación de un profesional de la salud con una sólida preparación clasista, revolucionaria, crítica y creadora que le permita enfrentar los complejos problemas de la contemporaneidad en lo profesional y lo social.</w:t>
      </w:r>
    </w:p>
    <w:p w:rsidR="00B83AE4" w:rsidRPr="00985C2B" w:rsidRDefault="00B83AE4" w:rsidP="00B83AE4">
      <w:pPr>
        <w:pStyle w:val="Prrafodelista"/>
        <w:numPr>
          <w:ilvl w:val="0"/>
          <w:numId w:val="2"/>
        </w:numPr>
        <w:spacing w:after="0"/>
        <w:jc w:val="both"/>
        <w:rPr>
          <w:rFonts w:ascii="Arial" w:eastAsia="Times New Roman" w:hAnsi="Arial" w:cs="Arial"/>
          <w:sz w:val="24"/>
          <w:szCs w:val="24"/>
          <w:lang w:eastAsia="es-ES"/>
        </w:rPr>
      </w:pPr>
      <w:r w:rsidRPr="00985C2B">
        <w:rPr>
          <w:rFonts w:ascii="Arial" w:eastAsia="Times New Roman" w:hAnsi="Arial" w:cs="Arial"/>
          <w:sz w:val="24"/>
          <w:szCs w:val="24"/>
          <w:lang w:eastAsia="es-ES"/>
        </w:rPr>
        <w:t xml:space="preserve">Contribuir al cultivo de la sensibilidad y espiritualidad del futuro profesional de la salud como </w:t>
      </w:r>
      <w:proofErr w:type="spellStart"/>
      <w:r w:rsidRPr="00985C2B">
        <w:rPr>
          <w:rFonts w:ascii="Arial" w:eastAsia="Times New Roman" w:hAnsi="Arial" w:cs="Arial"/>
          <w:sz w:val="24"/>
          <w:szCs w:val="24"/>
          <w:lang w:eastAsia="es-ES"/>
        </w:rPr>
        <w:t>como</w:t>
      </w:r>
      <w:proofErr w:type="spellEnd"/>
      <w:r w:rsidRPr="00985C2B">
        <w:rPr>
          <w:rFonts w:ascii="Arial" w:eastAsia="Times New Roman" w:hAnsi="Arial" w:cs="Arial"/>
          <w:sz w:val="24"/>
          <w:szCs w:val="24"/>
          <w:lang w:eastAsia="es-ES"/>
        </w:rPr>
        <w:t xml:space="preserve"> componente de su formación integral.</w:t>
      </w:r>
    </w:p>
    <w:p w:rsidR="00B83AE4" w:rsidRPr="00985C2B" w:rsidRDefault="00B83AE4" w:rsidP="00B83AE4">
      <w:pPr>
        <w:spacing w:after="0"/>
        <w:jc w:val="both"/>
        <w:rPr>
          <w:rFonts w:ascii="Arial" w:eastAsia="Times New Roman" w:hAnsi="Arial" w:cs="Arial"/>
          <w:sz w:val="24"/>
          <w:szCs w:val="24"/>
          <w:lang w:eastAsia="es-ES"/>
        </w:rPr>
      </w:pPr>
      <w:r w:rsidRPr="00985C2B">
        <w:rPr>
          <w:rFonts w:ascii="Arial" w:eastAsia="Times New Roman" w:hAnsi="Arial" w:cs="Arial"/>
          <w:b/>
          <w:sz w:val="24"/>
          <w:szCs w:val="24"/>
          <w:lang w:eastAsia="es-ES"/>
        </w:rPr>
        <w:t>Contenidos de la disciplina</w:t>
      </w:r>
      <w:r w:rsidRPr="00985C2B">
        <w:rPr>
          <w:rFonts w:ascii="Arial" w:eastAsia="Times New Roman" w:hAnsi="Arial" w:cs="Arial"/>
          <w:sz w:val="24"/>
          <w:szCs w:val="24"/>
          <w:lang w:eastAsia="es-ES"/>
        </w:rPr>
        <w:t>.</w:t>
      </w:r>
    </w:p>
    <w:p w:rsidR="00B83AE4" w:rsidRPr="00985C2B" w:rsidRDefault="00B83AE4" w:rsidP="00B83AE4">
      <w:pPr>
        <w:pStyle w:val="Prrafodelista"/>
        <w:numPr>
          <w:ilvl w:val="0"/>
          <w:numId w:val="2"/>
        </w:numPr>
        <w:spacing w:after="0"/>
        <w:jc w:val="both"/>
        <w:rPr>
          <w:rFonts w:ascii="Arial" w:eastAsia="Times New Roman" w:hAnsi="Arial" w:cs="Arial"/>
          <w:b/>
          <w:sz w:val="24"/>
          <w:szCs w:val="24"/>
          <w:lang w:eastAsia="es-ES"/>
        </w:rPr>
      </w:pPr>
      <w:r w:rsidRPr="00985C2B">
        <w:rPr>
          <w:rFonts w:ascii="Arial" w:eastAsia="Times New Roman" w:hAnsi="Arial" w:cs="Arial"/>
          <w:b/>
          <w:sz w:val="24"/>
          <w:szCs w:val="24"/>
          <w:lang w:eastAsia="es-ES"/>
        </w:rPr>
        <w:t>Sistema de conocimientos.</w:t>
      </w:r>
    </w:p>
    <w:p w:rsidR="00B83AE4" w:rsidRPr="00985C2B" w:rsidRDefault="00B83AE4" w:rsidP="00B83AE4">
      <w:pPr>
        <w:tabs>
          <w:tab w:val="left" w:pos="993"/>
          <w:tab w:val="left" w:pos="6096"/>
        </w:tabs>
        <w:spacing w:after="0" w:line="288" w:lineRule="auto"/>
        <w:jc w:val="both"/>
        <w:rPr>
          <w:rFonts w:ascii="Arial" w:eastAsia="Times New Roman" w:hAnsi="Arial" w:cs="Arial"/>
          <w:i/>
          <w:iCs/>
          <w:sz w:val="24"/>
          <w:szCs w:val="24"/>
          <w:lang w:bidi="en-US"/>
        </w:rPr>
      </w:pPr>
      <w:r w:rsidRPr="00985C2B">
        <w:rPr>
          <w:rFonts w:ascii="Arial" w:eastAsia="Times New Roman" w:hAnsi="Arial" w:cs="Arial"/>
          <w:bCs/>
          <w:i/>
          <w:iCs/>
          <w:sz w:val="24"/>
          <w:szCs w:val="24"/>
          <w:lang w:eastAsia="es-ES" w:bidi="en-US"/>
        </w:rPr>
        <w:t xml:space="preserve">Panorámica del surgimiento y desarrollo de la </w:t>
      </w:r>
      <w:proofErr w:type="spellStart"/>
      <w:r w:rsidRPr="00985C2B">
        <w:rPr>
          <w:rFonts w:ascii="Arial" w:eastAsia="Times New Roman" w:hAnsi="Arial" w:cs="Arial"/>
          <w:bCs/>
          <w:i/>
          <w:iCs/>
          <w:sz w:val="24"/>
          <w:szCs w:val="24"/>
          <w:lang w:eastAsia="es-ES" w:bidi="en-US"/>
        </w:rPr>
        <w:t>filosofía</w:t>
      </w:r>
      <w:r w:rsidRPr="00985C2B">
        <w:rPr>
          <w:rFonts w:ascii="Arial" w:eastAsia="Times New Roman" w:hAnsi="Arial" w:cs="Arial"/>
          <w:i/>
          <w:iCs/>
          <w:sz w:val="24"/>
          <w:szCs w:val="24"/>
          <w:lang w:bidi="en-US"/>
        </w:rPr>
        <w:t>.La</w:t>
      </w:r>
      <w:proofErr w:type="spellEnd"/>
      <w:r w:rsidRPr="00985C2B">
        <w:rPr>
          <w:rFonts w:ascii="Arial" w:eastAsia="Times New Roman" w:hAnsi="Arial" w:cs="Arial"/>
          <w:i/>
          <w:iCs/>
          <w:sz w:val="24"/>
          <w:szCs w:val="24"/>
          <w:lang w:bidi="en-US"/>
        </w:rPr>
        <w:t xml:space="preserve"> relación entre lo ideal y lo material.   Origen del Marxismo. La articulación del Marxismo L,  las tradiciones nacionales y latinoamericanas. La filosofía marxista y los debates </w:t>
      </w:r>
      <w:r w:rsidRPr="00985C2B">
        <w:rPr>
          <w:rFonts w:ascii="Arial" w:eastAsia="Times New Roman" w:hAnsi="Arial" w:cs="Arial"/>
          <w:i/>
          <w:iCs/>
          <w:sz w:val="24"/>
          <w:szCs w:val="24"/>
          <w:lang w:bidi="en-US"/>
        </w:rPr>
        <w:lastRenderedPageBreak/>
        <w:t xml:space="preserve">contemporáneos.   </w:t>
      </w:r>
      <w:r w:rsidRPr="00985C2B">
        <w:rPr>
          <w:rFonts w:ascii="Arial" w:eastAsia="Times New Roman" w:hAnsi="Arial" w:cs="Arial"/>
          <w:bCs/>
          <w:i/>
          <w:iCs/>
          <w:sz w:val="24"/>
          <w:szCs w:val="24"/>
          <w:lang w:eastAsia="es-ES" w:bidi="en-US"/>
        </w:rPr>
        <w:t xml:space="preserve"> Lugar y papel del Marxismo-Leninismo en la Ideología de la Revolución Cubana.</w:t>
      </w:r>
    </w:p>
    <w:p w:rsidR="00B83AE4" w:rsidRPr="00985C2B" w:rsidRDefault="00B83AE4" w:rsidP="00B83AE4">
      <w:pPr>
        <w:spacing w:after="0" w:line="288" w:lineRule="auto"/>
        <w:jc w:val="both"/>
        <w:rPr>
          <w:rFonts w:ascii="Arial" w:eastAsia="Times New Roman" w:hAnsi="Arial" w:cs="Arial"/>
          <w:i/>
          <w:iCs/>
          <w:sz w:val="24"/>
          <w:szCs w:val="24"/>
          <w:lang w:bidi="en-US"/>
        </w:rPr>
      </w:pPr>
      <w:r w:rsidRPr="00985C2B">
        <w:rPr>
          <w:rFonts w:ascii="Arial" w:eastAsia="Times New Roman" w:hAnsi="Arial" w:cs="Arial"/>
          <w:i/>
          <w:iCs/>
          <w:sz w:val="24"/>
          <w:szCs w:val="24"/>
          <w:lang w:bidi="en-US"/>
        </w:rPr>
        <w:t xml:space="preserve">Concepción dialéctica materialista del desarrollo. La dialéctica materialista como lógica y teoría del desarrollo. </w:t>
      </w:r>
    </w:p>
    <w:p w:rsidR="00B83AE4" w:rsidRPr="00985C2B" w:rsidRDefault="00B83AE4" w:rsidP="00B83AE4">
      <w:pPr>
        <w:spacing w:after="0" w:line="288" w:lineRule="auto"/>
        <w:jc w:val="both"/>
        <w:rPr>
          <w:rFonts w:ascii="Arial" w:eastAsia="Times New Roman" w:hAnsi="Arial" w:cs="Arial"/>
          <w:i/>
          <w:iCs/>
          <w:sz w:val="24"/>
          <w:szCs w:val="24"/>
          <w:lang w:bidi="en-US"/>
        </w:rPr>
      </w:pPr>
      <w:r w:rsidRPr="00985C2B">
        <w:rPr>
          <w:rFonts w:ascii="Arial" w:eastAsia="Times New Roman" w:hAnsi="Arial" w:cs="Arial"/>
          <w:i/>
          <w:iCs/>
          <w:sz w:val="24"/>
          <w:szCs w:val="24"/>
          <w:lang w:bidi="en-US"/>
        </w:rPr>
        <w:t xml:space="preserve">Concepción materialista de la </w:t>
      </w:r>
      <w:proofErr w:type="spellStart"/>
      <w:r w:rsidRPr="00985C2B">
        <w:rPr>
          <w:rFonts w:ascii="Arial" w:eastAsia="Times New Roman" w:hAnsi="Arial" w:cs="Arial"/>
          <w:i/>
          <w:iCs/>
          <w:sz w:val="24"/>
          <w:szCs w:val="24"/>
          <w:lang w:bidi="en-US"/>
        </w:rPr>
        <w:t>historia</w:t>
      </w:r>
      <w:proofErr w:type="gramStart"/>
      <w:r w:rsidRPr="00985C2B">
        <w:rPr>
          <w:rFonts w:ascii="Arial" w:eastAsia="Times New Roman" w:hAnsi="Arial" w:cs="Arial"/>
          <w:i/>
          <w:iCs/>
          <w:sz w:val="24"/>
          <w:szCs w:val="24"/>
          <w:lang w:bidi="en-US"/>
        </w:rPr>
        <w:t>:La</w:t>
      </w:r>
      <w:proofErr w:type="spellEnd"/>
      <w:proofErr w:type="gramEnd"/>
      <w:r w:rsidRPr="00985C2B">
        <w:rPr>
          <w:rFonts w:ascii="Arial" w:eastAsia="Times New Roman" w:hAnsi="Arial" w:cs="Arial"/>
          <w:i/>
          <w:iCs/>
          <w:sz w:val="24"/>
          <w:szCs w:val="24"/>
          <w:lang w:bidi="en-US"/>
        </w:rPr>
        <w:t xml:space="preserve"> actividad humana. Praxis humanismo y enajenación.  La Formación Económico Social. El devenir histórico de los sujetos, las clases sociales y el estado. La revolución </w:t>
      </w:r>
      <w:proofErr w:type="spellStart"/>
      <w:r w:rsidRPr="00985C2B">
        <w:rPr>
          <w:rFonts w:ascii="Arial" w:eastAsia="Times New Roman" w:hAnsi="Arial" w:cs="Arial"/>
          <w:i/>
          <w:iCs/>
          <w:sz w:val="24"/>
          <w:szCs w:val="24"/>
          <w:lang w:bidi="en-US"/>
        </w:rPr>
        <w:t>social.La</w:t>
      </w:r>
      <w:proofErr w:type="spellEnd"/>
      <w:r w:rsidRPr="00985C2B">
        <w:rPr>
          <w:rFonts w:ascii="Arial" w:eastAsia="Times New Roman" w:hAnsi="Arial" w:cs="Arial"/>
          <w:i/>
          <w:iCs/>
          <w:sz w:val="24"/>
          <w:szCs w:val="24"/>
          <w:lang w:bidi="en-US"/>
        </w:rPr>
        <w:t xml:space="preserve"> necesidad de la transición a una nueva sociedad y sus contradicciones.  El ideal comunista y socialista de la transformación de la sociedad. </w:t>
      </w:r>
    </w:p>
    <w:p w:rsidR="00B83AE4" w:rsidRPr="00985C2B" w:rsidRDefault="00B83AE4" w:rsidP="00B83AE4">
      <w:pPr>
        <w:spacing w:after="0" w:line="288" w:lineRule="auto"/>
        <w:jc w:val="both"/>
        <w:rPr>
          <w:rFonts w:ascii="Arial" w:eastAsia="Times New Roman" w:hAnsi="Arial" w:cs="Arial"/>
          <w:i/>
          <w:iCs/>
          <w:sz w:val="24"/>
          <w:szCs w:val="24"/>
          <w:lang w:bidi="en-US"/>
        </w:rPr>
      </w:pPr>
      <w:r w:rsidRPr="00985C2B">
        <w:rPr>
          <w:rFonts w:ascii="Arial" w:eastAsia="Times New Roman" w:hAnsi="Arial" w:cs="Arial"/>
          <w:i/>
          <w:iCs/>
          <w:sz w:val="24"/>
          <w:szCs w:val="24"/>
          <w:lang w:bidi="en-US"/>
        </w:rPr>
        <w:t xml:space="preserve">Producción espiritual y sus formas. Papel de los valores éticos y estéticos en el desarrollo de la humanidad. Ética profesional. Cultura e identidad. Ética, cultura y sociedad en el pensamiento y en la obra de la revolución cubana y latinoamericana. </w:t>
      </w:r>
      <w:r w:rsidRPr="00985C2B">
        <w:rPr>
          <w:rFonts w:ascii="Arial" w:eastAsia="Times New Roman" w:hAnsi="Arial" w:cs="Arial"/>
          <w:i/>
          <w:iCs/>
          <w:sz w:val="24"/>
          <w:szCs w:val="24"/>
          <w:lang w:eastAsia="es-ES" w:bidi="en-US"/>
        </w:rPr>
        <w:t>José Martí y Fidel Castro sobre</w:t>
      </w:r>
      <w:r w:rsidRPr="00985C2B">
        <w:rPr>
          <w:rFonts w:ascii="Arial" w:eastAsia="Times New Roman" w:hAnsi="Arial" w:cs="Arial"/>
          <w:i/>
          <w:iCs/>
          <w:sz w:val="24"/>
          <w:szCs w:val="24"/>
          <w:lang w:bidi="en-US"/>
        </w:rPr>
        <w:t xml:space="preserve"> la problemática global. </w:t>
      </w:r>
    </w:p>
    <w:p w:rsidR="00B83AE4" w:rsidRPr="00985C2B" w:rsidRDefault="00B83AE4" w:rsidP="00B83AE4">
      <w:pPr>
        <w:spacing w:after="0" w:line="288" w:lineRule="auto"/>
        <w:rPr>
          <w:rFonts w:ascii="Arial" w:eastAsia="Times New Roman" w:hAnsi="Arial" w:cs="Arial"/>
          <w:i/>
          <w:iCs/>
          <w:sz w:val="24"/>
          <w:szCs w:val="24"/>
          <w:lang w:bidi="en-US"/>
        </w:rPr>
      </w:pPr>
      <w:r w:rsidRPr="00985C2B">
        <w:rPr>
          <w:rFonts w:ascii="Arial" w:eastAsia="Times New Roman" w:hAnsi="Arial" w:cs="Arial"/>
          <w:i/>
          <w:iCs/>
          <w:sz w:val="24"/>
          <w:szCs w:val="24"/>
          <w:lang w:bidi="en-US"/>
        </w:rPr>
        <w:t xml:space="preserve">Teoría del conocimiento del marxismo, historicidad de sus principios, leyes y categorías. Conocimiento y valor. </w:t>
      </w:r>
    </w:p>
    <w:p w:rsidR="00B83AE4" w:rsidRPr="00985C2B" w:rsidRDefault="00B83AE4" w:rsidP="00B83AE4">
      <w:pPr>
        <w:spacing w:after="0" w:line="288" w:lineRule="auto"/>
        <w:jc w:val="both"/>
        <w:rPr>
          <w:rFonts w:ascii="Arial" w:eastAsia="Times New Roman" w:hAnsi="Arial" w:cs="Arial"/>
          <w:i/>
          <w:iCs/>
          <w:sz w:val="24"/>
          <w:szCs w:val="24"/>
          <w:lang w:eastAsia="es-ES" w:bidi="en-US"/>
        </w:rPr>
      </w:pPr>
      <w:r w:rsidRPr="00985C2B">
        <w:rPr>
          <w:rFonts w:ascii="Arial" w:eastAsia="Times New Roman" w:hAnsi="Arial" w:cs="Arial"/>
          <w:i/>
          <w:iCs/>
          <w:sz w:val="24"/>
          <w:szCs w:val="24"/>
          <w:lang w:bidi="en-US"/>
        </w:rPr>
        <w:t xml:space="preserve">La bioética global, social, crítica y sustentable que se produce desde América latina. La variante médica de la bioética. </w:t>
      </w:r>
    </w:p>
    <w:p w:rsidR="00B83AE4" w:rsidRPr="00985C2B" w:rsidRDefault="00B83AE4" w:rsidP="00B83AE4">
      <w:pPr>
        <w:spacing w:after="0" w:line="288" w:lineRule="auto"/>
        <w:rPr>
          <w:rFonts w:ascii="Arial" w:eastAsia="Times New Roman" w:hAnsi="Arial" w:cs="Arial"/>
          <w:i/>
          <w:iCs/>
          <w:sz w:val="24"/>
          <w:szCs w:val="24"/>
          <w:lang w:bidi="en-US"/>
        </w:rPr>
      </w:pPr>
      <w:r w:rsidRPr="00985C2B">
        <w:rPr>
          <w:rFonts w:ascii="Arial" w:eastAsia="Times New Roman" w:hAnsi="Arial" w:cs="Arial"/>
          <w:i/>
          <w:iCs/>
          <w:sz w:val="24"/>
          <w:szCs w:val="24"/>
          <w:lang w:bidi="en-US"/>
        </w:rPr>
        <w:t>Objeto y método de la Economía Política Marxista-Leninista.  Categorías (mercancía, valor, plusvalía) y leyes fundamentales  del capitalismo. Contradicción capital trabajo.  Análisis marxista del pensamiento económico burgués: mercantilismo y liberalismo.  Teoría leninista del imperialismo. Pensamiento de José Martí, Julio A. Mella, Ernesto Guevara y Fidel Castro, acerca del imperialismo. El problema de la relación entre desarrollo y subdesarrollo desde el pensamiento cubano.</w:t>
      </w:r>
    </w:p>
    <w:p w:rsidR="00B83AE4" w:rsidRPr="00985C2B" w:rsidRDefault="00B83AE4" w:rsidP="00B83AE4">
      <w:pPr>
        <w:spacing w:after="0" w:line="288" w:lineRule="auto"/>
        <w:contextualSpacing/>
        <w:jc w:val="both"/>
        <w:rPr>
          <w:rFonts w:ascii="Arial" w:eastAsia="Times New Roman" w:hAnsi="Arial" w:cs="Arial"/>
          <w:i/>
          <w:iCs/>
          <w:sz w:val="24"/>
          <w:szCs w:val="24"/>
          <w:lang w:bidi="en-US"/>
        </w:rPr>
      </w:pPr>
      <w:r w:rsidRPr="00985C2B">
        <w:rPr>
          <w:rFonts w:ascii="Arial" w:eastAsia="Times New Roman" w:hAnsi="Arial" w:cs="Arial"/>
          <w:i/>
          <w:iCs/>
          <w:sz w:val="24"/>
          <w:szCs w:val="24"/>
          <w:lang w:bidi="en-US"/>
        </w:rPr>
        <w:t xml:space="preserve">Rasgos de la etapa actual del capitalismo </w:t>
      </w:r>
      <w:proofErr w:type="spellStart"/>
      <w:r w:rsidRPr="00985C2B">
        <w:rPr>
          <w:rFonts w:ascii="Arial" w:eastAsia="Times New Roman" w:hAnsi="Arial" w:cs="Arial"/>
          <w:i/>
          <w:iCs/>
          <w:sz w:val="24"/>
          <w:szCs w:val="24"/>
          <w:lang w:bidi="en-US"/>
        </w:rPr>
        <w:t>transnacionalizado</w:t>
      </w:r>
      <w:proofErr w:type="spellEnd"/>
      <w:r w:rsidRPr="00985C2B">
        <w:rPr>
          <w:rFonts w:ascii="Arial" w:eastAsia="Times New Roman" w:hAnsi="Arial" w:cs="Arial"/>
          <w:i/>
          <w:iCs/>
          <w:sz w:val="24"/>
          <w:szCs w:val="24"/>
          <w:lang w:bidi="en-US"/>
        </w:rPr>
        <w:t>. Globalización y Neoliberalismo. La RCT   y la globalización neoliberal.  Crisis integral del sistema capitalista y los problemas de la Revolución</w:t>
      </w:r>
    </w:p>
    <w:p w:rsidR="00B83AE4" w:rsidRPr="00985C2B" w:rsidRDefault="00B83AE4" w:rsidP="00B83AE4">
      <w:pPr>
        <w:spacing w:after="0"/>
        <w:ind w:left="426"/>
        <w:contextualSpacing/>
        <w:jc w:val="both"/>
        <w:rPr>
          <w:rFonts w:ascii="Arial" w:eastAsia="Times New Roman" w:hAnsi="Arial" w:cs="Arial"/>
          <w:i/>
          <w:iCs/>
          <w:color w:val="FF0000"/>
          <w:sz w:val="24"/>
          <w:szCs w:val="24"/>
          <w:lang w:bidi="en-US"/>
        </w:rPr>
      </w:pPr>
    </w:p>
    <w:p w:rsidR="00B83AE4" w:rsidRPr="00985C2B" w:rsidRDefault="00B83AE4" w:rsidP="00B83AE4">
      <w:pPr>
        <w:spacing w:after="0" w:line="288" w:lineRule="auto"/>
        <w:contextualSpacing/>
        <w:jc w:val="both"/>
        <w:rPr>
          <w:rFonts w:ascii="Arial" w:eastAsia="Times New Roman" w:hAnsi="Arial" w:cs="Arial"/>
          <w:i/>
          <w:iCs/>
          <w:sz w:val="24"/>
          <w:szCs w:val="24"/>
          <w:lang w:bidi="en-US"/>
        </w:rPr>
      </w:pPr>
      <w:r w:rsidRPr="00985C2B">
        <w:rPr>
          <w:rFonts w:ascii="Arial" w:eastAsia="Times New Roman" w:hAnsi="Arial" w:cs="Arial"/>
          <w:i/>
          <w:iCs/>
          <w:sz w:val="24"/>
          <w:szCs w:val="24"/>
          <w:lang w:bidi="en-US"/>
        </w:rPr>
        <w:t>Bases generales del socialismo. El debate sobre la transición al socialismo. Retos de la transición al socialismo en Cuba en las condiciones de subdesarrollo, bloqueo y crisis integral del capitalismo.</w:t>
      </w:r>
    </w:p>
    <w:p w:rsidR="00B83AE4" w:rsidRPr="00985C2B" w:rsidRDefault="00B83AE4" w:rsidP="00B83AE4">
      <w:pPr>
        <w:spacing w:after="0" w:line="288" w:lineRule="auto"/>
        <w:contextualSpacing/>
        <w:jc w:val="both"/>
        <w:rPr>
          <w:rFonts w:ascii="Arial" w:eastAsia="Times New Roman" w:hAnsi="Arial" w:cs="Arial"/>
          <w:i/>
          <w:iCs/>
          <w:sz w:val="24"/>
          <w:szCs w:val="24"/>
          <w:lang w:bidi="en-US"/>
        </w:rPr>
      </w:pPr>
      <w:r w:rsidRPr="00985C2B">
        <w:rPr>
          <w:rFonts w:ascii="Arial" w:eastAsia="Times New Roman" w:hAnsi="Arial" w:cs="Arial"/>
          <w:i/>
          <w:iCs/>
          <w:sz w:val="24"/>
          <w:szCs w:val="24"/>
          <w:lang w:bidi="en-US"/>
        </w:rPr>
        <w:t xml:space="preserve">Breve historia económica de la Revolución en el poder.  El pensamiento económico en la construcción del socialismo en Cuba: Fidel Castro Ruz, Ernesto Guevara, Carlos Rafael Rodríguez, y otros. Los documentos emanados del PCC (Congresos  y  Lineamientos de la Política Económica y Social del Partido y la  Revolución. La Primera Conferencia Nacional del PCC).  Importancia estratégica del trabajo político-ideológico en el enfrentamiento a los problemas de la  economía cubana. </w:t>
      </w:r>
    </w:p>
    <w:p w:rsidR="00B83AE4" w:rsidRPr="00985C2B" w:rsidRDefault="00B83AE4" w:rsidP="00B83AE4">
      <w:pPr>
        <w:spacing w:after="0" w:line="288" w:lineRule="auto"/>
        <w:contextualSpacing/>
        <w:jc w:val="both"/>
        <w:rPr>
          <w:rFonts w:ascii="Arial" w:eastAsia="Times New Roman" w:hAnsi="Arial" w:cs="Arial"/>
          <w:i/>
          <w:iCs/>
          <w:sz w:val="24"/>
          <w:szCs w:val="24"/>
          <w:lang w:bidi="en-US"/>
        </w:rPr>
      </w:pPr>
      <w:r w:rsidRPr="00985C2B">
        <w:rPr>
          <w:rFonts w:ascii="Arial" w:eastAsia="Times New Roman" w:hAnsi="Arial" w:cs="Arial"/>
          <w:i/>
          <w:iCs/>
          <w:sz w:val="24"/>
          <w:szCs w:val="24"/>
          <w:lang w:bidi="en-US"/>
        </w:rPr>
        <w:lastRenderedPageBreak/>
        <w:t xml:space="preserve">La conceptualización del modelo de desarrollo económico y social. Las Bases y el Plan de Desarrollo Económico y Social hasta el 2030. </w:t>
      </w:r>
    </w:p>
    <w:p w:rsidR="00B83AE4" w:rsidRPr="00985C2B" w:rsidRDefault="00B83AE4" w:rsidP="00B83AE4">
      <w:pPr>
        <w:spacing w:after="0" w:line="288" w:lineRule="auto"/>
        <w:contextualSpacing/>
        <w:jc w:val="both"/>
        <w:rPr>
          <w:rFonts w:ascii="Arial" w:eastAsia="Times New Roman" w:hAnsi="Arial" w:cs="Arial"/>
          <w:i/>
          <w:iCs/>
          <w:color w:val="FF0000"/>
          <w:sz w:val="24"/>
          <w:szCs w:val="24"/>
          <w:lang w:bidi="en-US"/>
        </w:rPr>
      </w:pPr>
      <w:r w:rsidRPr="00985C2B">
        <w:rPr>
          <w:rFonts w:ascii="Arial" w:eastAsia="Times New Roman" w:hAnsi="Arial" w:cs="Arial"/>
          <w:i/>
          <w:iCs/>
          <w:sz w:val="24"/>
          <w:szCs w:val="24"/>
          <w:lang w:bidi="en-US"/>
        </w:rPr>
        <w:t>La política y sus categorías principales</w:t>
      </w:r>
      <w:r w:rsidRPr="00985C2B">
        <w:rPr>
          <w:rFonts w:ascii="Arial" w:eastAsia="Times New Roman" w:hAnsi="Arial" w:cs="Arial"/>
          <w:i/>
          <w:iCs/>
          <w:sz w:val="24"/>
          <w:szCs w:val="24"/>
          <w:lang w:val="es-VE" w:eastAsia="es-ES" w:bidi="en-US"/>
        </w:rPr>
        <w:t xml:space="preserve">. Ideología, política y poder. </w:t>
      </w:r>
      <w:r w:rsidRPr="00985C2B">
        <w:rPr>
          <w:rFonts w:ascii="Arial" w:eastAsia="Times New Roman" w:hAnsi="Arial" w:cs="Arial"/>
          <w:i/>
          <w:iCs/>
          <w:sz w:val="24"/>
          <w:szCs w:val="24"/>
          <w:lang w:bidi="en-US"/>
        </w:rPr>
        <w:t xml:space="preserve">Concepción marxista-leninista de la política. La visión de José Martí  y de Fidel Castro sobre la política. Teoría sobre la democracia, socialización, cultura y participación política. Relación legalidad legitimidad y consenso en política. </w:t>
      </w:r>
      <w:r w:rsidRPr="00985C2B">
        <w:rPr>
          <w:rFonts w:ascii="Arial" w:eastAsia="Times New Roman" w:hAnsi="Arial" w:cs="Arial"/>
          <w:i/>
          <w:iCs/>
          <w:sz w:val="24"/>
          <w:szCs w:val="24"/>
          <w:lang w:val="es-VE" w:eastAsia="es-ES" w:bidi="en-US"/>
        </w:rPr>
        <w:t>La geopolítica internacional y la integración regional. Hegemonía y contra-hegemonía. Sus características. Centros de poder. El movimiento revolucionario contemporáneo: los nuevos actores políticos.</w:t>
      </w:r>
    </w:p>
    <w:p w:rsidR="00B83AE4" w:rsidRPr="00985C2B" w:rsidRDefault="00B83AE4" w:rsidP="00B83AE4">
      <w:pPr>
        <w:spacing w:after="0" w:line="288" w:lineRule="auto"/>
        <w:contextualSpacing/>
        <w:jc w:val="both"/>
        <w:rPr>
          <w:rFonts w:ascii="Arial" w:eastAsia="Times New Roman" w:hAnsi="Arial" w:cs="Arial"/>
          <w:i/>
          <w:iCs/>
          <w:sz w:val="24"/>
          <w:szCs w:val="24"/>
          <w:lang w:bidi="en-US"/>
        </w:rPr>
      </w:pPr>
      <w:r w:rsidRPr="00985C2B">
        <w:rPr>
          <w:rFonts w:ascii="Arial" w:eastAsia="Times New Roman" w:hAnsi="Arial" w:cs="Arial"/>
          <w:i/>
          <w:iCs/>
          <w:sz w:val="24"/>
          <w:szCs w:val="24"/>
          <w:lang w:val="es-VE" w:eastAsia="es-ES" w:bidi="en-US"/>
        </w:rPr>
        <w:t>Estado y sociedad civil. Sistemas  políticos, democracia y  movimientos sociales. L</w:t>
      </w:r>
      <w:proofErr w:type="spellStart"/>
      <w:r w:rsidRPr="00985C2B">
        <w:rPr>
          <w:rFonts w:ascii="Arial" w:eastAsia="Times New Roman" w:hAnsi="Arial" w:cs="Arial"/>
          <w:i/>
          <w:iCs/>
          <w:sz w:val="24"/>
          <w:szCs w:val="24"/>
          <w:lang w:eastAsia="es-ES" w:bidi="en-US"/>
        </w:rPr>
        <w:t>as</w:t>
      </w:r>
      <w:proofErr w:type="spellEnd"/>
      <w:r w:rsidRPr="00985C2B">
        <w:rPr>
          <w:rFonts w:ascii="Arial" w:eastAsia="Times New Roman" w:hAnsi="Arial" w:cs="Arial"/>
          <w:i/>
          <w:iCs/>
          <w:sz w:val="24"/>
          <w:szCs w:val="24"/>
          <w:lang w:eastAsia="es-ES" w:bidi="en-US"/>
        </w:rPr>
        <w:t xml:space="preserve"> corrientes políticas contemporáneas. La dimensión política en las relaciones </w:t>
      </w:r>
      <w:proofErr w:type="spellStart"/>
      <w:r w:rsidRPr="00985C2B">
        <w:rPr>
          <w:rFonts w:ascii="Arial" w:eastAsia="Times New Roman" w:hAnsi="Arial" w:cs="Arial"/>
          <w:i/>
          <w:iCs/>
          <w:sz w:val="24"/>
          <w:szCs w:val="24"/>
          <w:lang w:eastAsia="es-ES" w:bidi="en-US"/>
        </w:rPr>
        <w:t>internacionales.</w:t>
      </w:r>
      <w:r w:rsidRPr="00985C2B">
        <w:rPr>
          <w:rFonts w:ascii="Arial" w:eastAsia="Times New Roman" w:hAnsi="Arial" w:cs="Arial"/>
          <w:i/>
          <w:iCs/>
          <w:sz w:val="24"/>
          <w:szCs w:val="24"/>
          <w:lang w:bidi="en-US"/>
        </w:rPr>
        <w:t>Fidel</w:t>
      </w:r>
      <w:proofErr w:type="spellEnd"/>
      <w:r w:rsidRPr="00985C2B">
        <w:rPr>
          <w:rFonts w:ascii="Arial" w:eastAsia="Times New Roman" w:hAnsi="Arial" w:cs="Arial"/>
          <w:i/>
          <w:iCs/>
          <w:sz w:val="24"/>
          <w:szCs w:val="24"/>
          <w:lang w:bidi="en-US"/>
        </w:rPr>
        <w:t xml:space="preserve"> acerca de la necesidad de la defensa de los estados nacionales frente a los intentos del imperialismo de la formación de un gobierno mundial y sus instrumentos principales: económicos, políticos, militares, mediáticos, culturales y servicios de inteligencia. La dictadura militar mundial y la ingobernabilidad del mundo. Dominación y hegemonía. El derecho internacional.</w:t>
      </w:r>
    </w:p>
    <w:p w:rsidR="00B83AE4" w:rsidRPr="00985C2B" w:rsidRDefault="00B83AE4" w:rsidP="00B83AE4">
      <w:pPr>
        <w:spacing w:after="0" w:line="288" w:lineRule="auto"/>
        <w:contextualSpacing/>
        <w:jc w:val="both"/>
        <w:rPr>
          <w:rFonts w:ascii="Arial" w:eastAsia="Times New Roman" w:hAnsi="Arial" w:cs="Arial"/>
          <w:i/>
          <w:iCs/>
          <w:sz w:val="24"/>
          <w:szCs w:val="24"/>
          <w:lang w:eastAsia="es-ES" w:bidi="en-US"/>
        </w:rPr>
      </w:pPr>
      <w:r w:rsidRPr="00985C2B">
        <w:rPr>
          <w:rFonts w:ascii="Arial" w:eastAsia="Times New Roman" w:hAnsi="Arial" w:cs="Arial"/>
          <w:i/>
          <w:iCs/>
          <w:sz w:val="24"/>
          <w:szCs w:val="24"/>
          <w:lang w:eastAsia="es-ES" w:bidi="en-US"/>
        </w:rPr>
        <w:t xml:space="preserve">El proyecto socialista cubano y su sistema político. La política exterior de la Revolución Cubana. El PCC, fuerza dirigente superior de la sociedad y el Estado. Fundamentos históricos y políticos ideológicos del partido único. </w:t>
      </w:r>
      <w:r w:rsidRPr="00985C2B">
        <w:rPr>
          <w:rFonts w:ascii="Arial" w:eastAsia="Times New Roman" w:hAnsi="Arial" w:cs="Arial"/>
          <w:i/>
          <w:iCs/>
          <w:sz w:val="24"/>
          <w:szCs w:val="24"/>
          <w:lang w:val="es-VE" w:eastAsia="es-ES" w:bidi="en-US"/>
        </w:rPr>
        <w:t xml:space="preserve">El modelo de desarrollo socialista cubano próspero y sostenible. </w:t>
      </w:r>
      <w:r w:rsidRPr="00985C2B">
        <w:rPr>
          <w:rFonts w:ascii="Arial" w:eastAsia="Times New Roman" w:hAnsi="Arial" w:cs="Arial"/>
          <w:i/>
          <w:iCs/>
          <w:sz w:val="24"/>
          <w:szCs w:val="24"/>
          <w:lang w:eastAsia="es-ES" w:bidi="en-US"/>
        </w:rPr>
        <w:t xml:space="preserve">Contribución del pensamiento revolucionario cubano y latinoamericano en la lucha por la liberación nacional y el socialismo. </w:t>
      </w:r>
    </w:p>
    <w:p w:rsidR="00B83AE4" w:rsidRPr="00985C2B" w:rsidRDefault="00B83AE4" w:rsidP="00B83AE4">
      <w:pPr>
        <w:spacing w:after="0" w:line="288" w:lineRule="auto"/>
        <w:contextualSpacing/>
        <w:jc w:val="both"/>
        <w:rPr>
          <w:rFonts w:ascii="Arial" w:eastAsia="Times New Roman" w:hAnsi="Arial" w:cs="Arial"/>
          <w:i/>
          <w:iCs/>
          <w:sz w:val="24"/>
          <w:szCs w:val="24"/>
          <w:lang w:eastAsia="es-ES" w:bidi="en-US"/>
        </w:rPr>
      </w:pPr>
    </w:p>
    <w:p w:rsidR="00B83AE4" w:rsidRPr="00985C2B" w:rsidRDefault="00B83AE4" w:rsidP="00B83AE4">
      <w:pPr>
        <w:spacing w:after="0" w:line="360" w:lineRule="auto"/>
        <w:jc w:val="both"/>
        <w:rPr>
          <w:rFonts w:ascii="Arial" w:hAnsi="Arial" w:cs="Arial"/>
          <w:b/>
          <w:sz w:val="24"/>
          <w:szCs w:val="24"/>
        </w:rPr>
      </w:pPr>
      <w:r w:rsidRPr="00985C2B">
        <w:rPr>
          <w:rFonts w:ascii="Arial" w:hAnsi="Arial" w:cs="Arial"/>
          <w:b/>
          <w:sz w:val="24"/>
          <w:szCs w:val="24"/>
        </w:rPr>
        <w:t>SISTEMA DE HABILIDADES BÁSICAS DE LA DISCIPLINA</w:t>
      </w:r>
    </w:p>
    <w:p w:rsidR="00B83AE4" w:rsidRPr="00985C2B" w:rsidRDefault="00B83AE4" w:rsidP="00B83AE4">
      <w:pPr>
        <w:pStyle w:val="Prrafodelista"/>
        <w:numPr>
          <w:ilvl w:val="0"/>
          <w:numId w:val="2"/>
        </w:numPr>
        <w:spacing w:after="0" w:line="360" w:lineRule="auto"/>
        <w:ind w:left="142" w:hanging="142"/>
        <w:jc w:val="both"/>
        <w:rPr>
          <w:rFonts w:ascii="Arial" w:hAnsi="Arial" w:cs="Arial"/>
          <w:sz w:val="24"/>
          <w:szCs w:val="24"/>
        </w:rPr>
      </w:pPr>
      <w:r w:rsidRPr="00985C2B">
        <w:rPr>
          <w:rFonts w:ascii="Arial" w:hAnsi="Arial" w:cs="Arial"/>
          <w:b/>
          <w:sz w:val="24"/>
          <w:szCs w:val="24"/>
        </w:rPr>
        <w:t>Analizar: a</w:t>
      </w:r>
      <w:r w:rsidRPr="00985C2B">
        <w:rPr>
          <w:rFonts w:ascii="Arial" w:hAnsi="Arial" w:cs="Arial"/>
          <w:sz w:val="24"/>
          <w:szCs w:val="24"/>
        </w:rPr>
        <w:t xml:space="preserve"> partir de la desintegración del todo en sus partes.</w:t>
      </w:r>
    </w:p>
    <w:p w:rsidR="00B83AE4" w:rsidRPr="00985C2B" w:rsidRDefault="00B83AE4" w:rsidP="00B83AE4">
      <w:pPr>
        <w:pStyle w:val="Prrafodelista"/>
        <w:numPr>
          <w:ilvl w:val="0"/>
          <w:numId w:val="2"/>
        </w:numPr>
        <w:spacing w:after="0" w:line="360" w:lineRule="auto"/>
        <w:ind w:left="142" w:hanging="142"/>
        <w:jc w:val="both"/>
        <w:rPr>
          <w:rFonts w:ascii="Arial" w:hAnsi="Arial" w:cs="Arial"/>
          <w:sz w:val="24"/>
          <w:szCs w:val="24"/>
        </w:rPr>
      </w:pPr>
      <w:r w:rsidRPr="00985C2B">
        <w:rPr>
          <w:rFonts w:ascii="Arial" w:hAnsi="Arial" w:cs="Arial"/>
          <w:b/>
          <w:sz w:val="24"/>
          <w:szCs w:val="24"/>
        </w:rPr>
        <w:t xml:space="preserve">Explicar </w:t>
      </w:r>
      <w:r w:rsidRPr="00985C2B">
        <w:rPr>
          <w:rFonts w:ascii="Arial" w:hAnsi="Arial" w:cs="Arial"/>
          <w:sz w:val="24"/>
          <w:szCs w:val="24"/>
        </w:rPr>
        <w:t xml:space="preserve">como elemento de concatenación causa efecto. </w:t>
      </w:r>
    </w:p>
    <w:p w:rsidR="00B83AE4" w:rsidRPr="00985C2B" w:rsidRDefault="00B83AE4" w:rsidP="00B83AE4">
      <w:pPr>
        <w:pStyle w:val="Prrafodelista"/>
        <w:numPr>
          <w:ilvl w:val="0"/>
          <w:numId w:val="2"/>
        </w:numPr>
        <w:spacing w:after="0" w:line="360" w:lineRule="auto"/>
        <w:ind w:left="142" w:hanging="142"/>
        <w:jc w:val="both"/>
        <w:rPr>
          <w:rFonts w:ascii="Arial" w:hAnsi="Arial" w:cs="Arial"/>
          <w:sz w:val="24"/>
          <w:szCs w:val="24"/>
        </w:rPr>
      </w:pPr>
      <w:r w:rsidRPr="00985C2B">
        <w:rPr>
          <w:rFonts w:ascii="Arial" w:hAnsi="Arial" w:cs="Arial"/>
          <w:b/>
          <w:sz w:val="24"/>
          <w:szCs w:val="24"/>
        </w:rPr>
        <w:t xml:space="preserve">Caracterizar </w:t>
      </w:r>
      <w:r w:rsidRPr="00985C2B">
        <w:rPr>
          <w:rFonts w:ascii="Arial" w:hAnsi="Arial" w:cs="Arial"/>
          <w:sz w:val="24"/>
          <w:szCs w:val="24"/>
        </w:rPr>
        <w:t>revelar cualidades que tipifican los diferentes fenómenos y procesos.</w:t>
      </w:r>
    </w:p>
    <w:p w:rsidR="00B83AE4" w:rsidRPr="00985C2B" w:rsidRDefault="00B83AE4" w:rsidP="00B83AE4">
      <w:pPr>
        <w:pStyle w:val="Prrafodelista"/>
        <w:numPr>
          <w:ilvl w:val="0"/>
          <w:numId w:val="2"/>
        </w:numPr>
        <w:spacing w:after="0" w:line="360" w:lineRule="auto"/>
        <w:ind w:left="142" w:hanging="142"/>
        <w:jc w:val="both"/>
        <w:rPr>
          <w:rFonts w:ascii="Arial" w:hAnsi="Arial" w:cs="Arial"/>
          <w:sz w:val="24"/>
          <w:szCs w:val="24"/>
        </w:rPr>
      </w:pPr>
      <w:r w:rsidRPr="00985C2B">
        <w:rPr>
          <w:rFonts w:ascii="Arial" w:hAnsi="Arial" w:cs="Arial"/>
          <w:b/>
          <w:sz w:val="24"/>
          <w:szCs w:val="24"/>
        </w:rPr>
        <w:t xml:space="preserve">Fundamentar </w:t>
      </w:r>
      <w:r w:rsidRPr="00985C2B">
        <w:rPr>
          <w:rFonts w:ascii="Arial" w:hAnsi="Arial" w:cs="Arial"/>
          <w:sz w:val="24"/>
          <w:szCs w:val="24"/>
        </w:rPr>
        <w:t xml:space="preserve">en la búsqueda de la esencialidad del objeto de estudio., </w:t>
      </w:r>
      <w:r w:rsidRPr="00985C2B">
        <w:rPr>
          <w:rFonts w:ascii="Arial" w:hAnsi="Arial" w:cs="Arial"/>
          <w:b/>
          <w:sz w:val="24"/>
          <w:szCs w:val="24"/>
        </w:rPr>
        <w:t xml:space="preserve">Argumentar </w:t>
      </w:r>
      <w:r w:rsidRPr="00985C2B">
        <w:rPr>
          <w:rFonts w:ascii="Arial" w:hAnsi="Arial" w:cs="Arial"/>
          <w:sz w:val="24"/>
          <w:szCs w:val="24"/>
        </w:rPr>
        <w:t>dar razones que permitan especificar y diferencial tendencias, procesos, rasgos que diferencian etapas  del contexto social.</w:t>
      </w:r>
    </w:p>
    <w:p w:rsidR="00B83AE4" w:rsidRPr="00985C2B" w:rsidRDefault="00B83AE4" w:rsidP="00B83AE4">
      <w:pPr>
        <w:pStyle w:val="Prrafodelista"/>
        <w:numPr>
          <w:ilvl w:val="0"/>
          <w:numId w:val="2"/>
        </w:numPr>
        <w:spacing w:after="0"/>
        <w:ind w:left="142" w:hanging="142"/>
        <w:jc w:val="both"/>
        <w:rPr>
          <w:rFonts w:ascii="Arial" w:hAnsi="Arial" w:cs="Arial"/>
          <w:sz w:val="24"/>
          <w:szCs w:val="24"/>
        </w:rPr>
      </w:pPr>
      <w:r w:rsidRPr="00985C2B">
        <w:rPr>
          <w:rFonts w:ascii="Arial" w:hAnsi="Arial" w:cs="Arial"/>
          <w:b/>
          <w:sz w:val="24"/>
          <w:szCs w:val="24"/>
        </w:rPr>
        <w:t xml:space="preserve">Valorar </w:t>
      </w:r>
      <w:r w:rsidRPr="00985C2B">
        <w:rPr>
          <w:rFonts w:ascii="Arial" w:hAnsi="Arial" w:cs="Arial"/>
          <w:sz w:val="24"/>
          <w:szCs w:val="24"/>
        </w:rPr>
        <w:t>emitir juicios críticos acerca de procesos y situaciones concretas de la realidad social.</w:t>
      </w:r>
    </w:p>
    <w:p w:rsidR="00B83AE4" w:rsidRPr="00985C2B" w:rsidRDefault="00B83AE4" w:rsidP="00B83AE4">
      <w:pPr>
        <w:pStyle w:val="Prrafodelista"/>
        <w:numPr>
          <w:ilvl w:val="0"/>
          <w:numId w:val="2"/>
        </w:numPr>
        <w:spacing w:after="0"/>
        <w:ind w:left="142" w:hanging="142"/>
        <w:jc w:val="both"/>
        <w:rPr>
          <w:rFonts w:ascii="Arial" w:hAnsi="Arial" w:cs="Arial"/>
          <w:sz w:val="24"/>
          <w:szCs w:val="24"/>
        </w:rPr>
      </w:pPr>
      <w:r w:rsidRPr="00985C2B">
        <w:rPr>
          <w:rFonts w:ascii="Arial" w:hAnsi="Arial" w:cs="Arial"/>
          <w:b/>
          <w:sz w:val="24"/>
          <w:szCs w:val="24"/>
        </w:rPr>
        <w:t xml:space="preserve">Exponer </w:t>
      </w:r>
      <w:r w:rsidRPr="00985C2B">
        <w:rPr>
          <w:rFonts w:ascii="Arial" w:hAnsi="Arial" w:cs="Arial"/>
          <w:sz w:val="24"/>
          <w:szCs w:val="24"/>
        </w:rPr>
        <w:t xml:space="preserve">de forma coherente a través de la expresión oral y escrita el contenido lógico de la disciplina. </w:t>
      </w:r>
    </w:p>
    <w:p w:rsidR="00B83AE4" w:rsidRPr="00985C2B" w:rsidRDefault="00B83AE4" w:rsidP="00B83AE4">
      <w:pPr>
        <w:pStyle w:val="Prrafodelista"/>
        <w:numPr>
          <w:ilvl w:val="0"/>
          <w:numId w:val="2"/>
        </w:numPr>
        <w:spacing w:after="0"/>
        <w:ind w:left="142" w:hanging="142"/>
        <w:jc w:val="both"/>
        <w:rPr>
          <w:rFonts w:ascii="Arial" w:hAnsi="Arial" w:cs="Arial"/>
          <w:sz w:val="24"/>
          <w:szCs w:val="24"/>
        </w:rPr>
      </w:pPr>
      <w:r w:rsidRPr="00985C2B">
        <w:rPr>
          <w:rFonts w:ascii="Arial" w:hAnsi="Arial" w:cs="Arial"/>
          <w:b/>
          <w:sz w:val="24"/>
          <w:szCs w:val="24"/>
        </w:rPr>
        <w:t>Dialogar,</w:t>
      </w:r>
      <w:r w:rsidRPr="00985C2B">
        <w:rPr>
          <w:rFonts w:ascii="Arial" w:hAnsi="Arial" w:cs="Arial"/>
          <w:sz w:val="24"/>
          <w:szCs w:val="24"/>
        </w:rPr>
        <w:t xml:space="preserve">  utilización de la cultura del debate.</w:t>
      </w:r>
    </w:p>
    <w:p w:rsidR="00B83AE4" w:rsidRPr="00985C2B" w:rsidRDefault="00B83AE4" w:rsidP="00B83AE4">
      <w:pPr>
        <w:pStyle w:val="Prrafodelista"/>
        <w:numPr>
          <w:ilvl w:val="0"/>
          <w:numId w:val="2"/>
        </w:numPr>
        <w:spacing w:after="0" w:line="360" w:lineRule="auto"/>
        <w:ind w:left="142" w:hanging="142"/>
        <w:jc w:val="both"/>
        <w:rPr>
          <w:rFonts w:ascii="Arial" w:hAnsi="Arial" w:cs="Arial"/>
          <w:sz w:val="24"/>
          <w:szCs w:val="24"/>
        </w:rPr>
      </w:pPr>
      <w:r w:rsidRPr="00985C2B">
        <w:rPr>
          <w:rFonts w:ascii="Arial" w:hAnsi="Arial" w:cs="Arial"/>
          <w:b/>
          <w:sz w:val="24"/>
          <w:szCs w:val="24"/>
        </w:rPr>
        <w:lastRenderedPageBreak/>
        <w:t>Utilizar</w:t>
      </w:r>
      <w:r w:rsidRPr="00985C2B">
        <w:rPr>
          <w:rFonts w:ascii="Arial" w:hAnsi="Arial" w:cs="Arial"/>
          <w:sz w:val="24"/>
          <w:szCs w:val="24"/>
        </w:rPr>
        <w:t xml:space="preserve"> con responsabilidad y sentido crítico, las posibilidades que brinda el desarrollo  de las Tecnologías de la Información y las Comunicaciones. (TIC).</w:t>
      </w:r>
    </w:p>
    <w:p w:rsidR="00B83AE4" w:rsidRPr="00985C2B" w:rsidRDefault="00B83AE4" w:rsidP="00B83AE4">
      <w:pPr>
        <w:spacing w:after="0" w:line="360" w:lineRule="auto"/>
        <w:jc w:val="both"/>
        <w:rPr>
          <w:rFonts w:ascii="Arial" w:hAnsi="Arial" w:cs="Arial"/>
          <w:sz w:val="24"/>
          <w:szCs w:val="24"/>
        </w:rPr>
      </w:pPr>
      <w:r w:rsidRPr="00985C2B">
        <w:rPr>
          <w:rFonts w:ascii="Arial" w:hAnsi="Arial" w:cs="Arial"/>
          <w:b/>
          <w:sz w:val="24"/>
          <w:szCs w:val="24"/>
        </w:rPr>
        <w:t>SISTEMA DE VALORES DE LA DISCIPLINA</w:t>
      </w:r>
    </w:p>
    <w:p w:rsidR="00B83AE4" w:rsidRPr="00985C2B" w:rsidRDefault="00B83AE4" w:rsidP="00B83AE4">
      <w:pPr>
        <w:pStyle w:val="Prrafodelista"/>
        <w:numPr>
          <w:ilvl w:val="0"/>
          <w:numId w:val="4"/>
        </w:numPr>
        <w:tabs>
          <w:tab w:val="left" w:pos="1440"/>
          <w:tab w:val="left" w:pos="9460"/>
        </w:tabs>
        <w:spacing w:before="100" w:beforeAutospacing="1" w:after="0" w:line="360" w:lineRule="auto"/>
        <w:ind w:left="142" w:hanging="142"/>
        <w:jc w:val="both"/>
        <w:rPr>
          <w:rFonts w:ascii="Arial" w:hAnsi="Arial" w:cs="Arial"/>
          <w:sz w:val="24"/>
          <w:szCs w:val="24"/>
        </w:rPr>
      </w:pPr>
      <w:r w:rsidRPr="00985C2B">
        <w:rPr>
          <w:rFonts w:ascii="Arial" w:hAnsi="Arial" w:cs="Arial"/>
          <w:b/>
          <w:sz w:val="24"/>
          <w:szCs w:val="24"/>
        </w:rPr>
        <w:t xml:space="preserve">Dignidad: </w:t>
      </w:r>
      <w:r w:rsidRPr="00985C2B">
        <w:rPr>
          <w:rFonts w:ascii="Arial" w:hAnsi="Arial" w:cs="Arial"/>
          <w:sz w:val="24"/>
          <w:szCs w:val="24"/>
        </w:rPr>
        <w:t xml:space="preserve">Concebida como: mantener una conducta consecuente con la ética de la Revolución cubana y  mantener un comportamiento ejemplar en la actividad social y en la vida cotidiana, mantener el proyecto de vida individual indisolublemente ligado al proyecto social  socialista y poner el talento al servicio de la Revolución. </w:t>
      </w:r>
    </w:p>
    <w:p w:rsidR="00B83AE4" w:rsidRPr="00985C2B" w:rsidRDefault="00B83AE4" w:rsidP="00B83AE4">
      <w:pPr>
        <w:pStyle w:val="Prrafodelista"/>
        <w:numPr>
          <w:ilvl w:val="0"/>
          <w:numId w:val="4"/>
        </w:numPr>
        <w:tabs>
          <w:tab w:val="left" w:pos="660"/>
          <w:tab w:val="left" w:pos="9460"/>
        </w:tabs>
        <w:spacing w:before="100" w:beforeAutospacing="1" w:after="0" w:line="360" w:lineRule="auto"/>
        <w:ind w:left="142" w:hanging="142"/>
        <w:jc w:val="both"/>
        <w:rPr>
          <w:rFonts w:ascii="Arial" w:hAnsi="Arial" w:cs="Arial"/>
          <w:sz w:val="24"/>
          <w:szCs w:val="24"/>
        </w:rPr>
      </w:pPr>
      <w:r w:rsidRPr="00985C2B">
        <w:rPr>
          <w:rFonts w:ascii="Arial" w:hAnsi="Arial" w:cs="Arial"/>
          <w:b/>
          <w:sz w:val="24"/>
          <w:szCs w:val="24"/>
        </w:rPr>
        <w:t>Patriotismo</w:t>
      </w:r>
      <w:r w:rsidRPr="00985C2B">
        <w:rPr>
          <w:rFonts w:ascii="Arial" w:hAnsi="Arial" w:cs="Arial"/>
          <w:sz w:val="24"/>
          <w:szCs w:val="24"/>
        </w:rPr>
        <w:t xml:space="preserve">: Concebido como la incondicionalidad para asumir las prioridades de la Revolución, al precio de cualquier sacrificio. Ser un fiel defensor de la obra de la Revolución socialista cubana en cualquier circunstancia y los elementos constitutivos de la identidad nacional.    </w:t>
      </w:r>
    </w:p>
    <w:p w:rsidR="00B83AE4" w:rsidRPr="00985C2B" w:rsidRDefault="00B83AE4" w:rsidP="00B83AE4">
      <w:pPr>
        <w:pStyle w:val="Prrafodelista"/>
        <w:numPr>
          <w:ilvl w:val="0"/>
          <w:numId w:val="4"/>
        </w:numPr>
        <w:tabs>
          <w:tab w:val="left" w:pos="9460"/>
        </w:tabs>
        <w:spacing w:before="100" w:beforeAutospacing="1" w:after="0" w:line="360" w:lineRule="auto"/>
        <w:ind w:left="142" w:hanging="142"/>
        <w:jc w:val="both"/>
        <w:rPr>
          <w:rFonts w:ascii="Arial" w:hAnsi="Arial" w:cs="Arial"/>
          <w:sz w:val="24"/>
          <w:szCs w:val="24"/>
        </w:rPr>
      </w:pPr>
      <w:r w:rsidRPr="00985C2B">
        <w:rPr>
          <w:rFonts w:ascii="Arial" w:hAnsi="Arial" w:cs="Arial"/>
          <w:b/>
          <w:sz w:val="24"/>
          <w:szCs w:val="24"/>
        </w:rPr>
        <w:t>Humanismo:</w:t>
      </w:r>
      <w:r w:rsidRPr="00985C2B">
        <w:rPr>
          <w:rFonts w:ascii="Arial" w:hAnsi="Arial" w:cs="Arial"/>
          <w:sz w:val="24"/>
          <w:szCs w:val="24"/>
        </w:rPr>
        <w:t xml:space="preserve"> Concebido como: Entrega generosa hacia las personas. Sentir los problemas de los demás como propios. Respetar  a las personas sobre la base del valor intrínseco del ser humano y colocar la vida humana como valor supremo. </w:t>
      </w:r>
    </w:p>
    <w:p w:rsidR="00B83AE4" w:rsidRPr="00985C2B" w:rsidRDefault="00B83AE4" w:rsidP="00B83AE4">
      <w:pPr>
        <w:pStyle w:val="Prrafodelista"/>
        <w:numPr>
          <w:ilvl w:val="0"/>
          <w:numId w:val="4"/>
        </w:numPr>
        <w:tabs>
          <w:tab w:val="left" w:pos="770"/>
          <w:tab w:val="left" w:pos="8504"/>
          <w:tab w:val="left" w:pos="9460"/>
        </w:tabs>
        <w:spacing w:before="100" w:beforeAutospacing="1" w:after="0" w:line="360" w:lineRule="auto"/>
        <w:ind w:left="142" w:hanging="142"/>
        <w:jc w:val="both"/>
        <w:rPr>
          <w:rFonts w:ascii="Arial" w:hAnsi="Arial" w:cs="Arial"/>
          <w:sz w:val="24"/>
          <w:szCs w:val="24"/>
        </w:rPr>
      </w:pPr>
      <w:r w:rsidRPr="00985C2B">
        <w:rPr>
          <w:rFonts w:ascii="Arial" w:hAnsi="Arial" w:cs="Arial"/>
          <w:b/>
          <w:sz w:val="24"/>
          <w:szCs w:val="24"/>
        </w:rPr>
        <w:t xml:space="preserve">Solidaridad: </w:t>
      </w:r>
      <w:r w:rsidRPr="00985C2B">
        <w:rPr>
          <w:rFonts w:ascii="Arial" w:hAnsi="Arial" w:cs="Arial"/>
          <w:sz w:val="24"/>
          <w:szCs w:val="24"/>
        </w:rPr>
        <w:t xml:space="preserve">Concebida como el compromiso consciente con el bien de los otros: Identificarse con las causas justas y defenderlas. Estar dispuesto a realizar acciones desinteresadas dentro y fuera del país, conscientes de los sacrificios materiales y espirituales que impliquen. </w:t>
      </w:r>
    </w:p>
    <w:p w:rsidR="00B83AE4" w:rsidRPr="00985C2B" w:rsidRDefault="00B83AE4" w:rsidP="00B83AE4">
      <w:pPr>
        <w:pStyle w:val="Prrafodelista"/>
        <w:numPr>
          <w:ilvl w:val="0"/>
          <w:numId w:val="4"/>
        </w:numPr>
        <w:tabs>
          <w:tab w:val="left" w:pos="770"/>
          <w:tab w:val="left" w:pos="8504"/>
          <w:tab w:val="left" w:pos="9460"/>
        </w:tabs>
        <w:spacing w:before="100" w:beforeAutospacing="1" w:after="0" w:line="360" w:lineRule="auto"/>
        <w:ind w:left="142" w:hanging="142"/>
        <w:jc w:val="both"/>
        <w:rPr>
          <w:rFonts w:ascii="Arial" w:hAnsi="Arial" w:cs="Arial"/>
          <w:sz w:val="24"/>
          <w:szCs w:val="24"/>
        </w:rPr>
      </w:pPr>
      <w:r w:rsidRPr="00985C2B">
        <w:rPr>
          <w:rFonts w:ascii="Arial" w:hAnsi="Arial" w:cs="Arial"/>
          <w:b/>
          <w:sz w:val="24"/>
          <w:szCs w:val="24"/>
        </w:rPr>
        <w:t xml:space="preserve">Responsabilidad: </w:t>
      </w:r>
      <w:r w:rsidRPr="00985C2B">
        <w:rPr>
          <w:rFonts w:ascii="Arial" w:hAnsi="Arial" w:cs="Arial"/>
          <w:sz w:val="24"/>
          <w:szCs w:val="24"/>
        </w:rPr>
        <w:t>Concebida como el cumplimiento del compromiso contraído ante sí mismo y los demás, incluyendo a la propia naturaleza. Comprensión del deber como profesional y ciudadano y actuación en concordancia con él.</w:t>
      </w:r>
    </w:p>
    <w:p w:rsidR="00B83AE4" w:rsidRPr="00985C2B" w:rsidRDefault="00B83AE4" w:rsidP="00B83AE4">
      <w:pPr>
        <w:pStyle w:val="Prrafodelista"/>
        <w:numPr>
          <w:ilvl w:val="0"/>
          <w:numId w:val="4"/>
        </w:numPr>
        <w:tabs>
          <w:tab w:val="left" w:pos="770"/>
          <w:tab w:val="left" w:pos="8504"/>
          <w:tab w:val="left" w:pos="9460"/>
        </w:tabs>
        <w:spacing w:before="100" w:beforeAutospacing="1" w:after="0" w:line="360" w:lineRule="auto"/>
        <w:ind w:left="142" w:hanging="142"/>
        <w:jc w:val="both"/>
        <w:rPr>
          <w:rFonts w:ascii="Arial" w:hAnsi="Arial" w:cs="Arial"/>
          <w:sz w:val="24"/>
          <w:szCs w:val="24"/>
        </w:rPr>
      </w:pPr>
      <w:r w:rsidRPr="00985C2B">
        <w:rPr>
          <w:rFonts w:ascii="Arial" w:hAnsi="Arial" w:cs="Arial"/>
          <w:b/>
          <w:sz w:val="24"/>
          <w:szCs w:val="24"/>
        </w:rPr>
        <w:t xml:space="preserve">Laboriosidad: </w:t>
      </w:r>
      <w:r w:rsidRPr="00985C2B">
        <w:rPr>
          <w:rFonts w:ascii="Arial" w:hAnsi="Arial" w:cs="Arial"/>
          <w:sz w:val="24"/>
          <w:szCs w:val="24"/>
        </w:rPr>
        <w:t xml:space="preserve">Concebida como: la conciencia de que el trabajo es la fuente principal de la riqueza de la humanidad, de ahí la importancia del cumplimiento del deber  y la plena realización de la actividad laboral y social. </w:t>
      </w:r>
    </w:p>
    <w:p w:rsidR="00B83AE4" w:rsidRPr="00985C2B" w:rsidRDefault="00B83AE4" w:rsidP="00B83AE4">
      <w:pPr>
        <w:pStyle w:val="Prrafodelista"/>
        <w:numPr>
          <w:ilvl w:val="0"/>
          <w:numId w:val="4"/>
        </w:numPr>
        <w:tabs>
          <w:tab w:val="left" w:pos="770"/>
          <w:tab w:val="left" w:pos="8504"/>
          <w:tab w:val="left" w:pos="9460"/>
        </w:tabs>
        <w:spacing w:before="100" w:beforeAutospacing="1" w:after="0" w:line="360" w:lineRule="auto"/>
        <w:ind w:left="142" w:hanging="142"/>
        <w:jc w:val="both"/>
        <w:rPr>
          <w:rFonts w:ascii="Arial" w:hAnsi="Arial" w:cs="Arial"/>
          <w:sz w:val="24"/>
          <w:szCs w:val="24"/>
        </w:rPr>
      </w:pPr>
      <w:r w:rsidRPr="00985C2B">
        <w:rPr>
          <w:rFonts w:ascii="Arial" w:hAnsi="Arial" w:cs="Arial"/>
          <w:b/>
          <w:sz w:val="24"/>
          <w:szCs w:val="24"/>
        </w:rPr>
        <w:t>Honradez</w:t>
      </w:r>
      <w:r w:rsidRPr="00985C2B">
        <w:rPr>
          <w:rFonts w:ascii="Arial" w:hAnsi="Arial" w:cs="Arial"/>
          <w:sz w:val="24"/>
          <w:szCs w:val="24"/>
        </w:rPr>
        <w:t>: Concebida como vivir con lo que se recibe sin violar  la legalidad ni la moral socialista. Respetar la propiedad social y personal, no robar. Enfrentar las manifestaciones de indisciplinas, ilegalidades, fraude y hechos de corrupción.</w:t>
      </w:r>
    </w:p>
    <w:p w:rsidR="00B83AE4" w:rsidRPr="00985C2B" w:rsidRDefault="00B83AE4" w:rsidP="00B83AE4">
      <w:pPr>
        <w:pStyle w:val="Prrafodelista"/>
        <w:numPr>
          <w:ilvl w:val="0"/>
          <w:numId w:val="4"/>
        </w:numPr>
        <w:tabs>
          <w:tab w:val="left" w:pos="770"/>
          <w:tab w:val="left" w:pos="8504"/>
          <w:tab w:val="left" w:pos="9460"/>
        </w:tabs>
        <w:spacing w:before="100" w:beforeAutospacing="1" w:after="0" w:line="360" w:lineRule="auto"/>
        <w:ind w:left="142" w:hanging="142"/>
        <w:jc w:val="both"/>
        <w:rPr>
          <w:rFonts w:ascii="Arial" w:hAnsi="Arial" w:cs="Arial"/>
          <w:b/>
          <w:sz w:val="24"/>
          <w:szCs w:val="24"/>
        </w:rPr>
      </w:pPr>
      <w:r w:rsidRPr="00985C2B">
        <w:rPr>
          <w:rFonts w:ascii="Arial" w:hAnsi="Arial" w:cs="Arial"/>
          <w:b/>
          <w:sz w:val="24"/>
          <w:szCs w:val="24"/>
        </w:rPr>
        <w:lastRenderedPageBreak/>
        <w:t xml:space="preserve">Honestidad: </w:t>
      </w:r>
      <w:r w:rsidRPr="00985C2B">
        <w:rPr>
          <w:rFonts w:ascii="Arial" w:hAnsi="Arial" w:cs="Arial"/>
          <w:sz w:val="24"/>
          <w:szCs w:val="24"/>
        </w:rPr>
        <w:t>Concebida como: Apego irrestricto a la verdad. Ser sincero en su discurso y consecuente en su acción.</w:t>
      </w:r>
    </w:p>
    <w:p w:rsidR="00B83AE4" w:rsidRPr="00985C2B" w:rsidRDefault="00B83AE4" w:rsidP="00B83AE4">
      <w:pPr>
        <w:pStyle w:val="Prrafodelista"/>
        <w:numPr>
          <w:ilvl w:val="0"/>
          <w:numId w:val="4"/>
        </w:numPr>
        <w:tabs>
          <w:tab w:val="left" w:pos="770"/>
          <w:tab w:val="left" w:pos="8504"/>
          <w:tab w:val="left" w:pos="9460"/>
        </w:tabs>
        <w:spacing w:before="100" w:beforeAutospacing="1" w:after="0" w:line="360" w:lineRule="auto"/>
        <w:ind w:left="142" w:hanging="142"/>
        <w:jc w:val="both"/>
        <w:rPr>
          <w:rFonts w:ascii="Arial" w:hAnsi="Arial" w:cs="Arial"/>
          <w:sz w:val="24"/>
          <w:szCs w:val="24"/>
        </w:rPr>
      </w:pPr>
      <w:r w:rsidRPr="00985C2B">
        <w:rPr>
          <w:rFonts w:ascii="Arial" w:hAnsi="Arial" w:cs="Arial"/>
          <w:b/>
          <w:sz w:val="24"/>
          <w:szCs w:val="24"/>
        </w:rPr>
        <w:t xml:space="preserve">Justicia: </w:t>
      </w:r>
      <w:proofErr w:type="spellStart"/>
      <w:r w:rsidRPr="00985C2B">
        <w:rPr>
          <w:rFonts w:ascii="Arial" w:hAnsi="Arial" w:cs="Arial"/>
          <w:sz w:val="24"/>
          <w:szCs w:val="24"/>
        </w:rPr>
        <w:t>Concebidacomo</w:t>
      </w:r>
      <w:proofErr w:type="spellEnd"/>
      <w:r w:rsidRPr="00985C2B">
        <w:rPr>
          <w:rFonts w:ascii="Arial" w:hAnsi="Arial" w:cs="Arial"/>
          <w:sz w:val="24"/>
          <w:szCs w:val="24"/>
        </w:rPr>
        <w:t xml:space="preserve"> el respeto a la igualdad social que se expresa en que los seres humanos sean acreedores de los mismos derechos y oportunidades, sin discriminación de ninguna índole.</w:t>
      </w:r>
    </w:p>
    <w:p w:rsidR="00B83AE4" w:rsidRPr="00985C2B" w:rsidRDefault="00B83AE4" w:rsidP="00B83AE4">
      <w:pPr>
        <w:pStyle w:val="Prrafodelista"/>
        <w:numPr>
          <w:ilvl w:val="0"/>
          <w:numId w:val="4"/>
        </w:numPr>
        <w:tabs>
          <w:tab w:val="left" w:pos="770"/>
          <w:tab w:val="left" w:pos="8504"/>
          <w:tab w:val="left" w:pos="9460"/>
        </w:tabs>
        <w:spacing w:before="100" w:beforeAutospacing="1" w:after="0" w:line="360" w:lineRule="auto"/>
        <w:ind w:left="142" w:hanging="142"/>
        <w:jc w:val="both"/>
        <w:rPr>
          <w:rFonts w:ascii="Arial" w:hAnsi="Arial" w:cs="Arial"/>
          <w:sz w:val="24"/>
          <w:szCs w:val="24"/>
        </w:rPr>
      </w:pPr>
      <w:r w:rsidRPr="00985C2B">
        <w:rPr>
          <w:rFonts w:ascii="Arial" w:hAnsi="Arial" w:cs="Arial"/>
          <w:b/>
          <w:sz w:val="24"/>
          <w:szCs w:val="24"/>
        </w:rPr>
        <w:t>Antiimperialismo:</w:t>
      </w:r>
      <w:r w:rsidRPr="00985C2B">
        <w:rPr>
          <w:rFonts w:ascii="Arial" w:hAnsi="Arial" w:cs="Arial"/>
          <w:sz w:val="24"/>
          <w:szCs w:val="24"/>
        </w:rPr>
        <w:t xml:space="preserve"> </w:t>
      </w:r>
      <w:proofErr w:type="spellStart"/>
      <w:r w:rsidRPr="00985C2B">
        <w:rPr>
          <w:rFonts w:ascii="Arial" w:hAnsi="Arial" w:cs="Arial"/>
          <w:sz w:val="24"/>
          <w:szCs w:val="24"/>
        </w:rPr>
        <w:t>Concebidacomo</w:t>
      </w:r>
      <w:proofErr w:type="gramStart"/>
      <w:r w:rsidRPr="00985C2B">
        <w:rPr>
          <w:rFonts w:ascii="Arial" w:hAnsi="Arial" w:cs="Arial"/>
          <w:sz w:val="24"/>
          <w:szCs w:val="24"/>
        </w:rPr>
        <w:t>:Sentimiento</w:t>
      </w:r>
      <w:proofErr w:type="spellEnd"/>
      <w:proofErr w:type="gramEnd"/>
      <w:r w:rsidRPr="00985C2B">
        <w:rPr>
          <w:rFonts w:ascii="Arial" w:hAnsi="Arial" w:cs="Arial"/>
          <w:sz w:val="24"/>
          <w:szCs w:val="24"/>
        </w:rPr>
        <w:t xml:space="preserve"> de rechazo, odio hacia lo que representa el imperialismo para los pueblos oprimidos.</w:t>
      </w:r>
    </w:p>
    <w:p w:rsidR="00B83AE4" w:rsidRPr="00985C2B" w:rsidRDefault="00B83AE4" w:rsidP="00B83AE4">
      <w:pPr>
        <w:spacing w:after="0"/>
        <w:jc w:val="both"/>
        <w:rPr>
          <w:rFonts w:ascii="Arial" w:hAnsi="Arial" w:cs="Arial"/>
          <w:b/>
          <w:sz w:val="24"/>
          <w:szCs w:val="24"/>
        </w:rPr>
      </w:pPr>
      <w:r w:rsidRPr="00985C2B">
        <w:rPr>
          <w:rFonts w:ascii="Arial" w:hAnsi="Arial" w:cs="Arial"/>
          <w:b/>
          <w:sz w:val="24"/>
          <w:szCs w:val="24"/>
        </w:rPr>
        <w:t>Orientaciones metodológicas.</w:t>
      </w:r>
    </w:p>
    <w:p w:rsidR="00B83AE4" w:rsidRPr="00985C2B" w:rsidRDefault="00B83AE4" w:rsidP="00B83AE4">
      <w:pPr>
        <w:spacing w:after="0"/>
        <w:jc w:val="both"/>
        <w:rPr>
          <w:rFonts w:ascii="Arial" w:hAnsi="Arial" w:cs="Arial"/>
          <w:b/>
          <w:sz w:val="24"/>
          <w:szCs w:val="24"/>
        </w:rPr>
      </w:pPr>
      <w:r w:rsidRPr="00985C2B">
        <w:rPr>
          <w:rFonts w:ascii="Arial" w:hAnsi="Arial" w:cs="Arial"/>
          <w:sz w:val="24"/>
          <w:szCs w:val="24"/>
        </w:rPr>
        <w:t>La disciplina Marxismo Leninismo debe impartirse a partir de los siguientes presupuestos metodológicos:</w:t>
      </w:r>
    </w:p>
    <w:p w:rsidR="00B83AE4" w:rsidRPr="00985C2B" w:rsidRDefault="00B83AE4" w:rsidP="00B83AE4">
      <w:pPr>
        <w:pStyle w:val="Prrafodelista"/>
        <w:numPr>
          <w:ilvl w:val="0"/>
          <w:numId w:val="3"/>
        </w:numPr>
        <w:spacing w:after="0"/>
        <w:ind w:left="284" w:hanging="284"/>
        <w:jc w:val="both"/>
        <w:rPr>
          <w:rFonts w:ascii="Arial" w:hAnsi="Arial" w:cs="Arial"/>
          <w:sz w:val="24"/>
          <w:szCs w:val="24"/>
        </w:rPr>
      </w:pPr>
      <w:r w:rsidRPr="00985C2B">
        <w:rPr>
          <w:rFonts w:ascii="Arial" w:hAnsi="Arial" w:cs="Arial"/>
          <w:sz w:val="24"/>
          <w:szCs w:val="24"/>
        </w:rPr>
        <w:t>Independientemente de que esta disciplina esté integrada  por tres asignaturas, que a su vez se identifican con las tres partes del marxismo consideradas tradicionalmente, es decir Filosofía, Economía Política y Teoría Sociopolítica, debe impartirse desde una perspectiva integradora, a partir de la comprensión del marxismo como un sistema de ideas íntegro, cuyo desglose obedece a determinaciones pedagógicas y a consideraciones estructurales a la hora de conformar un currículo.</w:t>
      </w:r>
    </w:p>
    <w:p w:rsidR="00B83AE4" w:rsidRPr="00985C2B" w:rsidRDefault="00B83AE4" w:rsidP="00B83AE4">
      <w:pPr>
        <w:pStyle w:val="Prrafodelista"/>
        <w:numPr>
          <w:ilvl w:val="0"/>
          <w:numId w:val="3"/>
        </w:numPr>
        <w:spacing w:after="0"/>
        <w:ind w:left="284" w:hanging="284"/>
        <w:jc w:val="both"/>
        <w:rPr>
          <w:rFonts w:ascii="Arial" w:hAnsi="Arial" w:cs="Arial"/>
          <w:sz w:val="24"/>
          <w:szCs w:val="24"/>
        </w:rPr>
      </w:pPr>
      <w:r w:rsidRPr="00985C2B">
        <w:rPr>
          <w:rFonts w:ascii="Arial" w:hAnsi="Arial" w:cs="Arial"/>
          <w:sz w:val="24"/>
          <w:szCs w:val="24"/>
        </w:rPr>
        <w:t>Debe tenerse en cuenta la diferencia existente entre la lógica de la ciencia y la de una asignatura o disciplina.</w:t>
      </w:r>
    </w:p>
    <w:p w:rsidR="00B83AE4" w:rsidRPr="00985C2B" w:rsidRDefault="00B83AE4" w:rsidP="00B83AE4">
      <w:pPr>
        <w:pStyle w:val="Prrafodelista"/>
        <w:numPr>
          <w:ilvl w:val="0"/>
          <w:numId w:val="3"/>
        </w:numPr>
        <w:spacing w:after="0"/>
        <w:ind w:left="284" w:hanging="284"/>
        <w:jc w:val="both"/>
        <w:rPr>
          <w:rFonts w:ascii="Arial" w:hAnsi="Arial" w:cs="Arial"/>
          <w:sz w:val="24"/>
          <w:szCs w:val="24"/>
        </w:rPr>
      </w:pPr>
      <w:r w:rsidRPr="00985C2B">
        <w:rPr>
          <w:rFonts w:ascii="Arial" w:hAnsi="Arial" w:cs="Arial"/>
          <w:sz w:val="24"/>
          <w:szCs w:val="24"/>
        </w:rPr>
        <w:t xml:space="preserve">El enfoque metodológico de los contenidos debe primar, evitando en todo lo posible la </w:t>
      </w:r>
      <w:proofErr w:type="spellStart"/>
      <w:r w:rsidRPr="00985C2B">
        <w:rPr>
          <w:rFonts w:ascii="Arial" w:hAnsi="Arial" w:cs="Arial"/>
          <w:sz w:val="24"/>
          <w:szCs w:val="24"/>
        </w:rPr>
        <w:t>ontologización</w:t>
      </w:r>
      <w:proofErr w:type="spellEnd"/>
      <w:r w:rsidRPr="00985C2B">
        <w:rPr>
          <w:rFonts w:ascii="Arial" w:hAnsi="Arial" w:cs="Arial"/>
          <w:sz w:val="24"/>
          <w:szCs w:val="24"/>
        </w:rPr>
        <w:t xml:space="preserve"> y el esquematismo, en ese sentido la dialéctica materialista y la concepción materialista de la historia constituyen, no solo contenidos a tratar, sino guías metodológicas para la impartición de toda la disciplina.</w:t>
      </w:r>
    </w:p>
    <w:p w:rsidR="00B83AE4" w:rsidRPr="00985C2B" w:rsidRDefault="00B83AE4" w:rsidP="00B83AE4">
      <w:pPr>
        <w:pStyle w:val="Prrafodelista"/>
        <w:numPr>
          <w:ilvl w:val="0"/>
          <w:numId w:val="3"/>
        </w:numPr>
        <w:spacing w:after="0"/>
        <w:ind w:left="284" w:hanging="284"/>
        <w:jc w:val="both"/>
        <w:rPr>
          <w:rFonts w:ascii="Arial" w:hAnsi="Arial" w:cs="Arial"/>
          <w:sz w:val="24"/>
          <w:szCs w:val="24"/>
        </w:rPr>
      </w:pPr>
      <w:r w:rsidRPr="00985C2B">
        <w:rPr>
          <w:rFonts w:ascii="Arial" w:hAnsi="Arial" w:cs="Arial"/>
          <w:color w:val="C0504D" w:themeColor="accent2"/>
          <w:sz w:val="24"/>
          <w:szCs w:val="24"/>
        </w:rPr>
        <w:t xml:space="preserve">Sin caer en lo absoluto en la vulgarización de los contenidos o el enfoque </w:t>
      </w:r>
      <w:r w:rsidRPr="00985C2B">
        <w:rPr>
          <w:rFonts w:ascii="Arial" w:hAnsi="Arial" w:cs="Arial"/>
          <w:sz w:val="24"/>
          <w:szCs w:val="24"/>
        </w:rPr>
        <w:t>pragmático no podemos renunciar  a lo avanzado en experiencias anteriores en lo relacionado con la vinculación de nuestras disciplinas con el perfil de salida de la profesión, este vínculo ha de ser orgánico, coherente, siempre con la perspectiva de que estamos trabajando con estudiantes de pregrado.</w:t>
      </w:r>
    </w:p>
    <w:p w:rsidR="00B83AE4" w:rsidRPr="00985C2B" w:rsidRDefault="00B83AE4" w:rsidP="00B83AE4">
      <w:pPr>
        <w:pStyle w:val="Prrafodelista"/>
        <w:numPr>
          <w:ilvl w:val="0"/>
          <w:numId w:val="3"/>
        </w:numPr>
        <w:spacing w:after="0"/>
        <w:ind w:left="284" w:hanging="284"/>
        <w:jc w:val="both"/>
        <w:rPr>
          <w:rFonts w:ascii="Arial" w:hAnsi="Arial" w:cs="Arial"/>
          <w:sz w:val="24"/>
          <w:szCs w:val="24"/>
        </w:rPr>
      </w:pPr>
      <w:r w:rsidRPr="00985C2B">
        <w:rPr>
          <w:rFonts w:ascii="Arial" w:hAnsi="Arial" w:cs="Arial"/>
          <w:sz w:val="24"/>
          <w:szCs w:val="24"/>
        </w:rPr>
        <w:t>El programa de la disciplina y el de las asignaturas son únicos para todas las carreras de nivel superior en las ciencias médicas,  ya en trabajo metodológico de los colectivos dirigido a su implementación  es válido el tratamiento de determinados problemas  o enfoques relacionados con los perfiles específicos de los estudiantes de diferentes carreras.</w:t>
      </w:r>
    </w:p>
    <w:p w:rsidR="00B83AE4" w:rsidRPr="00985C2B" w:rsidRDefault="00B83AE4" w:rsidP="00B83AE4">
      <w:pPr>
        <w:pStyle w:val="Prrafodelista"/>
        <w:numPr>
          <w:ilvl w:val="0"/>
          <w:numId w:val="3"/>
        </w:numPr>
        <w:spacing w:after="0"/>
        <w:ind w:left="284" w:hanging="284"/>
        <w:jc w:val="both"/>
        <w:rPr>
          <w:rFonts w:ascii="Arial" w:hAnsi="Arial" w:cs="Arial"/>
          <w:sz w:val="24"/>
          <w:szCs w:val="24"/>
        </w:rPr>
      </w:pPr>
      <w:r w:rsidRPr="00985C2B">
        <w:rPr>
          <w:rFonts w:ascii="Arial" w:hAnsi="Arial" w:cs="Arial"/>
          <w:sz w:val="24"/>
          <w:szCs w:val="24"/>
        </w:rPr>
        <w:t xml:space="preserve">Dadas las características de las profesiones relacionadas con la medicina y la salud, el carácter humanista de su formación y la proyección hacia la medicina social consideramos que la signatura Filosofía Marxista Leninista debe tener un mayor fondo de tiempo, pues la filosofía se constituye en el soporte </w:t>
      </w:r>
      <w:r w:rsidRPr="00985C2B">
        <w:rPr>
          <w:rFonts w:ascii="Arial" w:hAnsi="Arial" w:cs="Arial"/>
          <w:sz w:val="24"/>
          <w:szCs w:val="24"/>
        </w:rPr>
        <w:lastRenderedPageBreak/>
        <w:t xml:space="preserve">metodológico y </w:t>
      </w:r>
      <w:proofErr w:type="spellStart"/>
      <w:r w:rsidRPr="00985C2B">
        <w:rPr>
          <w:rFonts w:ascii="Arial" w:hAnsi="Arial" w:cs="Arial"/>
          <w:sz w:val="24"/>
          <w:szCs w:val="24"/>
        </w:rPr>
        <w:t>cosmovisivo</w:t>
      </w:r>
      <w:proofErr w:type="spellEnd"/>
      <w:r w:rsidRPr="00985C2B">
        <w:rPr>
          <w:rFonts w:ascii="Arial" w:hAnsi="Arial" w:cs="Arial"/>
          <w:sz w:val="24"/>
          <w:szCs w:val="24"/>
        </w:rPr>
        <w:t xml:space="preserve"> para las ciencias médicas y esto no puede ser soslayado.</w:t>
      </w:r>
    </w:p>
    <w:p w:rsidR="00B83AE4" w:rsidRPr="00985C2B" w:rsidRDefault="00B83AE4" w:rsidP="00B83AE4">
      <w:pPr>
        <w:pStyle w:val="Prrafodelista"/>
        <w:numPr>
          <w:ilvl w:val="0"/>
          <w:numId w:val="3"/>
        </w:numPr>
        <w:spacing w:after="0"/>
        <w:ind w:left="284" w:hanging="284"/>
        <w:jc w:val="both"/>
        <w:rPr>
          <w:rFonts w:ascii="Arial" w:hAnsi="Arial" w:cs="Arial"/>
          <w:sz w:val="24"/>
          <w:szCs w:val="24"/>
        </w:rPr>
      </w:pPr>
      <w:r w:rsidRPr="00985C2B">
        <w:rPr>
          <w:rFonts w:ascii="Arial" w:hAnsi="Arial" w:cs="Arial"/>
          <w:sz w:val="24"/>
          <w:szCs w:val="24"/>
        </w:rPr>
        <w:t xml:space="preserve"> El tratamiento de los temas deben tener el mayor grado de actualización posible, no solo en cuanto a la literatura científica, sino en el tratamiento de temas de actualidad que tienen como soporte la prensa diaria, la utilización de los documentos del Partido, intervenciones de nuestros dirigentes etc.</w:t>
      </w:r>
    </w:p>
    <w:p w:rsidR="00B83AE4" w:rsidRPr="00985C2B" w:rsidRDefault="00B83AE4" w:rsidP="00B83AE4">
      <w:pPr>
        <w:pStyle w:val="Prrafodelista"/>
        <w:numPr>
          <w:ilvl w:val="0"/>
          <w:numId w:val="3"/>
        </w:numPr>
        <w:spacing w:after="0"/>
        <w:ind w:left="284" w:hanging="284"/>
        <w:jc w:val="both"/>
        <w:rPr>
          <w:rFonts w:ascii="Arial" w:hAnsi="Arial" w:cs="Arial"/>
          <w:sz w:val="24"/>
          <w:szCs w:val="24"/>
        </w:rPr>
      </w:pPr>
      <w:r w:rsidRPr="00985C2B">
        <w:rPr>
          <w:rFonts w:ascii="Arial" w:hAnsi="Arial" w:cs="Arial"/>
          <w:sz w:val="24"/>
          <w:szCs w:val="24"/>
        </w:rPr>
        <w:t>En ese sentido nuestras clases deben constituirse en espacios para el debate y la reflexión, sin olvidar nunca los contenidos propios de nuestras ciencias que los estudiantes deben dominar como parte de su formación.</w:t>
      </w:r>
    </w:p>
    <w:p w:rsidR="00B83AE4" w:rsidRPr="00985C2B" w:rsidRDefault="00B83AE4" w:rsidP="00B83AE4">
      <w:pPr>
        <w:pStyle w:val="Prrafodelista"/>
        <w:numPr>
          <w:ilvl w:val="0"/>
          <w:numId w:val="3"/>
        </w:numPr>
        <w:spacing w:after="0"/>
        <w:ind w:left="284" w:hanging="284"/>
        <w:jc w:val="both"/>
        <w:rPr>
          <w:rFonts w:ascii="Arial" w:hAnsi="Arial" w:cs="Arial"/>
          <w:sz w:val="24"/>
          <w:szCs w:val="24"/>
        </w:rPr>
      </w:pPr>
      <w:r w:rsidRPr="00985C2B">
        <w:rPr>
          <w:rFonts w:ascii="Arial" w:hAnsi="Arial" w:cs="Arial"/>
          <w:sz w:val="24"/>
          <w:szCs w:val="24"/>
        </w:rPr>
        <w:t>El estudio del pensamiento cubano y lo mejor del pensamiento latinoamericano  y universal ha de ser uno de los ejes de todas nuestras asignaturas, en especial el pensamiento de José Martí, Julio A. Mella, Ernesto Guevara y Fidel Castro deben ser un referente continuo en el tratamiento de  nuestros contenidos.</w:t>
      </w:r>
    </w:p>
    <w:p w:rsidR="00B83AE4" w:rsidRPr="00985C2B" w:rsidRDefault="00B83AE4" w:rsidP="00B83AE4">
      <w:pPr>
        <w:pStyle w:val="Prrafodelista"/>
        <w:numPr>
          <w:ilvl w:val="0"/>
          <w:numId w:val="3"/>
        </w:numPr>
        <w:spacing w:after="0"/>
        <w:ind w:left="284" w:hanging="284"/>
        <w:jc w:val="both"/>
        <w:rPr>
          <w:rFonts w:ascii="Arial" w:hAnsi="Arial" w:cs="Arial"/>
          <w:sz w:val="24"/>
          <w:szCs w:val="24"/>
        </w:rPr>
      </w:pPr>
      <w:r w:rsidRPr="00985C2B">
        <w:rPr>
          <w:rFonts w:ascii="Arial" w:hAnsi="Arial" w:cs="Arial"/>
          <w:sz w:val="24"/>
          <w:szCs w:val="24"/>
        </w:rPr>
        <w:t>No podemos perder de vista el evidente perfil ideológico de nuestras asignaturas y la necesidad de formar una posición anticapitalista en nuestros estudiantes, al tiempo que asimilen los elementos que le permitan defender la opción socialista como alternativa de desarrollo para Cuba y la humanidad toda.</w:t>
      </w:r>
    </w:p>
    <w:p w:rsidR="00B83AE4" w:rsidRPr="00985C2B" w:rsidRDefault="00B83AE4" w:rsidP="00B83AE4">
      <w:pPr>
        <w:pStyle w:val="Prrafodelista"/>
        <w:numPr>
          <w:ilvl w:val="0"/>
          <w:numId w:val="3"/>
        </w:numPr>
        <w:spacing w:after="0"/>
        <w:ind w:left="284" w:hanging="284"/>
        <w:jc w:val="both"/>
        <w:rPr>
          <w:rFonts w:ascii="Arial" w:hAnsi="Arial" w:cs="Arial"/>
          <w:sz w:val="24"/>
          <w:szCs w:val="24"/>
        </w:rPr>
      </w:pPr>
      <w:r w:rsidRPr="00985C2B">
        <w:rPr>
          <w:rFonts w:ascii="Arial" w:hAnsi="Arial" w:cs="Arial"/>
          <w:sz w:val="24"/>
          <w:szCs w:val="24"/>
        </w:rPr>
        <w:t>El principal Trabajo Político Ideológico que hemos de desarrollar con nuestros estudiantes, desde nuestra disciplina, está dirigido a  que asuman al marxismo como arma para la comprensión  y transformación de la realidad,  nuestra contribución a la formación de un pensamiento dialéctico, crítico, una ética consecuentemente humanista y un compromiso social en correspondencia con  el proyecto social socialista cubano.</w:t>
      </w:r>
    </w:p>
    <w:p w:rsidR="00B83AE4" w:rsidRPr="00985C2B" w:rsidRDefault="00B83AE4" w:rsidP="00B83AE4">
      <w:pPr>
        <w:pStyle w:val="Prrafodelista"/>
        <w:numPr>
          <w:ilvl w:val="0"/>
          <w:numId w:val="3"/>
        </w:numPr>
        <w:spacing w:after="0"/>
        <w:ind w:left="284" w:hanging="284"/>
        <w:jc w:val="both"/>
        <w:rPr>
          <w:rFonts w:ascii="Arial" w:hAnsi="Arial" w:cs="Arial"/>
          <w:sz w:val="24"/>
          <w:szCs w:val="24"/>
        </w:rPr>
      </w:pPr>
      <w:r w:rsidRPr="00985C2B">
        <w:rPr>
          <w:rFonts w:ascii="Arial" w:hAnsi="Arial" w:cs="Arial"/>
          <w:sz w:val="24"/>
          <w:szCs w:val="24"/>
        </w:rPr>
        <w:t>Es preciso tomar en cuenta que trabajamos con estudiantes de pregrado y que  estos estudiantes necesitan una formación básica en este campo que  luego ha de ser complementada en el postgrado.</w:t>
      </w:r>
    </w:p>
    <w:p w:rsidR="00B83AE4" w:rsidRPr="00985C2B" w:rsidRDefault="00B83AE4" w:rsidP="00B83AE4">
      <w:pPr>
        <w:pStyle w:val="Prrafodelista"/>
        <w:numPr>
          <w:ilvl w:val="0"/>
          <w:numId w:val="3"/>
        </w:numPr>
        <w:spacing w:after="0"/>
        <w:ind w:left="284" w:hanging="284"/>
        <w:jc w:val="both"/>
        <w:rPr>
          <w:rFonts w:ascii="Arial" w:hAnsi="Arial" w:cs="Arial"/>
          <w:sz w:val="24"/>
          <w:szCs w:val="24"/>
        </w:rPr>
      </w:pPr>
      <w:r w:rsidRPr="00985C2B">
        <w:rPr>
          <w:rFonts w:ascii="Arial" w:hAnsi="Arial" w:cs="Arial"/>
          <w:sz w:val="24"/>
          <w:szCs w:val="24"/>
        </w:rPr>
        <w:t>En cuanto a la estructuración en formas organizativas docentes han de priorizarse las actividades prácticas, en las que se utilicen diversos métodos dirigidos a fomentar la creatividad, el trabajo independiente e investigativo  y el interés de los estudiantes por las asignaturas. Estas actividades además han de permitir el más amplio uso de las TIC. Las conferencias deben ser integradoras y panorámicas, las actividades de evaluación frecuente deben tener más del doble del fondo de tiempo de las conferencias.</w:t>
      </w:r>
    </w:p>
    <w:p w:rsidR="00B83AE4" w:rsidRPr="00985C2B" w:rsidRDefault="00B83AE4" w:rsidP="00B83AE4">
      <w:pPr>
        <w:pStyle w:val="Prrafodelista"/>
        <w:numPr>
          <w:ilvl w:val="0"/>
          <w:numId w:val="3"/>
        </w:numPr>
        <w:spacing w:after="0"/>
        <w:ind w:left="284" w:hanging="284"/>
        <w:jc w:val="both"/>
        <w:rPr>
          <w:rFonts w:ascii="Arial" w:hAnsi="Arial" w:cs="Arial"/>
          <w:sz w:val="24"/>
          <w:szCs w:val="24"/>
        </w:rPr>
      </w:pPr>
      <w:r w:rsidRPr="00985C2B">
        <w:rPr>
          <w:rFonts w:ascii="Arial" w:hAnsi="Arial" w:cs="Arial"/>
          <w:sz w:val="24"/>
          <w:szCs w:val="24"/>
        </w:rPr>
        <w:t>A partir del contenido de nuestras asignaturas se le debe dar salida a las estrategias curriculares de cada una de las carreras.</w:t>
      </w:r>
    </w:p>
    <w:p w:rsidR="00B83AE4" w:rsidRPr="00985C2B" w:rsidRDefault="00B83AE4" w:rsidP="00B83AE4">
      <w:pPr>
        <w:pStyle w:val="Prrafodelista"/>
        <w:numPr>
          <w:ilvl w:val="0"/>
          <w:numId w:val="3"/>
        </w:numPr>
        <w:spacing w:after="0"/>
        <w:ind w:left="284" w:hanging="284"/>
        <w:jc w:val="both"/>
        <w:rPr>
          <w:rFonts w:ascii="Arial" w:hAnsi="Arial" w:cs="Arial"/>
          <w:sz w:val="24"/>
          <w:szCs w:val="24"/>
        </w:rPr>
      </w:pPr>
      <w:r w:rsidRPr="00985C2B">
        <w:rPr>
          <w:rFonts w:ascii="Arial" w:hAnsi="Arial" w:cs="Arial"/>
          <w:sz w:val="24"/>
          <w:szCs w:val="24"/>
        </w:rPr>
        <w:t xml:space="preserve">El enfoque inter y </w:t>
      </w:r>
      <w:proofErr w:type="spellStart"/>
      <w:r w:rsidRPr="00985C2B">
        <w:rPr>
          <w:rFonts w:ascii="Arial" w:hAnsi="Arial" w:cs="Arial"/>
          <w:sz w:val="24"/>
          <w:szCs w:val="24"/>
        </w:rPr>
        <w:t>transdisciplinar</w:t>
      </w:r>
      <w:proofErr w:type="spellEnd"/>
      <w:r w:rsidRPr="00985C2B">
        <w:rPr>
          <w:rFonts w:ascii="Arial" w:hAnsi="Arial" w:cs="Arial"/>
          <w:sz w:val="24"/>
          <w:szCs w:val="24"/>
        </w:rPr>
        <w:t xml:space="preserve"> debe estar presente en cada una de nuestras asignaturas, siempre tomando en cuenta las funciones que en el orden </w:t>
      </w:r>
      <w:proofErr w:type="spellStart"/>
      <w:r w:rsidRPr="00985C2B">
        <w:rPr>
          <w:rFonts w:ascii="Arial" w:hAnsi="Arial" w:cs="Arial"/>
          <w:sz w:val="24"/>
          <w:szCs w:val="24"/>
        </w:rPr>
        <w:t>cosmovisivo</w:t>
      </w:r>
      <w:proofErr w:type="spellEnd"/>
      <w:r w:rsidRPr="00985C2B">
        <w:rPr>
          <w:rFonts w:ascii="Arial" w:hAnsi="Arial" w:cs="Arial"/>
          <w:sz w:val="24"/>
          <w:szCs w:val="24"/>
        </w:rPr>
        <w:t xml:space="preserve"> y metodológico cumple nuestra disciplina.</w:t>
      </w:r>
    </w:p>
    <w:p w:rsidR="00B83AE4" w:rsidRPr="00985C2B" w:rsidRDefault="00B83AE4" w:rsidP="00B83AE4">
      <w:pPr>
        <w:pStyle w:val="Prrafodelista"/>
        <w:numPr>
          <w:ilvl w:val="0"/>
          <w:numId w:val="3"/>
        </w:numPr>
        <w:spacing w:after="0"/>
        <w:ind w:left="284" w:hanging="284"/>
        <w:jc w:val="both"/>
        <w:rPr>
          <w:rFonts w:ascii="Arial" w:hAnsi="Arial" w:cs="Arial"/>
          <w:color w:val="C00000"/>
          <w:sz w:val="24"/>
          <w:szCs w:val="24"/>
        </w:rPr>
      </w:pPr>
      <w:r w:rsidRPr="00985C2B">
        <w:rPr>
          <w:rFonts w:ascii="Arial" w:hAnsi="Arial" w:cs="Arial"/>
          <w:color w:val="C00000"/>
          <w:sz w:val="24"/>
          <w:szCs w:val="24"/>
        </w:rPr>
        <w:lastRenderedPageBreak/>
        <w:t>Los cursos optativos presentes en el diseño curricular del Plan E son espacios para la complementación de los objetivos de la disciplina, estos son propuestos por los colectivos de asignatura</w:t>
      </w:r>
    </w:p>
    <w:p w:rsidR="00B83AE4" w:rsidRPr="00985C2B" w:rsidRDefault="00B83AE4" w:rsidP="00B83AE4">
      <w:pPr>
        <w:spacing w:after="0"/>
        <w:jc w:val="both"/>
        <w:rPr>
          <w:rFonts w:ascii="Arial" w:hAnsi="Arial" w:cs="Arial"/>
          <w:color w:val="C00000"/>
          <w:sz w:val="24"/>
          <w:szCs w:val="24"/>
        </w:rPr>
      </w:pPr>
      <w:r w:rsidRPr="00985C2B">
        <w:rPr>
          <w:rFonts w:ascii="Arial" w:eastAsia="Times New Roman" w:hAnsi="Arial" w:cs="Arial"/>
          <w:b/>
          <w:sz w:val="24"/>
          <w:szCs w:val="24"/>
          <w:lang w:eastAsia="es-ES"/>
        </w:rPr>
        <w:t>Sistema de evaluación</w:t>
      </w:r>
    </w:p>
    <w:p w:rsidR="00B83AE4" w:rsidRPr="00985C2B" w:rsidRDefault="00B83AE4" w:rsidP="00B83AE4">
      <w:pPr>
        <w:spacing w:after="0"/>
        <w:ind w:left="284"/>
        <w:jc w:val="both"/>
        <w:rPr>
          <w:rFonts w:ascii="Arial" w:eastAsia="Times New Roman" w:hAnsi="Arial" w:cs="Arial"/>
          <w:sz w:val="24"/>
          <w:szCs w:val="24"/>
          <w:lang w:eastAsia="es-ES"/>
        </w:rPr>
      </w:pPr>
      <w:r w:rsidRPr="00985C2B">
        <w:rPr>
          <w:rFonts w:ascii="Arial" w:eastAsia="Times New Roman" w:hAnsi="Arial" w:cs="Arial"/>
          <w:sz w:val="24"/>
          <w:szCs w:val="24"/>
          <w:lang w:eastAsia="es-ES"/>
        </w:rPr>
        <w:t xml:space="preserve">Se debe mantener la evaluación sistemática, esta puede ser oral o escrita, teniendo en cuenta el desempeño del estudiante en el período. La evaluación final será un trabajo </w:t>
      </w:r>
      <w:proofErr w:type="spellStart"/>
      <w:r w:rsidRPr="00985C2B">
        <w:rPr>
          <w:rFonts w:ascii="Arial" w:eastAsia="Times New Roman" w:hAnsi="Arial" w:cs="Arial"/>
          <w:sz w:val="24"/>
          <w:szCs w:val="24"/>
          <w:lang w:eastAsia="es-ES"/>
        </w:rPr>
        <w:t>referativo</w:t>
      </w:r>
      <w:proofErr w:type="spellEnd"/>
      <w:r w:rsidRPr="00985C2B">
        <w:rPr>
          <w:rFonts w:ascii="Arial" w:eastAsia="Times New Roman" w:hAnsi="Arial" w:cs="Arial"/>
          <w:sz w:val="24"/>
          <w:szCs w:val="24"/>
          <w:lang w:eastAsia="es-ES"/>
        </w:rPr>
        <w:t xml:space="preserve"> que permitan comprobar el desarrollo de habilidades profesionales y que integren contenidos de diferentes disciplinas, siempre que sea posible.</w:t>
      </w:r>
    </w:p>
    <w:p w:rsidR="00B83AE4" w:rsidRPr="00985C2B" w:rsidRDefault="00B83AE4" w:rsidP="00B83AE4">
      <w:pPr>
        <w:spacing w:after="0"/>
        <w:ind w:left="284"/>
        <w:contextualSpacing/>
        <w:jc w:val="both"/>
        <w:rPr>
          <w:rFonts w:ascii="Arial" w:eastAsia="Times New Roman" w:hAnsi="Arial" w:cs="Arial"/>
          <w:sz w:val="24"/>
          <w:szCs w:val="24"/>
          <w:lang w:eastAsia="es-ES"/>
        </w:rPr>
      </w:pPr>
      <w:r w:rsidRPr="00985C2B">
        <w:rPr>
          <w:rFonts w:ascii="Arial" w:eastAsia="Times New Roman" w:hAnsi="Arial" w:cs="Arial"/>
          <w:sz w:val="24"/>
          <w:szCs w:val="24"/>
          <w:lang w:eastAsia="es-ES"/>
        </w:rPr>
        <w:t>En todo el proceso de evaluación nuestras asignaturas se ajustan a lo que está normado al respecto por los documentos  del MES y las disposiciones que emita la dirección de docencia del MINSAP.</w:t>
      </w:r>
    </w:p>
    <w:p w:rsidR="00B83AE4" w:rsidRPr="00C325FB" w:rsidRDefault="00B83AE4" w:rsidP="00B83AE4">
      <w:pPr>
        <w:spacing w:after="0"/>
        <w:contextualSpacing/>
        <w:rPr>
          <w:rFonts w:ascii="Arial" w:eastAsia="Calibri" w:hAnsi="Arial" w:cs="Arial"/>
          <w:b/>
          <w:sz w:val="24"/>
          <w:szCs w:val="24"/>
        </w:rPr>
      </w:pPr>
      <w:r w:rsidRPr="00C325FB">
        <w:rPr>
          <w:rFonts w:ascii="Arial" w:eastAsia="Calibri" w:hAnsi="Arial" w:cs="Arial"/>
          <w:b/>
          <w:sz w:val="24"/>
          <w:szCs w:val="24"/>
        </w:rPr>
        <w:t xml:space="preserve">BIBLIOGRAFÍA </w:t>
      </w:r>
    </w:p>
    <w:p w:rsidR="00B83AE4" w:rsidRPr="00C325FB" w:rsidRDefault="00B83AE4" w:rsidP="00B83AE4">
      <w:pPr>
        <w:spacing w:after="0"/>
        <w:contextualSpacing/>
        <w:rPr>
          <w:rFonts w:ascii="Arial" w:eastAsia="Calibri" w:hAnsi="Arial" w:cs="Arial"/>
          <w:b/>
          <w:sz w:val="24"/>
          <w:szCs w:val="24"/>
        </w:rPr>
      </w:pPr>
      <w:r w:rsidRPr="00C325FB">
        <w:rPr>
          <w:rFonts w:ascii="Arial" w:eastAsia="Calibri" w:hAnsi="Arial" w:cs="Arial"/>
          <w:b/>
          <w:sz w:val="24"/>
          <w:szCs w:val="24"/>
        </w:rPr>
        <w:t>BASICA</w:t>
      </w:r>
    </w:p>
    <w:p w:rsidR="00B83AE4" w:rsidRPr="00C325FB" w:rsidRDefault="00B83AE4" w:rsidP="00B83AE4">
      <w:pPr>
        <w:numPr>
          <w:ilvl w:val="0"/>
          <w:numId w:val="5"/>
        </w:numPr>
        <w:spacing w:after="0"/>
        <w:contextualSpacing/>
        <w:jc w:val="both"/>
        <w:rPr>
          <w:rFonts w:ascii="Arial" w:eastAsia="Times New Roman" w:hAnsi="Arial" w:cs="Arial"/>
          <w:sz w:val="24"/>
          <w:szCs w:val="24"/>
          <w:lang w:eastAsia="es-ES"/>
        </w:rPr>
      </w:pPr>
      <w:r w:rsidRPr="00C325FB">
        <w:rPr>
          <w:rFonts w:ascii="Arial" w:eastAsia="Times New Roman" w:hAnsi="Arial" w:cs="Arial"/>
          <w:sz w:val="24"/>
          <w:szCs w:val="24"/>
          <w:lang w:eastAsia="es-ES"/>
        </w:rPr>
        <w:t>Colectivo de Autores. “Lecciones de Filosofía marxista-leninista”. Tomos I y II Editorial Félix Varela. La Habana. 2002.</w:t>
      </w:r>
    </w:p>
    <w:p w:rsidR="00B83AE4" w:rsidRPr="00C325FB" w:rsidRDefault="00B83AE4" w:rsidP="00B83AE4">
      <w:pPr>
        <w:numPr>
          <w:ilvl w:val="0"/>
          <w:numId w:val="5"/>
        </w:numPr>
        <w:spacing w:after="0"/>
        <w:contextualSpacing/>
        <w:jc w:val="both"/>
        <w:rPr>
          <w:rFonts w:ascii="Arial" w:eastAsia="Times New Roman" w:hAnsi="Arial" w:cs="Arial"/>
          <w:sz w:val="24"/>
          <w:szCs w:val="24"/>
          <w:lang w:eastAsia="es-ES"/>
        </w:rPr>
      </w:pPr>
      <w:r w:rsidRPr="00C325FB">
        <w:rPr>
          <w:rFonts w:ascii="Arial" w:eastAsia="Times New Roman" w:hAnsi="Arial" w:cs="Arial"/>
          <w:sz w:val="24"/>
          <w:szCs w:val="24"/>
          <w:lang w:eastAsia="es-ES"/>
        </w:rPr>
        <w:t>Colectivo de Autores. “Filosofía y Sociedad”. Tomos I y II. Editorial Félix Varela. La Habana. 2002.</w:t>
      </w:r>
    </w:p>
    <w:p w:rsidR="00B83AE4" w:rsidRPr="00C325FB" w:rsidRDefault="00B83AE4" w:rsidP="00B83AE4">
      <w:pPr>
        <w:numPr>
          <w:ilvl w:val="0"/>
          <w:numId w:val="5"/>
        </w:numPr>
        <w:spacing w:after="0"/>
        <w:contextualSpacing/>
        <w:jc w:val="both"/>
        <w:rPr>
          <w:rFonts w:ascii="Arial" w:eastAsia="Times New Roman" w:hAnsi="Arial" w:cs="Arial"/>
          <w:sz w:val="24"/>
          <w:szCs w:val="24"/>
          <w:lang w:eastAsia="es-ES"/>
        </w:rPr>
      </w:pPr>
      <w:r w:rsidRPr="00C325FB">
        <w:rPr>
          <w:rFonts w:ascii="Arial" w:eastAsia="Times New Roman" w:hAnsi="Arial" w:cs="Arial"/>
          <w:sz w:val="24"/>
          <w:szCs w:val="24"/>
          <w:lang w:eastAsia="es-ES"/>
        </w:rPr>
        <w:t>Colectivo de autores. “Filosofía Marxista” Tomos I y II. Editorial Félix Varela. La Habana. 2010..</w:t>
      </w:r>
    </w:p>
    <w:p w:rsidR="00B83AE4" w:rsidRPr="00C325FB" w:rsidRDefault="00B83AE4" w:rsidP="00B83AE4">
      <w:pPr>
        <w:numPr>
          <w:ilvl w:val="0"/>
          <w:numId w:val="5"/>
        </w:numPr>
        <w:spacing w:after="0"/>
        <w:contextualSpacing/>
        <w:jc w:val="both"/>
        <w:rPr>
          <w:rFonts w:ascii="Arial" w:eastAsia="Times New Roman" w:hAnsi="Arial" w:cs="Arial"/>
          <w:sz w:val="24"/>
          <w:szCs w:val="24"/>
          <w:lang w:eastAsia="es-ES"/>
        </w:rPr>
      </w:pPr>
      <w:r w:rsidRPr="00C325FB">
        <w:rPr>
          <w:rFonts w:ascii="Arial" w:eastAsia="Times New Roman" w:hAnsi="Arial" w:cs="Arial"/>
          <w:sz w:val="24"/>
          <w:szCs w:val="24"/>
          <w:lang w:eastAsia="es-ES"/>
        </w:rPr>
        <w:t>Teoría y procesos políticos contemporáneos. Colectivo de autores. Tomos I y II. Editorial “Félix Varela”. La Habana. 2006</w:t>
      </w:r>
    </w:p>
    <w:p w:rsidR="00B83AE4" w:rsidRPr="00C325FB" w:rsidRDefault="00B83AE4" w:rsidP="00B83AE4">
      <w:pPr>
        <w:numPr>
          <w:ilvl w:val="0"/>
          <w:numId w:val="5"/>
        </w:numPr>
        <w:spacing w:after="0"/>
        <w:contextualSpacing/>
        <w:jc w:val="both"/>
        <w:rPr>
          <w:rFonts w:ascii="Arial" w:eastAsia="Times New Roman" w:hAnsi="Arial" w:cs="Arial"/>
          <w:sz w:val="24"/>
          <w:szCs w:val="24"/>
          <w:lang w:eastAsia="es-ES"/>
        </w:rPr>
      </w:pPr>
      <w:r w:rsidRPr="00C325FB">
        <w:rPr>
          <w:rFonts w:ascii="Arial" w:eastAsia="Times New Roman" w:hAnsi="Arial" w:cs="Arial"/>
          <w:color w:val="000000"/>
          <w:sz w:val="24"/>
          <w:szCs w:val="24"/>
          <w:lang w:eastAsia="es-ES"/>
        </w:rPr>
        <w:t>Campos, M. y García, F.</w:t>
      </w:r>
      <w:r w:rsidRPr="00C325FB">
        <w:rPr>
          <w:rFonts w:ascii="Arial" w:eastAsia="Times New Roman" w:hAnsi="Arial" w:cs="Arial"/>
          <w:sz w:val="24"/>
          <w:szCs w:val="24"/>
          <w:lang w:eastAsia="es-ES"/>
        </w:rPr>
        <w:t xml:space="preserve"> Lecciones de Economía Política del Capitalismo. (Tomos, </w:t>
      </w:r>
      <w:proofErr w:type="gramStart"/>
      <w:r w:rsidRPr="00C325FB">
        <w:rPr>
          <w:rFonts w:ascii="Arial" w:eastAsia="Times New Roman" w:hAnsi="Arial" w:cs="Arial"/>
          <w:sz w:val="24"/>
          <w:szCs w:val="24"/>
          <w:lang w:eastAsia="es-ES"/>
        </w:rPr>
        <w:t>I ,</w:t>
      </w:r>
      <w:proofErr w:type="gramEnd"/>
      <w:r w:rsidRPr="00C325FB">
        <w:rPr>
          <w:rFonts w:ascii="Arial" w:eastAsia="Times New Roman" w:hAnsi="Arial" w:cs="Arial"/>
          <w:sz w:val="24"/>
          <w:szCs w:val="24"/>
          <w:lang w:eastAsia="es-ES"/>
        </w:rPr>
        <w:t xml:space="preserve"> II y III). Editorial Félix Varela.</w:t>
      </w:r>
    </w:p>
    <w:p w:rsidR="00B83AE4" w:rsidRPr="00C325FB" w:rsidRDefault="00B83AE4" w:rsidP="00B83AE4">
      <w:pPr>
        <w:numPr>
          <w:ilvl w:val="0"/>
          <w:numId w:val="5"/>
        </w:numPr>
        <w:spacing w:after="0"/>
        <w:contextualSpacing/>
        <w:jc w:val="both"/>
        <w:rPr>
          <w:rFonts w:ascii="Arial" w:eastAsia="Times New Roman" w:hAnsi="Arial" w:cs="Arial"/>
          <w:sz w:val="24"/>
          <w:szCs w:val="24"/>
          <w:lang w:eastAsia="es-ES"/>
        </w:rPr>
      </w:pPr>
      <w:r w:rsidRPr="00C325FB">
        <w:rPr>
          <w:rFonts w:ascii="Arial" w:eastAsia="Times New Roman" w:hAnsi="Arial" w:cs="Arial"/>
          <w:sz w:val="24"/>
          <w:szCs w:val="24"/>
          <w:lang w:eastAsia="es-ES"/>
        </w:rPr>
        <w:t>Colectivo de Autores. Economía Política de la Construcción del Socialismo. Fundamentos generales. Editorial Félix Varela. 2006</w:t>
      </w:r>
    </w:p>
    <w:p w:rsidR="00B83AE4" w:rsidRPr="00985C2B" w:rsidRDefault="00B83AE4" w:rsidP="00B83AE4">
      <w:pPr>
        <w:numPr>
          <w:ilvl w:val="0"/>
          <w:numId w:val="5"/>
        </w:numPr>
        <w:spacing w:after="0"/>
        <w:contextualSpacing/>
        <w:jc w:val="both"/>
        <w:rPr>
          <w:rFonts w:ascii="Arial" w:eastAsia="Times New Roman" w:hAnsi="Arial" w:cs="Arial"/>
          <w:sz w:val="24"/>
          <w:szCs w:val="24"/>
          <w:lang w:eastAsia="es-ES"/>
        </w:rPr>
      </w:pPr>
      <w:r w:rsidRPr="00C325FB">
        <w:rPr>
          <w:rFonts w:ascii="Arial" w:eastAsia="Times New Roman" w:hAnsi="Arial" w:cs="Arial"/>
          <w:sz w:val="24"/>
          <w:szCs w:val="24"/>
          <w:lang w:eastAsia="es-ES"/>
        </w:rPr>
        <w:t>Colectivo de Autores. Derrumbe del Modelo Euro soviético. Una visión desde Cuba. . Editorial Félix Varela. 1994</w:t>
      </w:r>
    </w:p>
    <w:p w:rsidR="00B83AE4" w:rsidRPr="00C325FB" w:rsidRDefault="00B83AE4" w:rsidP="00B83AE4">
      <w:pPr>
        <w:numPr>
          <w:ilvl w:val="0"/>
          <w:numId w:val="5"/>
        </w:numPr>
        <w:spacing w:after="0"/>
        <w:contextualSpacing/>
        <w:jc w:val="both"/>
        <w:rPr>
          <w:rFonts w:ascii="Arial" w:eastAsia="Times New Roman" w:hAnsi="Arial" w:cs="Arial"/>
          <w:sz w:val="24"/>
          <w:szCs w:val="24"/>
          <w:lang w:eastAsia="es-ES"/>
        </w:rPr>
      </w:pPr>
      <w:r w:rsidRPr="00985C2B">
        <w:rPr>
          <w:rFonts w:ascii="Arial" w:eastAsia="Times New Roman" w:hAnsi="Arial" w:cs="Arial"/>
          <w:sz w:val="24"/>
          <w:szCs w:val="24"/>
          <w:lang w:eastAsia="es-ES"/>
        </w:rPr>
        <w:t>Colectivo de autores. Lecturas de Filosofía, salud y sociedad. Editorial ECIMED 2001</w:t>
      </w:r>
    </w:p>
    <w:p w:rsidR="00B83AE4" w:rsidRPr="00985C2B" w:rsidRDefault="00B83AE4" w:rsidP="00B83AE4">
      <w:pPr>
        <w:spacing w:after="0"/>
        <w:contextualSpacing/>
        <w:rPr>
          <w:rFonts w:ascii="Arial" w:eastAsia="Calibri" w:hAnsi="Arial" w:cs="Arial"/>
          <w:b/>
          <w:sz w:val="24"/>
          <w:szCs w:val="24"/>
        </w:rPr>
      </w:pPr>
      <w:r w:rsidRPr="00C325FB">
        <w:rPr>
          <w:rFonts w:ascii="Arial" w:eastAsia="Calibri" w:hAnsi="Arial" w:cs="Arial"/>
          <w:b/>
          <w:sz w:val="24"/>
          <w:szCs w:val="24"/>
        </w:rPr>
        <w:t>BIBLIOGRAFÍA COMPLEMENTARIA</w:t>
      </w:r>
    </w:p>
    <w:p w:rsidR="00B83AE4" w:rsidRPr="00985C2B" w:rsidRDefault="00B83AE4" w:rsidP="00B83AE4">
      <w:pPr>
        <w:pStyle w:val="Prrafodelista"/>
        <w:numPr>
          <w:ilvl w:val="0"/>
          <w:numId w:val="6"/>
        </w:numPr>
        <w:spacing w:after="0"/>
        <w:ind w:left="426" w:hanging="426"/>
        <w:rPr>
          <w:rFonts w:ascii="Arial" w:eastAsia="Calibri" w:hAnsi="Arial" w:cs="Arial"/>
          <w:sz w:val="24"/>
          <w:szCs w:val="24"/>
        </w:rPr>
      </w:pPr>
      <w:r w:rsidRPr="00985C2B">
        <w:rPr>
          <w:rFonts w:ascii="Arial" w:eastAsia="Calibri" w:hAnsi="Arial" w:cs="Arial"/>
          <w:sz w:val="24"/>
          <w:szCs w:val="24"/>
        </w:rPr>
        <w:t xml:space="preserve">Carlos Marx, Federico </w:t>
      </w:r>
      <w:proofErr w:type="spellStart"/>
      <w:r w:rsidRPr="00985C2B">
        <w:rPr>
          <w:rFonts w:ascii="Arial" w:eastAsia="Calibri" w:hAnsi="Arial" w:cs="Arial"/>
          <w:sz w:val="24"/>
          <w:szCs w:val="24"/>
        </w:rPr>
        <w:t>Engels</w:t>
      </w:r>
      <w:proofErr w:type="spellEnd"/>
      <w:r w:rsidRPr="00985C2B">
        <w:rPr>
          <w:rFonts w:ascii="Arial" w:eastAsia="Calibri" w:hAnsi="Arial" w:cs="Arial"/>
          <w:sz w:val="24"/>
          <w:szCs w:val="24"/>
        </w:rPr>
        <w:t xml:space="preserve"> y Vladimir Lenin en tres tomos. Obras escogidas Instituto Cubano del Libro. La Habana. 1973.Y Editorial Progreso</w:t>
      </w:r>
    </w:p>
    <w:p w:rsidR="00B83AE4" w:rsidRPr="00985C2B" w:rsidRDefault="00B83AE4" w:rsidP="00B83AE4">
      <w:pPr>
        <w:pStyle w:val="Prrafodelista"/>
        <w:numPr>
          <w:ilvl w:val="0"/>
          <w:numId w:val="6"/>
        </w:numPr>
        <w:spacing w:after="0"/>
        <w:ind w:left="426" w:hanging="426"/>
        <w:jc w:val="both"/>
        <w:rPr>
          <w:rFonts w:ascii="Arial" w:eastAsia="Times New Roman" w:hAnsi="Arial" w:cs="Arial"/>
          <w:sz w:val="24"/>
          <w:szCs w:val="24"/>
          <w:lang w:eastAsia="es-ES"/>
        </w:rPr>
      </w:pPr>
      <w:r w:rsidRPr="00C325FB">
        <w:rPr>
          <w:rFonts w:ascii="Arial" w:eastAsia="Calibri" w:hAnsi="Arial" w:cs="Arial"/>
          <w:sz w:val="24"/>
          <w:szCs w:val="24"/>
        </w:rPr>
        <w:t>Martí J. Obras Completas</w:t>
      </w:r>
    </w:p>
    <w:p w:rsidR="00B83AE4" w:rsidRPr="00985C2B" w:rsidRDefault="00B83AE4" w:rsidP="00B83AE4">
      <w:pPr>
        <w:pStyle w:val="Prrafodelista"/>
        <w:numPr>
          <w:ilvl w:val="0"/>
          <w:numId w:val="6"/>
        </w:numPr>
        <w:spacing w:after="0"/>
        <w:ind w:left="426" w:hanging="426"/>
        <w:jc w:val="both"/>
        <w:rPr>
          <w:rFonts w:ascii="Arial" w:eastAsia="Times New Roman" w:hAnsi="Arial" w:cs="Arial"/>
          <w:sz w:val="24"/>
          <w:szCs w:val="24"/>
          <w:lang w:eastAsia="es-ES"/>
        </w:rPr>
      </w:pPr>
      <w:r w:rsidRPr="00C325FB">
        <w:rPr>
          <w:rFonts w:ascii="Arial" w:eastAsia="Times New Roman" w:hAnsi="Arial" w:cs="Arial"/>
          <w:sz w:val="24"/>
          <w:szCs w:val="24"/>
          <w:lang w:eastAsia="es-ES"/>
        </w:rPr>
        <w:t>Escritos y Discursos. En tres tomos. Instituto Cubano del Libro. La Habana. 1972.</w:t>
      </w:r>
    </w:p>
    <w:p w:rsidR="00B83AE4" w:rsidRPr="00985C2B" w:rsidRDefault="00B83AE4" w:rsidP="00B83AE4">
      <w:pPr>
        <w:pStyle w:val="Prrafodelista"/>
        <w:numPr>
          <w:ilvl w:val="0"/>
          <w:numId w:val="6"/>
        </w:numPr>
        <w:spacing w:after="0"/>
        <w:ind w:left="426" w:hanging="426"/>
        <w:jc w:val="both"/>
        <w:rPr>
          <w:rFonts w:ascii="Arial" w:eastAsia="Times New Roman" w:hAnsi="Arial" w:cs="Arial"/>
          <w:sz w:val="24"/>
          <w:szCs w:val="24"/>
          <w:lang w:eastAsia="es-ES"/>
        </w:rPr>
      </w:pPr>
      <w:r w:rsidRPr="00C325FB">
        <w:rPr>
          <w:rFonts w:ascii="Arial" w:eastAsia="Times New Roman" w:hAnsi="Arial" w:cs="Arial"/>
          <w:sz w:val="24"/>
          <w:szCs w:val="24"/>
          <w:lang w:eastAsia="es-ES"/>
        </w:rPr>
        <w:t>Ernesto Che Guevara. Temas Económicos. Editorial Ciencias Sociales. La Habana. 1988.</w:t>
      </w:r>
    </w:p>
    <w:p w:rsidR="00B83AE4" w:rsidRPr="00985C2B" w:rsidRDefault="00B83AE4" w:rsidP="00B83AE4">
      <w:pPr>
        <w:pStyle w:val="Prrafodelista"/>
        <w:numPr>
          <w:ilvl w:val="0"/>
          <w:numId w:val="6"/>
        </w:numPr>
        <w:spacing w:after="0"/>
        <w:ind w:left="426" w:hanging="426"/>
        <w:jc w:val="both"/>
        <w:rPr>
          <w:rFonts w:ascii="Arial" w:eastAsia="Times New Roman" w:hAnsi="Arial" w:cs="Arial"/>
          <w:sz w:val="24"/>
          <w:szCs w:val="24"/>
          <w:lang w:eastAsia="es-ES"/>
        </w:rPr>
      </w:pPr>
      <w:r w:rsidRPr="00985C2B">
        <w:rPr>
          <w:rFonts w:ascii="Arial" w:eastAsia="Times New Roman" w:hAnsi="Arial" w:cs="Arial"/>
          <w:sz w:val="24"/>
          <w:szCs w:val="24"/>
          <w:lang w:eastAsia="es-ES"/>
        </w:rPr>
        <w:t>Ernesto Che Guevara. Apuntes críticos para la Economía Política</w:t>
      </w:r>
    </w:p>
    <w:p w:rsidR="00B83AE4" w:rsidRPr="00985C2B" w:rsidRDefault="00B83AE4" w:rsidP="00B83AE4">
      <w:pPr>
        <w:pStyle w:val="Prrafodelista"/>
        <w:numPr>
          <w:ilvl w:val="0"/>
          <w:numId w:val="6"/>
        </w:numPr>
        <w:spacing w:after="0"/>
        <w:ind w:left="426" w:hanging="426"/>
        <w:jc w:val="both"/>
        <w:rPr>
          <w:rFonts w:ascii="Arial" w:eastAsia="Times New Roman" w:hAnsi="Arial" w:cs="Arial"/>
          <w:sz w:val="24"/>
          <w:szCs w:val="24"/>
          <w:lang w:eastAsia="es-ES"/>
        </w:rPr>
      </w:pPr>
      <w:r w:rsidRPr="00C325FB">
        <w:rPr>
          <w:rFonts w:ascii="Arial" w:eastAsia="Times New Roman" w:hAnsi="Arial" w:cs="Arial"/>
          <w:sz w:val="24"/>
          <w:szCs w:val="24"/>
          <w:lang w:eastAsia="es-ES"/>
        </w:rPr>
        <w:t xml:space="preserve">Pensar al Che. Tomo I: Desafíos de la lucha por el poder político. Centro de Estudios sobre América/ Editorial José Martí. La Habana. 1989. </w:t>
      </w:r>
    </w:p>
    <w:p w:rsidR="00B83AE4" w:rsidRPr="00985C2B" w:rsidRDefault="00B83AE4" w:rsidP="00B83AE4">
      <w:pPr>
        <w:pStyle w:val="Prrafodelista"/>
        <w:numPr>
          <w:ilvl w:val="0"/>
          <w:numId w:val="6"/>
        </w:numPr>
        <w:spacing w:after="0"/>
        <w:ind w:left="426" w:hanging="426"/>
        <w:jc w:val="both"/>
        <w:rPr>
          <w:rFonts w:ascii="Arial" w:eastAsia="Calibri" w:hAnsi="Arial" w:cs="Arial"/>
          <w:i/>
          <w:sz w:val="24"/>
          <w:szCs w:val="24"/>
        </w:rPr>
      </w:pPr>
      <w:r w:rsidRPr="00C325FB">
        <w:rPr>
          <w:rFonts w:ascii="Arial" w:eastAsia="Times New Roman" w:hAnsi="Arial" w:cs="Arial"/>
          <w:sz w:val="24"/>
          <w:szCs w:val="24"/>
          <w:lang w:eastAsia="es-ES"/>
        </w:rPr>
        <w:lastRenderedPageBreak/>
        <w:t xml:space="preserve">Pensar al Che. Tomo II: Los retos de la transición socialista. Centro de Estudios sobre América/ Editorial José Martí. La Habana. 1989 </w:t>
      </w:r>
    </w:p>
    <w:p w:rsidR="00B83AE4" w:rsidRPr="00985C2B" w:rsidRDefault="00B83AE4" w:rsidP="00B83AE4">
      <w:pPr>
        <w:pStyle w:val="Prrafodelista"/>
        <w:numPr>
          <w:ilvl w:val="0"/>
          <w:numId w:val="6"/>
        </w:numPr>
        <w:spacing w:after="0"/>
        <w:ind w:left="426" w:hanging="426"/>
        <w:jc w:val="both"/>
        <w:rPr>
          <w:rFonts w:ascii="Arial" w:eastAsia="Calibri" w:hAnsi="Arial" w:cs="Arial"/>
          <w:i/>
          <w:sz w:val="24"/>
          <w:szCs w:val="24"/>
        </w:rPr>
      </w:pPr>
      <w:r w:rsidRPr="00985C2B">
        <w:rPr>
          <w:rFonts w:ascii="Arial" w:eastAsia="Times New Roman" w:hAnsi="Arial" w:cs="Arial"/>
          <w:sz w:val="24"/>
          <w:szCs w:val="24"/>
          <w:lang w:val="es-ES_tradnl" w:eastAsia="ar-SA"/>
        </w:rPr>
        <w:t>Fidel Castro Ruz</w:t>
      </w:r>
      <w:proofErr w:type="gramStart"/>
      <w:r w:rsidRPr="00985C2B">
        <w:rPr>
          <w:rFonts w:ascii="Arial" w:eastAsia="Times New Roman" w:hAnsi="Arial" w:cs="Arial"/>
          <w:sz w:val="24"/>
          <w:szCs w:val="24"/>
          <w:lang w:val="es-ES_tradnl" w:eastAsia="ar-SA"/>
        </w:rPr>
        <w:t>.</w:t>
      </w:r>
      <w:r w:rsidRPr="00985C2B">
        <w:rPr>
          <w:rFonts w:ascii="Arial" w:eastAsia="Times New Roman" w:hAnsi="Arial" w:cs="Arial"/>
          <w:sz w:val="24"/>
          <w:szCs w:val="24"/>
          <w:lang w:eastAsia="es-ES"/>
        </w:rPr>
        <w:t>“</w:t>
      </w:r>
      <w:proofErr w:type="gramEnd"/>
      <w:r w:rsidRPr="00985C2B">
        <w:rPr>
          <w:rFonts w:ascii="Arial" w:eastAsia="Times New Roman" w:hAnsi="Arial" w:cs="Arial"/>
          <w:sz w:val="24"/>
          <w:szCs w:val="24"/>
          <w:lang w:eastAsia="es-ES"/>
        </w:rPr>
        <w:t>La Historia me absolverá”. Editorial Ciencias Sociales. La Habana, 1981</w:t>
      </w:r>
    </w:p>
    <w:p w:rsidR="00B83AE4" w:rsidRPr="00985C2B" w:rsidRDefault="00B83AE4" w:rsidP="00B83AE4">
      <w:pPr>
        <w:numPr>
          <w:ilvl w:val="0"/>
          <w:numId w:val="5"/>
        </w:numPr>
        <w:spacing w:after="0"/>
        <w:contextualSpacing/>
        <w:jc w:val="both"/>
        <w:rPr>
          <w:rFonts w:ascii="Arial" w:eastAsia="Times New Roman" w:hAnsi="Arial" w:cs="Arial"/>
          <w:sz w:val="24"/>
          <w:szCs w:val="24"/>
          <w:lang w:eastAsia="es-ES"/>
        </w:rPr>
      </w:pPr>
      <w:r w:rsidRPr="00C325FB">
        <w:rPr>
          <w:rFonts w:ascii="Arial" w:eastAsia="Times New Roman" w:hAnsi="Arial" w:cs="Arial"/>
          <w:sz w:val="24"/>
          <w:szCs w:val="24"/>
          <w:lang w:eastAsia="es-ES"/>
        </w:rPr>
        <w:t xml:space="preserve">Ideología, Conciencia y Trabajo Político/ 1959-1986. Editorial Política. La Habana. 1986.   </w:t>
      </w:r>
    </w:p>
    <w:p w:rsidR="00B83AE4" w:rsidRPr="00C325FB" w:rsidRDefault="00B83AE4" w:rsidP="00B83AE4">
      <w:pPr>
        <w:numPr>
          <w:ilvl w:val="0"/>
          <w:numId w:val="5"/>
        </w:numPr>
        <w:spacing w:after="0"/>
        <w:contextualSpacing/>
        <w:jc w:val="both"/>
        <w:rPr>
          <w:rFonts w:ascii="Arial" w:eastAsia="Times New Roman" w:hAnsi="Arial" w:cs="Arial"/>
          <w:sz w:val="24"/>
          <w:szCs w:val="24"/>
          <w:lang w:eastAsia="es-ES"/>
        </w:rPr>
      </w:pPr>
      <w:r w:rsidRPr="00985C2B">
        <w:rPr>
          <w:rFonts w:ascii="Arial" w:eastAsia="Times New Roman" w:hAnsi="Arial" w:cs="Arial"/>
          <w:sz w:val="24"/>
          <w:szCs w:val="24"/>
          <w:lang w:val="pt-BR" w:eastAsia="es-ES"/>
        </w:rPr>
        <w:t xml:space="preserve">El </w:t>
      </w:r>
      <w:proofErr w:type="spellStart"/>
      <w:r w:rsidRPr="00985C2B">
        <w:rPr>
          <w:rFonts w:ascii="Arial" w:eastAsia="Times New Roman" w:hAnsi="Arial" w:cs="Arial"/>
          <w:sz w:val="24"/>
          <w:szCs w:val="24"/>
          <w:lang w:val="pt-BR" w:eastAsia="es-ES"/>
        </w:rPr>
        <w:t>pensamiento</w:t>
      </w:r>
      <w:proofErr w:type="spellEnd"/>
      <w:r w:rsidRPr="00985C2B">
        <w:rPr>
          <w:rFonts w:ascii="Arial" w:eastAsia="Times New Roman" w:hAnsi="Arial" w:cs="Arial"/>
          <w:sz w:val="24"/>
          <w:szCs w:val="24"/>
          <w:lang w:val="pt-BR" w:eastAsia="es-ES"/>
        </w:rPr>
        <w:t xml:space="preserve"> de Fidel Castro.</w:t>
      </w:r>
      <w:r w:rsidRPr="00C325FB">
        <w:rPr>
          <w:rFonts w:ascii="Arial" w:eastAsia="Times New Roman" w:hAnsi="Arial" w:cs="Arial"/>
          <w:sz w:val="24"/>
          <w:szCs w:val="24"/>
          <w:lang w:val="pt-BR" w:eastAsia="es-ES"/>
        </w:rPr>
        <w:t xml:space="preserve"> T.I Vol. 2. Edit. Política. La </w:t>
      </w:r>
      <w:proofErr w:type="spellStart"/>
      <w:r w:rsidRPr="00C325FB">
        <w:rPr>
          <w:rFonts w:ascii="Arial" w:eastAsia="Times New Roman" w:hAnsi="Arial" w:cs="Arial"/>
          <w:sz w:val="24"/>
          <w:szCs w:val="24"/>
          <w:lang w:val="pt-BR" w:eastAsia="es-ES"/>
        </w:rPr>
        <w:t>Habana</w:t>
      </w:r>
      <w:proofErr w:type="spellEnd"/>
      <w:r w:rsidRPr="00C325FB">
        <w:rPr>
          <w:rFonts w:ascii="Arial" w:eastAsia="Times New Roman" w:hAnsi="Arial" w:cs="Arial"/>
          <w:sz w:val="24"/>
          <w:szCs w:val="24"/>
          <w:lang w:val="pt-BR" w:eastAsia="es-ES"/>
        </w:rPr>
        <w:t>, 1983.</w:t>
      </w:r>
    </w:p>
    <w:p w:rsidR="00B83AE4" w:rsidRPr="00C325FB" w:rsidRDefault="00B83AE4" w:rsidP="00B83AE4">
      <w:pPr>
        <w:numPr>
          <w:ilvl w:val="0"/>
          <w:numId w:val="5"/>
        </w:numPr>
        <w:spacing w:after="0"/>
        <w:contextualSpacing/>
        <w:jc w:val="both"/>
        <w:rPr>
          <w:rFonts w:ascii="Arial" w:eastAsia="Times New Roman" w:hAnsi="Arial" w:cs="Arial"/>
          <w:sz w:val="24"/>
          <w:szCs w:val="24"/>
          <w:lang w:eastAsia="es-ES"/>
        </w:rPr>
      </w:pPr>
      <w:r w:rsidRPr="00C325FB">
        <w:rPr>
          <w:rFonts w:ascii="Arial" w:eastAsia="Times New Roman" w:hAnsi="Arial" w:cs="Arial"/>
          <w:sz w:val="24"/>
          <w:szCs w:val="24"/>
          <w:lang w:eastAsia="es-ES"/>
        </w:rPr>
        <w:t>La cris</w:t>
      </w:r>
      <w:r w:rsidRPr="00985C2B">
        <w:rPr>
          <w:rFonts w:ascii="Arial" w:eastAsia="Times New Roman" w:hAnsi="Arial" w:cs="Arial"/>
          <w:sz w:val="24"/>
          <w:szCs w:val="24"/>
          <w:lang w:eastAsia="es-ES"/>
        </w:rPr>
        <w:t>is económica y social del mundo</w:t>
      </w:r>
      <w:r w:rsidRPr="00C325FB">
        <w:rPr>
          <w:rFonts w:ascii="Arial" w:eastAsia="Times New Roman" w:hAnsi="Arial" w:cs="Arial"/>
          <w:sz w:val="24"/>
          <w:szCs w:val="24"/>
          <w:lang w:eastAsia="es-ES"/>
        </w:rPr>
        <w:t>. Discurso a VII Cumbre de los Países No Alineados” Editorial Pueblo y Educación La Habana. 1985.</w:t>
      </w:r>
    </w:p>
    <w:p w:rsidR="00B83AE4" w:rsidRPr="00C325FB" w:rsidRDefault="00B83AE4" w:rsidP="00B83AE4">
      <w:pPr>
        <w:numPr>
          <w:ilvl w:val="0"/>
          <w:numId w:val="5"/>
        </w:numPr>
        <w:spacing w:after="0"/>
        <w:jc w:val="both"/>
        <w:rPr>
          <w:rFonts w:ascii="Arial" w:eastAsia="Times New Roman" w:hAnsi="Arial" w:cs="Arial"/>
          <w:sz w:val="24"/>
          <w:szCs w:val="24"/>
          <w:lang w:val="pt-BR" w:eastAsia="es-ES"/>
        </w:rPr>
      </w:pPr>
      <w:r w:rsidRPr="00C325FB">
        <w:rPr>
          <w:rFonts w:ascii="Arial" w:eastAsia="Times New Roman" w:hAnsi="Arial" w:cs="Arial"/>
          <w:sz w:val="24"/>
          <w:szCs w:val="24"/>
          <w:lang w:val="pt-BR" w:eastAsia="es-ES"/>
        </w:rPr>
        <w:t>“</w:t>
      </w:r>
      <w:proofErr w:type="spellStart"/>
      <w:r w:rsidRPr="00C325FB">
        <w:rPr>
          <w:rFonts w:ascii="Arial" w:eastAsia="Times New Roman" w:hAnsi="Arial" w:cs="Arial"/>
          <w:sz w:val="24"/>
          <w:szCs w:val="24"/>
          <w:lang w:val="pt-BR" w:eastAsia="es-ES"/>
        </w:rPr>
        <w:t>Conversacionescon</w:t>
      </w:r>
      <w:proofErr w:type="spellEnd"/>
      <w:r w:rsidRPr="00C325FB">
        <w:rPr>
          <w:rFonts w:ascii="Arial" w:eastAsia="Times New Roman" w:hAnsi="Arial" w:cs="Arial"/>
          <w:sz w:val="24"/>
          <w:szCs w:val="24"/>
          <w:lang w:val="pt-BR" w:eastAsia="es-ES"/>
        </w:rPr>
        <w:t xml:space="preserve"> Frei </w:t>
      </w:r>
      <w:proofErr w:type="spellStart"/>
      <w:r w:rsidRPr="00C325FB">
        <w:rPr>
          <w:rFonts w:ascii="Arial" w:eastAsia="Times New Roman" w:hAnsi="Arial" w:cs="Arial"/>
          <w:sz w:val="24"/>
          <w:szCs w:val="24"/>
          <w:lang w:val="pt-BR" w:eastAsia="es-ES"/>
        </w:rPr>
        <w:t>Betto</w:t>
      </w:r>
      <w:proofErr w:type="spellEnd"/>
      <w:r w:rsidRPr="00C325FB">
        <w:rPr>
          <w:rFonts w:ascii="Arial" w:eastAsia="Times New Roman" w:hAnsi="Arial" w:cs="Arial"/>
          <w:sz w:val="24"/>
          <w:szCs w:val="24"/>
          <w:lang w:val="pt-BR" w:eastAsia="es-ES"/>
        </w:rPr>
        <w:t xml:space="preserve"> </w:t>
      </w:r>
      <w:proofErr w:type="spellStart"/>
      <w:r w:rsidRPr="00C325FB">
        <w:rPr>
          <w:rFonts w:ascii="Arial" w:eastAsia="Times New Roman" w:hAnsi="Arial" w:cs="Arial"/>
          <w:sz w:val="24"/>
          <w:szCs w:val="24"/>
          <w:lang w:val="pt-BR" w:eastAsia="es-ES"/>
        </w:rPr>
        <w:t>bajo</w:t>
      </w:r>
      <w:proofErr w:type="spellEnd"/>
      <w:r w:rsidRPr="00C325FB">
        <w:rPr>
          <w:rFonts w:ascii="Arial" w:eastAsia="Times New Roman" w:hAnsi="Arial" w:cs="Arial"/>
          <w:sz w:val="24"/>
          <w:szCs w:val="24"/>
          <w:lang w:val="pt-BR" w:eastAsia="es-ES"/>
        </w:rPr>
        <w:t xml:space="preserve"> </w:t>
      </w:r>
      <w:proofErr w:type="spellStart"/>
      <w:proofErr w:type="gramStart"/>
      <w:r w:rsidRPr="00C325FB">
        <w:rPr>
          <w:rFonts w:ascii="Arial" w:eastAsia="Times New Roman" w:hAnsi="Arial" w:cs="Arial"/>
          <w:sz w:val="24"/>
          <w:szCs w:val="24"/>
          <w:lang w:val="pt-BR" w:eastAsia="es-ES"/>
        </w:rPr>
        <w:t>el</w:t>
      </w:r>
      <w:proofErr w:type="spellEnd"/>
      <w:proofErr w:type="gramEnd"/>
      <w:r w:rsidRPr="00C325FB">
        <w:rPr>
          <w:rFonts w:ascii="Arial" w:eastAsia="Times New Roman" w:hAnsi="Arial" w:cs="Arial"/>
          <w:sz w:val="24"/>
          <w:szCs w:val="24"/>
          <w:lang w:val="pt-BR" w:eastAsia="es-ES"/>
        </w:rPr>
        <w:t xml:space="preserve"> título: Fidel y </w:t>
      </w:r>
      <w:proofErr w:type="spellStart"/>
      <w:r w:rsidRPr="00C325FB">
        <w:rPr>
          <w:rFonts w:ascii="Arial" w:eastAsia="Times New Roman" w:hAnsi="Arial" w:cs="Arial"/>
          <w:sz w:val="24"/>
          <w:szCs w:val="24"/>
          <w:lang w:val="pt-BR" w:eastAsia="es-ES"/>
        </w:rPr>
        <w:t>lareligión</w:t>
      </w:r>
      <w:proofErr w:type="spellEnd"/>
      <w:r w:rsidRPr="00C325FB">
        <w:rPr>
          <w:rFonts w:ascii="Arial" w:eastAsia="Times New Roman" w:hAnsi="Arial" w:cs="Arial"/>
          <w:sz w:val="24"/>
          <w:szCs w:val="24"/>
          <w:lang w:val="pt-BR" w:eastAsia="es-ES"/>
        </w:rPr>
        <w:t xml:space="preserve">.” Oficina de </w:t>
      </w:r>
      <w:proofErr w:type="spellStart"/>
      <w:r w:rsidRPr="00C325FB">
        <w:rPr>
          <w:rFonts w:ascii="Arial" w:eastAsia="Times New Roman" w:hAnsi="Arial" w:cs="Arial"/>
          <w:sz w:val="24"/>
          <w:szCs w:val="24"/>
          <w:lang w:val="pt-BR" w:eastAsia="es-ES"/>
        </w:rPr>
        <w:t>PublicacionesdelConsejo</w:t>
      </w:r>
      <w:proofErr w:type="spellEnd"/>
      <w:r w:rsidRPr="00C325FB">
        <w:rPr>
          <w:rFonts w:ascii="Arial" w:eastAsia="Times New Roman" w:hAnsi="Arial" w:cs="Arial"/>
          <w:sz w:val="24"/>
          <w:szCs w:val="24"/>
          <w:lang w:val="pt-BR" w:eastAsia="es-ES"/>
        </w:rPr>
        <w:t xml:space="preserve"> de Estado, La </w:t>
      </w:r>
      <w:proofErr w:type="spellStart"/>
      <w:r w:rsidRPr="00C325FB">
        <w:rPr>
          <w:rFonts w:ascii="Arial" w:eastAsia="Times New Roman" w:hAnsi="Arial" w:cs="Arial"/>
          <w:sz w:val="24"/>
          <w:szCs w:val="24"/>
          <w:lang w:val="pt-BR" w:eastAsia="es-ES"/>
        </w:rPr>
        <w:t>Habana</w:t>
      </w:r>
      <w:proofErr w:type="spellEnd"/>
      <w:r w:rsidRPr="00C325FB">
        <w:rPr>
          <w:rFonts w:ascii="Arial" w:eastAsia="Times New Roman" w:hAnsi="Arial" w:cs="Arial"/>
          <w:sz w:val="24"/>
          <w:szCs w:val="24"/>
          <w:lang w:val="pt-BR" w:eastAsia="es-ES"/>
        </w:rPr>
        <w:t>, 1985.</w:t>
      </w:r>
    </w:p>
    <w:p w:rsidR="00B83AE4" w:rsidRPr="00C325FB" w:rsidRDefault="00B83AE4" w:rsidP="00B83AE4">
      <w:pPr>
        <w:numPr>
          <w:ilvl w:val="0"/>
          <w:numId w:val="5"/>
        </w:numPr>
        <w:spacing w:after="0"/>
        <w:jc w:val="both"/>
        <w:rPr>
          <w:rFonts w:ascii="Arial" w:eastAsia="Times New Roman" w:hAnsi="Arial" w:cs="Arial"/>
          <w:sz w:val="24"/>
          <w:szCs w:val="24"/>
          <w:lang w:val="pt-BR" w:eastAsia="es-ES"/>
        </w:rPr>
      </w:pPr>
      <w:r w:rsidRPr="00C325FB">
        <w:rPr>
          <w:rFonts w:ascii="Arial" w:eastAsia="Times New Roman" w:hAnsi="Arial" w:cs="Arial"/>
          <w:sz w:val="24"/>
          <w:szCs w:val="24"/>
          <w:lang w:val="pt-BR" w:eastAsia="es-ES"/>
        </w:rPr>
        <w:t xml:space="preserve">“Nada </w:t>
      </w:r>
      <w:proofErr w:type="spellStart"/>
      <w:r w:rsidRPr="00C325FB">
        <w:rPr>
          <w:rFonts w:ascii="Arial" w:eastAsia="Times New Roman" w:hAnsi="Arial" w:cs="Arial"/>
          <w:sz w:val="24"/>
          <w:szCs w:val="24"/>
          <w:lang w:val="pt-BR" w:eastAsia="es-ES"/>
        </w:rPr>
        <w:t>podrádetenerla</w:t>
      </w:r>
      <w:proofErr w:type="spellEnd"/>
      <w:r w:rsidRPr="00C325FB">
        <w:rPr>
          <w:rFonts w:ascii="Arial" w:eastAsia="Times New Roman" w:hAnsi="Arial" w:cs="Arial"/>
          <w:sz w:val="24"/>
          <w:szCs w:val="24"/>
          <w:lang w:val="pt-BR" w:eastAsia="es-ES"/>
        </w:rPr>
        <w:t xml:space="preserve"> marcha de </w:t>
      </w:r>
      <w:proofErr w:type="spellStart"/>
      <w:proofErr w:type="gramStart"/>
      <w:r w:rsidRPr="00C325FB">
        <w:rPr>
          <w:rFonts w:ascii="Arial" w:eastAsia="Times New Roman" w:hAnsi="Arial" w:cs="Arial"/>
          <w:sz w:val="24"/>
          <w:szCs w:val="24"/>
          <w:lang w:val="pt-BR" w:eastAsia="es-ES"/>
        </w:rPr>
        <w:t>la</w:t>
      </w:r>
      <w:proofErr w:type="spellEnd"/>
      <w:proofErr w:type="gramEnd"/>
      <w:r w:rsidRPr="00C325FB">
        <w:rPr>
          <w:rFonts w:ascii="Arial" w:eastAsia="Times New Roman" w:hAnsi="Arial" w:cs="Arial"/>
          <w:sz w:val="24"/>
          <w:szCs w:val="24"/>
          <w:lang w:val="pt-BR" w:eastAsia="es-ES"/>
        </w:rPr>
        <w:t xml:space="preserve"> Historia.” Entrevista concedida a Jeffrey Elliot y </w:t>
      </w:r>
      <w:proofErr w:type="spellStart"/>
      <w:r w:rsidRPr="00C325FB">
        <w:rPr>
          <w:rFonts w:ascii="Arial" w:eastAsia="Times New Roman" w:hAnsi="Arial" w:cs="Arial"/>
          <w:sz w:val="24"/>
          <w:szCs w:val="24"/>
          <w:lang w:val="pt-BR" w:eastAsia="es-ES"/>
        </w:rPr>
        <w:t>MervinDymally</w:t>
      </w:r>
      <w:proofErr w:type="spellEnd"/>
      <w:r w:rsidRPr="00C325FB">
        <w:rPr>
          <w:rFonts w:ascii="Arial" w:eastAsia="Times New Roman" w:hAnsi="Arial" w:cs="Arial"/>
          <w:sz w:val="24"/>
          <w:szCs w:val="24"/>
          <w:lang w:val="pt-BR" w:eastAsia="es-ES"/>
        </w:rPr>
        <w:t xml:space="preserve">. Editora Política. La </w:t>
      </w:r>
      <w:proofErr w:type="spellStart"/>
      <w:r w:rsidRPr="00C325FB">
        <w:rPr>
          <w:rFonts w:ascii="Arial" w:eastAsia="Times New Roman" w:hAnsi="Arial" w:cs="Arial"/>
          <w:sz w:val="24"/>
          <w:szCs w:val="24"/>
          <w:lang w:val="pt-BR" w:eastAsia="es-ES"/>
        </w:rPr>
        <w:t>Habana</w:t>
      </w:r>
      <w:proofErr w:type="spellEnd"/>
      <w:r w:rsidRPr="00C325FB">
        <w:rPr>
          <w:rFonts w:ascii="Arial" w:eastAsia="Times New Roman" w:hAnsi="Arial" w:cs="Arial"/>
          <w:sz w:val="24"/>
          <w:szCs w:val="24"/>
          <w:lang w:val="pt-BR" w:eastAsia="es-ES"/>
        </w:rPr>
        <w:t>, 1985.</w:t>
      </w:r>
    </w:p>
    <w:p w:rsidR="00B83AE4" w:rsidRPr="00C325FB" w:rsidRDefault="00B83AE4" w:rsidP="00B83AE4">
      <w:pPr>
        <w:numPr>
          <w:ilvl w:val="0"/>
          <w:numId w:val="5"/>
        </w:numPr>
        <w:spacing w:after="0"/>
        <w:contextualSpacing/>
        <w:jc w:val="both"/>
        <w:rPr>
          <w:rFonts w:ascii="Arial" w:eastAsia="Times New Roman" w:hAnsi="Arial" w:cs="Arial"/>
          <w:sz w:val="24"/>
          <w:szCs w:val="24"/>
          <w:lang w:eastAsia="es-ES"/>
        </w:rPr>
      </w:pPr>
      <w:r w:rsidRPr="00C325FB">
        <w:rPr>
          <w:rFonts w:ascii="Arial" w:eastAsia="Times New Roman" w:hAnsi="Arial" w:cs="Arial"/>
          <w:sz w:val="24"/>
          <w:szCs w:val="24"/>
          <w:lang w:eastAsia="es-ES"/>
        </w:rPr>
        <w:t xml:space="preserve">“Un encuentro con Fidel.” Entrevista realizada por Gianni </w:t>
      </w:r>
      <w:proofErr w:type="spellStart"/>
      <w:r w:rsidRPr="00C325FB">
        <w:rPr>
          <w:rFonts w:ascii="Arial" w:eastAsia="Times New Roman" w:hAnsi="Arial" w:cs="Arial"/>
          <w:sz w:val="24"/>
          <w:szCs w:val="24"/>
          <w:lang w:eastAsia="es-ES"/>
        </w:rPr>
        <w:t>Miná</w:t>
      </w:r>
      <w:proofErr w:type="spellEnd"/>
      <w:r w:rsidRPr="00C325FB">
        <w:rPr>
          <w:rFonts w:ascii="Arial" w:eastAsia="Times New Roman" w:hAnsi="Arial" w:cs="Arial"/>
          <w:sz w:val="24"/>
          <w:szCs w:val="24"/>
          <w:lang w:eastAsia="es-ES"/>
        </w:rPr>
        <w:t>. Oficina de Publicaciones del Consejo de Estado. La Habana. 1987.</w:t>
      </w:r>
    </w:p>
    <w:p w:rsidR="00B83AE4" w:rsidRPr="00C325FB" w:rsidRDefault="00B83AE4" w:rsidP="00B83AE4">
      <w:pPr>
        <w:numPr>
          <w:ilvl w:val="0"/>
          <w:numId w:val="5"/>
        </w:numPr>
        <w:spacing w:after="0"/>
        <w:contextualSpacing/>
        <w:jc w:val="both"/>
        <w:rPr>
          <w:rFonts w:ascii="Arial" w:eastAsia="Times New Roman" w:hAnsi="Arial" w:cs="Arial"/>
          <w:sz w:val="24"/>
          <w:szCs w:val="24"/>
          <w:lang w:eastAsia="es-ES"/>
        </w:rPr>
      </w:pPr>
      <w:r w:rsidRPr="00C325FB">
        <w:rPr>
          <w:rFonts w:ascii="Arial" w:eastAsia="Times New Roman" w:hAnsi="Arial" w:cs="Arial"/>
          <w:sz w:val="24"/>
          <w:szCs w:val="24"/>
          <w:lang w:eastAsia="es-ES"/>
        </w:rPr>
        <w:t>“Ecología y desarrollo.” Selección temática. 1963 – 1992. Editora Política. La Habana 1993.</w:t>
      </w:r>
    </w:p>
    <w:p w:rsidR="00B83AE4" w:rsidRPr="00C325FB" w:rsidRDefault="00B83AE4" w:rsidP="00B83AE4">
      <w:pPr>
        <w:numPr>
          <w:ilvl w:val="0"/>
          <w:numId w:val="5"/>
        </w:numPr>
        <w:spacing w:after="0"/>
        <w:contextualSpacing/>
        <w:jc w:val="both"/>
        <w:rPr>
          <w:rFonts w:ascii="Arial" w:eastAsia="Times New Roman" w:hAnsi="Arial" w:cs="Arial"/>
          <w:sz w:val="24"/>
          <w:szCs w:val="24"/>
          <w:lang w:eastAsia="es-ES"/>
        </w:rPr>
      </w:pPr>
      <w:r w:rsidRPr="00C325FB">
        <w:rPr>
          <w:rFonts w:ascii="Arial" w:eastAsia="Times New Roman" w:hAnsi="Arial" w:cs="Arial"/>
          <w:sz w:val="24"/>
          <w:szCs w:val="24"/>
          <w:lang w:val="es-ES_tradnl" w:eastAsia="es-ES"/>
        </w:rPr>
        <w:t>“</w:t>
      </w:r>
      <w:r w:rsidRPr="00C325FB">
        <w:rPr>
          <w:rFonts w:ascii="Arial" w:eastAsia="Times New Roman" w:hAnsi="Arial" w:cs="Arial"/>
          <w:sz w:val="24"/>
          <w:szCs w:val="24"/>
          <w:lang w:eastAsia="es-ES"/>
        </w:rPr>
        <w:t>Informes centrales y discursos d</w:t>
      </w:r>
      <w:r w:rsidRPr="00985C2B">
        <w:rPr>
          <w:rFonts w:ascii="Arial" w:eastAsia="Times New Roman" w:hAnsi="Arial" w:cs="Arial"/>
          <w:sz w:val="24"/>
          <w:szCs w:val="24"/>
          <w:lang w:eastAsia="es-ES"/>
        </w:rPr>
        <w:t>e clausura en los</w:t>
      </w:r>
      <w:r w:rsidRPr="00C325FB">
        <w:rPr>
          <w:rFonts w:ascii="Arial" w:eastAsia="Times New Roman" w:hAnsi="Arial" w:cs="Arial"/>
          <w:sz w:val="24"/>
          <w:szCs w:val="24"/>
          <w:lang w:eastAsia="es-ES"/>
        </w:rPr>
        <w:t xml:space="preserve"> Congresos del PCC” Editora Política, La Habana, 1975, 1981, 1991 y 1997.</w:t>
      </w:r>
    </w:p>
    <w:p w:rsidR="00B83AE4" w:rsidRPr="00C325FB" w:rsidRDefault="00B83AE4" w:rsidP="00B83AE4">
      <w:pPr>
        <w:numPr>
          <w:ilvl w:val="0"/>
          <w:numId w:val="5"/>
        </w:numPr>
        <w:spacing w:after="0"/>
        <w:contextualSpacing/>
        <w:jc w:val="both"/>
        <w:rPr>
          <w:rFonts w:ascii="Arial" w:eastAsia="Times New Roman" w:hAnsi="Arial" w:cs="Arial"/>
          <w:sz w:val="24"/>
          <w:szCs w:val="24"/>
          <w:lang w:eastAsia="es-ES"/>
        </w:rPr>
      </w:pPr>
      <w:r w:rsidRPr="00C325FB">
        <w:rPr>
          <w:rFonts w:ascii="Arial" w:eastAsia="Times New Roman" w:hAnsi="Arial" w:cs="Arial"/>
          <w:sz w:val="24"/>
          <w:szCs w:val="24"/>
          <w:lang w:eastAsia="es-ES"/>
        </w:rPr>
        <w:t>“Una revolución solo puede ser hija de la cultura y las ideas”. Discurso pronunciado en el Aula Magna de la Universidad Central de Venezuela. 3 de febrero de 1999. Editora Política. La Habana. 1999.</w:t>
      </w:r>
    </w:p>
    <w:p w:rsidR="00B83AE4" w:rsidRPr="00C325FB" w:rsidRDefault="00B83AE4" w:rsidP="00B83AE4">
      <w:pPr>
        <w:numPr>
          <w:ilvl w:val="0"/>
          <w:numId w:val="5"/>
        </w:numPr>
        <w:spacing w:after="0"/>
        <w:contextualSpacing/>
        <w:jc w:val="both"/>
        <w:rPr>
          <w:rFonts w:ascii="Arial" w:eastAsia="Times New Roman" w:hAnsi="Arial" w:cs="Arial"/>
          <w:sz w:val="24"/>
          <w:szCs w:val="24"/>
          <w:lang w:eastAsia="es-ES"/>
        </w:rPr>
      </w:pPr>
      <w:r w:rsidRPr="00C325FB">
        <w:rPr>
          <w:rFonts w:ascii="Arial" w:eastAsia="Times New Roman" w:hAnsi="Arial" w:cs="Arial"/>
          <w:sz w:val="24"/>
          <w:szCs w:val="24"/>
          <w:lang w:eastAsia="es-ES"/>
        </w:rPr>
        <w:t>“Globalización neoliberal y crisis económica global”. Oficina de Publicaciones del Consejo de Estado, La Habana, 1999.</w:t>
      </w:r>
    </w:p>
    <w:p w:rsidR="00B83AE4" w:rsidRPr="00C325FB" w:rsidRDefault="00B83AE4" w:rsidP="00B83AE4">
      <w:pPr>
        <w:numPr>
          <w:ilvl w:val="0"/>
          <w:numId w:val="5"/>
        </w:numPr>
        <w:spacing w:after="0"/>
        <w:jc w:val="both"/>
        <w:rPr>
          <w:rFonts w:ascii="Arial" w:eastAsia="Times New Roman" w:hAnsi="Arial" w:cs="Arial"/>
          <w:snapToGrid w:val="0"/>
          <w:color w:val="000000"/>
          <w:sz w:val="24"/>
          <w:szCs w:val="24"/>
          <w:lang w:val="de-DE" w:eastAsia="es-ES"/>
        </w:rPr>
      </w:pPr>
      <w:r w:rsidRPr="00C325FB">
        <w:rPr>
          <w:rFonts w:ascii="Arial" w:eastAsia="Times New Roman" w:hAnsi="Arial" w:cs="Arial"/>
          <w:snapToGrid w:val="0"/>
          <w:color w:val="000000"/>
          <w:sz w:val="24"/>
          <w:szCs w:val="24"/>
          <w:lang w:val="pt-BR" w:eastAsia="es-ES"/>
        </w:rPr>
        <w:t>“</w:t>
      </w:r>
      <w:r w:rsidRPr="00C325FB">
        <w:rPr>
          <w:rFonts w:ascii="Arial" w:eastAsia="Times New Roman" w:hAnsi="Arial" w:cs="Arial"/>
          <w:snapToGrid w:val="0"/>
          <w:color w:val="000000"/>
          <w:sz w:val="24"/>
          <w:szCs w:val="24"/>
          <w:lang w:val="de-DE" w:eastAsia="es-ES"/>
        </w:rPr>
        <w:t>Discursos en las cumbres Iberoamericanas“ En Discursos en Cumbres Iberoamericanas. Editorial Pueblo y Educación. La Habana, 2001.</w:t>
      </w:r>
    </w:p>
    <w:p w:rsidR="00B83AE4" w:rsidRPr="00C325FB" w:rsidRDefault="00B83AE4" w:rsidP="00B83AE4">
      <w:pPr>
        <w:numPr>
          <w:ilvl w:val="0"/>
          <w:numId w:val="5"/>
        </w:numPr>
        <w:spacing w:after="0"/>
        <w:contextualSpacing/>
        <w:jc w:val="both"/>
        <w:rPr>
          <w:rFonts w:ascii="Arial" w:eastAsia="Times New Roman" w:hAnsi="Arial" w:cs="Arial"/>
          <w:sz w:val="24"/>
          <w:szCs w:val="24"/>
          <w:lang w:eastAsia="es-ES"/>
        </w:rPr>
      </w:pPr>
      <w:r w:rsidRPr="00C325FB">
        <w:rPr>
          <w:rFonts w:ascii="Arial" w:eastAsia="Times New Roman" w:hAnsi="Arial" w:cs="Arial"/>
          <w:sz w:val="24"/>
          <w:szCs w:val="24"/>
          <w:lang w:eastAsia="es-ES"/>
        </w:rPr>
        <w:t>“Las Ideas son el arma esencial de la lucha humana por su propia salvación” de Publicaciones del Consejo de Estado. Habana 2003.</w:t>
      </w:r>
    </w:p>
    <w:p w:rsidR="00B83AE4" w:rsidRPr="00C325FB" w:rsidRDefault="00B83AE4" w:rsidP="00B83AE4">
      <w:pPr>
        <w:numPr>
          <w:ilvl w:val="0"/>
          <w:numId w:val="5"/>
        </w:numPr>
        <w:spacing w:after="0"/>
        <w:contextualSpacing/>
        <w:jc w:val="both"/>
        <w:rPr>
          <w:rFonts w:ascii="Arial" w:eastAsia="Times New Roman" w:hAnsi="Arial" w:cs="Arial"/>
          <w:sz w:val="24"/>
          <w:szCs w:val="24"/>
          <w:lang w:eastAsia="es-ES"/>
        </w:rPr>
      </w:pPr>
      <w:r w:rsidRPr="00C325FB">
        <w:rPr>
          <w:rFonts w:ascii="Arial" w:eastAsia="Times New Roman" w:hAnsi="Arial" w:cs="Arial"/>
          <w:sz w:val="24"/>
          <w:szCs w:val="24"/>
          <w:lang w:eastAsia="es-ES"/>
        </w:rPr>
        <w:t xml:space="preserve">Tres discursos pronunciados en La Habana en enero y febrero de 2003. Oficina de Publicaciones del Consejo de Estado. La Habana. 2003. </w:t>
      </w:r>
    </w:p>
    <w:p w:rsidR="00B83AE4" w:rsidRPr="00C325FB" w:rsidRDefault="00B83AE4" w:rsidP="00B83AE4">
      <w:pPr>
        <w:numPr>
          <w:ilvl w:val="0"/>
          <w:numId w:val="5"/>
        </w:numPr>
        <w:spacing w:after="0"/>
        <w:contextualSpacing/>
        <w:jc w:val="both"/>
        <w:rPr>
          <w:rFonts w:ascii="Arial" w:eastAsia="Times New Roman" w:hAnsi="Arial" w:cs="Arial"/>
          <w:sz w:val="24"/>
          <w:szCs w:val="24"/>
          <w:lang w:eastAsia="es-ES"/>
        </w:rPr>
      </w:pPr>
      <w:r w:rsidRPr="00C325FB">
        <w:rPr>
          <w:rFonts w:ascii="Arial" w:eastAsia="Times New Roman" w:hAnsi="Arial" w:cs="Arial"/>
          <w:sz w:val="24"/>
          <w:szCs w:val="24"/>
          <w:lang w:eastAsia="es-ES"/>
        </w:rPr>
        <w:t>“Las ideas creadas por nuestro pueblo no podrán ser destruidas”. Discurso en la clausura del Cuarto Congreso de Educación Superior. 6 de febrero de 2004. Oficina de Publicaciones del Consejo de Estado. La Habana. 2004.</w:t>
      </w:r>
    </w:p>
    <w:p w:rsidR="00B83AE4" w:rsidRPr="00C325FB" w:rsidRDefault="00B83AE4" w:rsidP="00B83AE4">
      <w:pPr>
        <w:numPr>
          <w:ilvl w:val="0"/>
          <w:numId w:val="5"/>
        </w:numPr>
        <w:spacing w:after="0"/>
        <w:contextualSpacing/>
        <w:jc w:val="both"/>
        <w:rPr>
          <w:rFonts w:ascii="Arial" w:eastAsia="Times New Roman" w:hAnsi="Arial" w:cs="Arial"/>
          <w:sz w:val="24"/>
          <w:szCs w:val="24"/>
          <w:lang w:eastAsia="es-ES"/>
        </w:rPr>
      </w:pPr>
      <w:r w:rsidRPr="00C325FB">
        <w:rPr>
          <w:rFonts w:ascii="Arial" w:eastAsia="Times New Roman" w:hAnsi="Arial" w:cs="Arial"/>
          <w:sz w:val="24"/>
          <w:szCs w:val="24"/>
          <w:lang w:eastAsia="es-ES"/>
        </w:rPr>
        <w:t>“Podemos construir la sociedad más justa del mundo” Discurso en el Aula Magna de la Universidad de la Habana del 17 de noviembre de 2005. Oficina de Publicaciones del Consejo de Estado. La Habana. 2005.</w:t>
      </w:r>
    </w:p>
    <w:p w:rsidR="00B83AE4" w:rsidRPr="00C325FB" w:rsidRDefault="00B83AE4" w:rsidP="00B83AE4">
      <w:pPr>
        <w:numPr>
          <w:ilvl w:val="0"/>
          <w:numId w:val="5"/>
        </w:numPr>
        <w:spacing w:after="0"/>
        <w:contextualSpacing/>
        <w:jc w:val="both"/>
        <w:rPr>
          <w:rFonts w:ascii="Arial" w:eastAsia="Times New Roman" w:hAnsi="Arial" w:cs="Arial"/>
          <w:sz w:val="24"/>
          <w:szCs w:val="24"/>
          <w:lang w:eastAsia="es-ES"/>
        </w:rPr>
      </w:pPr>
      <w:r w:rsidRPr="00C325FB">
        <w:rPr>
          <w:rFonts w:ascii="Arial" w:eastAsia="Times New Roman" w:hAnsi="Arial" w:cs="Arial"/>
          <w:sz w:val="24"/>
          <w:szCs w:val="24"/>
          <w:lang w:eastAsia="es-ES"/>
        </w:rPr>
        <w:t xml:space="preserve">“Cien Horas con Fidel” Conversaciones con Ignacio </w:t>
      </w:r>
      <w:proofErr w:type="spellStart"/>
      <w:r w:rsidRPr="00C325FB">
        <w:rPr>
          <w:rFonts w:ascii="Arial" w:eastAsia="Times New Roman" w:hAnsi="Arial" w:cs="Arial"/>
          <w:sz w:val="24"/>
          <w:szCs w:val="24"/>
          <w:lang w:eastAsia="es-ES"/>
        </w:rPr>
        <w:t>Ramonet</w:t>
      </w:r>
      <w:proofErr w:type="spellEnd"/>
      <w:r w:rsidRPr="00C325FB">
        <w:rPr>
          <w:rFonts w:ascii="Arial" w:eastAsia="Times New Roman" w:hAnsi="Arial" w:cs="Arial"/>
          <w:sz w:val="24"/>
          <w:szCs w:val="24"/>
          <w:lang w:eastAsia="es-ES"/>
        </w:rPr>
        <w:t>. Oficina de Publicaciones del Consejo de Estado. La Habana. 2006.</w:t>
      </w:r>
    </w:p>
    <w:p w:rsidR="00B83AE4" w:rsidRPr="00985C2B" w:rsidRDefault="00B83AE4" w:rsidP="00B83AE4">
      <w:pPr>
        <w:numPr>
          <w:ilvl w:val="0"/>
          <w:numId w:val="5"/>
        </w:numPr>
        <w:spacing w:after="0"/>
        <w:contextualSpacing/>
        <w:jc w:val="both"/>
        <w:rPr>
          <w:rFonts w:ascii="Arial" w:eastAsia="Times New Roman" w:hAnsi="Arial" w:cs="Arial"/>
          <w:sz w:val="24"/>
          <w:szCs w:val="24"/>
          <w:lang w:eastAsia="es-ES"/>
        </w:rPr>
      </w:pPr>
      <w:r w:rsidRPr="00C325FB">
        <w:rPr>
          <w:rFonts w:ascii="Arial" w:eastAsia="Times New Roman" w:hAnsi="Arial" w:cs="Arial"/>
          <w:sz w:val="24"/>
          <w:szCs w:val="24"/>
          <w:lang w:eastAsia="es-ES"/>
        </w:rPr>
        <w:t>“Selección de reflexiones”. En formato digital.</w:t>
      </w:r>
    </w:p>
    <w:p w:rsidR="00B83AE4" w:rsidRPr="00985C2B" w:rsidRDefault="00B83AE4" w:rsidP="00B83AE4">
      <w:pPr>
        <w:numPr>
          <w:ilvl w:val="0"/>
          <w:numId w:val="5"/>
        </w:numPr>
        <w:spacing w:after="0"/>
        <w:contextualSpacing/>
        <w:jc w:val="both"/>
        <w:rPr>
          <w:rFonts w:ascii="Arial" w:eastAsia="Calibri" w:hAnsi="Arial" w:cs="Arial"/>
          <w:spacing w:val="-10"/>
          <w:sz w:val="24"/>
          <w:szCs w:val="24"/>
        </w:rPr>
      </w:pPr>
      <w:r w:rsidRPr="00C325FB">
        <w:rPr>
          <w:rFonts w:ascii="Arial" w:eastAsia="Times New Roman" w:hAnsi="Arial" w:cs="Arial"/>
          <w:sz w:val="24"/>
          <w:szCs w:val="24"/>
          <w:lang w:eastAsia="es-ES"/>
        </w:rPr>
        <w:t xml:space="preserve">Núñez </w:t>
      </w:r>
      <w:proofErr w:type="spellStart"/>
      <w:r w:rsidRPr="00C325FB">
        <w:rPr>
          <w:rFonts w:ascii="Arial" w:eastAsia="Times New Roman" w:hAnsi="Arial" w:cs="Arial"/>
          <w:sz w:val="24"/>
          <w:szCs w:val="24"/>
          <w:lang w:eastAsia="es-ES"/>
        </w:rPr>
        <w:t>Jover</w:t>
      </w:r>
      <w:proofErr w:type="spellEnd"/>
      <w:r w:rsidRPr="00C325FB">
        <w:rPr>
          <w:rFonts w:ascii="Arial" w:eastAsia="Times New Roman" w:hAnsi="Arial" w:cs="Arial"/>
          <w:sz w:val="24"/>
          <w:szCs w:val="24"/>
          <w:lang w:eastAsia="es-ES"/>
        </w:rPr>
        <w:t xml:space="preserve">, J. </w:t>
      </w:r>
      <w:r w:rsidRPr="00C325FB">
        <w:rPr>
          <w:rFonts w:ascii="Arial" w:eastAsia="Times New Roman" w:hAnsi="Arial" w:cs="Arial"/>
          <w:sz w:val="24"/>
          <w:szCs w:val="24"/>
          <w:lang w:val="es-ES_tradnl" w:eastAsia="es-ES"/>
        </w:rPr>
        <w:t>La ciencia y la tecnología como procesos sociales. Editorial Félix Varela. La Habana. 1999</w:t>
      </w:r>
    </w:p>
    <w:p w:rsidR="00B83AE4" w:rsidRPr="00C325FB" w:rsidRDefault="00B83AE4" w:rsidP="00B83AE4">
      <w:pPr>
        <w:numPr>
          <w:ilvl w:val="0"/>
          <w:numId w:val="5"/>
        </w:numPr>
        <w:spacing w:after="0"/>
        <w:contextualSpacing/>
        <w:jc w:val="both"/>
        <w:rPr>
          <w:rFonts w:ascii="Arial" w:eastAsia="Calibri" w:hAnsi="Arial" w:cs="Arial"/>
          <w:spacing w:val="-10"/>
          <w:sz w:val="24"/>
          <w:szCs w:val="24"/>
        </w:rPr>
      </w:pPr>
      <w:r w:rsidRPr="00C325FB">
        <w:rPr>
          <w:rFonts w:ascii="Arial" w:eastAsia="Calibri" w:hAnsi="Arial" w:cs="Arial"/>
          <w:spacing w:val="-10"/>
          <w:sz w:val="24"/>
          <w:szCs w:val="24"/>
        </w:rPr>
        <w:lastRenderedPageBreak/>
        <w:t>Colectivo de autores. “Marxistas en América.” Editorial Arte y Literatura. La Habana. 1985.</w:t>
      </w:r>
    </w:p>
    <w:p w:rsidR="00B83AE4" w:rsidRPr="00C325FB" w:rsidRDefault="00B83AE4" w:rsidP="00B83AE4">
      <w:pPr>
        <w:numPr>
          <w:ilvl w:val="0"/>
          <w:numId w:val="5"/>
        </w:numPr>
        <w:spacing w:after="0"/>
        <w:jc w:val="both"/>
        <w:rPr>
          <w:rFonts w:ascii="Arial" w:eastAsia="Calibri" w:hAnsi="Arial" w:cs="Arial"/>
          <w:sz w:val="24"/>
          <w:szCs w:val="24"/>
          <w:u w:val="single"/>
        </w:rPr>
      </w:pPr>
      <w:r w:rsidRPr="00C325FB">
        <w:rPr>
          <w:rFonts w:ascii="Arial" w:eastAsia="Calibri" w:hAnsi="Arial" w:cs="Arial"/>
          <w:iCs/>
          <w:sz w:val="24"/>
          <w:szCs w:val="24"/>
        </w:rPr>
        <w:t>Mariátegui, J</w:t>
      </w:r>
      <w:proofErr w:type="gramStart"/>
      <w:r w:rsidRPr="00C325FB">
        <w:rPr>
          <w:rFonts w:ascii="Arial" w:eastAsia="Calibri" w:hAnsi="Arial" w:cs="Arial"/>
          <w:iCs/>
          <w:sz w:val="24"/>
          <w:szCs w:val="24"/>
        </w:rPr>
        <w:t>.“</w:t>
      </w:r>
      <w:proofErr w:type="gramEnd"/>
      <w:r w:rsidRPr="00C325FB">
        <w:rPr>
          <w:rFonts w:ascii="Arial" w:eastAsia="Calibri" w:hAnsi="Arial" w:cs="Arial"/>
          <w:iCs/>
          <w:sz w:val="24"/>
          <w:szCs w:val="24"/>
        </w:rPr>
        <w:t xml:space="preserve">Siete ensayos de interpretación de la realidad peruana”, Casa de las Américas, </w:t>
      </w:r>
      <w:smartTag w:uri="urn:schemas-microsoft-com:office:smarttags" w:element="PersonName">
        <w:smartTagPr>
          <w:attr w:name="ProductID" w:val="La Habana"/>
        </w:smartTagPr>
        <w:r w:rsidRPr="00C325FB">
          <w:rPr>
            <w:rFonts w:ascii="Arial" w:eastAsia="Calibri" w:hAnsi="Arial" w:cs="Arial"/>
            <w:iCs/>
            <w:sz w:val="24"/>
            <w:szCs w:val="24"/>
          </w:rPr>
          <w:t>La Habana</w:t>
        </w:r>
      </w:smartTag>
      <w:r w:rsidRPr="00C325FB">
        <w:rPr>
          <w:rFonts w:ascii="Arial" w:eastAsia="Calibri" w:hAnsi="Arial" w:cs="Arial"/>
          <w:iCs/>
          <w:sz w:val="24"/>
          <w:szCs w:val="24"/>
        </w:rPr>
        <w:t>, 1963.</w:t>
      </w:r>
    </w:p>
    <w:p w:rsidR="00B83AE4" w:rsidRPr="00C325FB" w:rsidRDefault="00B83AE4" w:rsidP="00B83AE4">
      <w:pPr>
        <w:numPr>
          <w:ilvl w:val="0"/>
          <w:numId w:val="5"/>
        </w:numPr>
        <w:spacing w:after="0"/>
        <w:jc w:val="both"/>
        <w:rPr>
          <w:rFonts w:ascii="Arial" w:eastAsia="Calibri" w:hAnsi="Arial" w:cs="Arial"/>
          <w:sz w:val="24"/>
          <w:szCs w:val="24"/>
        </w:rPr>
      </w:pPr>
      <w:r w:rsidRPr="00C325FB">
        <w:rPr>
          <w:rFonts w:ascii="Arial" w:eastAsia="Calibri" w:hAnsi="Arial" w:cs="Arial"/>
          <w:iCs/>
          <w:sz w:val="24"/>
          <w:szCs w:val="24"/>
        </w:rPr>
        <w:t>Mariátegui, J</w:t>
      </w:r>
      <w:r w:rsidRPr="00C325FB">
        <w:rPr>
          <w:rFonts w:ascii="Arial" w:eastAsia="Calibri" w:hAnsi="Arial" w:cs="Arial"/>
          <w:sz w:val="24"/>
          <w:szCs w:val="24"/>
        </w:rPr>
        <w:t>. (1929): “Defensa del marxismo”, en Frank, W. (</w:t>
      </w:r>
      <w:proofErr w:type="spellStart"/>
      <w:r w:rsidRPr="00C325FB">
        <w:rPr>
          <w:rFonts w:ascii="Arial" w:eastAsia="Calibri" w:hAnsi="Arial" w:cs="Arial"/>
          <w:sz w:val="24"/>
          <w:szCs w:val="24"/>
        </w:rPr>
        <w:t>comp</w:t>
      </w:r>
      <w:proofErr w:type="spellEnd"/>
      <w:r w:rsidRPr="00C325FB">
        <w:rPr>
          <w:rFonts w:ascii="Arial" w:eastAsia="Calibri" w:hAnsi="Arial" w:cs="Arial"/>
          <w:sz w:val="24"/>
          <w:szCs w:val="24"/>
        </w:rPr>
        <w:t>.): “Defensa del marxismo, la emoción de nuestro tiempo y otros temas”, Ediciones Nacionales y Extranjeras, Santiago de Chile, 1934.</w:t>
      </w:r>
    </w:p>
    <w:p w:rsidR="00B83AE4" w:rsidRPr="00C325FB" w:rsidRDefault="00B83AE4" w:rsidP="00B83AE4">
      <w:pPr>
        <w:numPr>
          <w:ilvl w:val="0"/>
          <w:numId w:val="5"/>
        </w:numPr>
        <w:spacing w:after="0"/>
        <w:jc w:val="both"/>
        <w:rPr>
          <w:rFonts w:ascii="Arial" w:eastAsia="Calibri" w:hAnsi="Arial" w:cs="Arial"/>
          <w:sz w:val="24"/>
          <w:szCs w:val="24"/>
        </w:rPr>
      </w:pPr>
      <w:r w:rsidRPr="00C325FB">
        <w:rPr>
          <w:rFonts w:ascii="Arial" w:eastAsia="Calibri" w:hAnsi="Arial" w:cs="Arial"/>
          <w:sz w:val="24"/>
          <w:szCs w:val="24"/>
        </w:rPr>
        <w:t>Mella, Julio Antonio “Documentos y artículos”. Ediciones DOR. La Habana. 1975.</w:t>
      </w:r>
    </w:p>
    <w:p w:rsidR="00B83AE4" w:rsidRPr="00C325FB" w:rsidRDefault="00B83AE4" w:rsidP="00B83AE4">
      <w:pPr>
        <w:numPr>
          <w:ilvl w:val="0"/>
          <w:numId w:val="5"/>
        </w:numPr>
        <w:spacing w:after="0"/>
        <w:jc w:val="both"/>
        <w:rPr>
          <w:rFonts w:ascii="Arial" w:eastAsia="Calibri" w:hAnsi="Arial" w:cs="Arial"/>
          <w:sz w:val="24"/>
          <w:szCs w:val="24"/>
        </w:rPr>
      </w:pPr>
      <w:r w:rsidRPr="00C325FB">
        <w:rPr>
          <w:rFonts w:ascii="Arial" w:eastAsia="Calibri" w:hAnsi="Arial" w:cs="Arial"/>
          <w:sz w:val="24"/>
          <w:szCs w:val="24"/>
        </w:rPr>
        <w:t>Rodríguez, Carlos Rafael. Letra con filo.  Ediciones UNION. La Habana. 1987.</w:t>
      </w:r>
    </w:p>
    <w:p w:rsidR="00B83AE4" w:rsidRPr="00C325FB" w:rsidRDefault="00B83AE4" w:rsidP="00B83AE4">
      <w:pPr>
        <w:numPr>
          <w:ilvl w:val="0"/>
          <w:numId w:val="5"/>
        </w:numPr>
        <w:spacing w:after="0"/>
        <w:jc w:val="both"/>
        <w:rPr>
          <w:rFonts w:ascii="Arial" w:eastAsia="Calibri" w:hAnsi="Arial" w:cs="Arial"/>
          <w:sz w:val="24"/>
          <w:szCs w:val="24"/>
        </w:rPr>
      </w:pPr>
      <w:r w:rsidRPr="00C325FB">
        <w:rPr>
          <w:rFonts w:ascii="Arial" w:eastAsia="Calibri" w:hAnsi="Arial" w:cs="Arial"/>
          <w:sz w:val="24"/>
          <w:szCs w:val="24"/>
        </w:rPr>
        <w:t>Roca, Blas, Los fundamentos del socialismo en Cuba. Editorial Páginas, 1943.</w:t>
      </w:r>
    </w:p>
    <w:p w:rsidR="00B83AE4" w:rsidRPr="00C325FB" w:rsidRDefault="00B83AE4" w:rsidP="00B83AE4">
      <w:pPr>
        <w:numPr>
          <w:ilvl w:val="0"/>
          <w:numId w:val="5"/>
        </w:numPr>
        <w:spacing w:after="0"/>
        <w:jc w:val="both"/>
        <w:rPr>
          <w:rFonts w:ascii="Arial" w:eastAsia="Calibri" w:hAnsi="Arial" w:cs="Arial"/>
          <w:sz w:val="24"/>
          <w:szCs w:val="24"/>
        </w:rPr>
      </w:pPr>
      <w:r w:rsidRPr="00C325FB">
        <w:rPr>
          <w:rFonts w:ascii="Arial" w:eastAsia="Calibri" w:hAnsi="Arial" w:cs="Arial"/>
          <w:noProof/>
          <w:sz w:val="24"/>
          <w:szCs w:val="24"/>
        </w:rPr>
        <w:t>Borón, A. (2005). “</w:t>
      </w:r>
      <w:r w:rsidRPr="00C325FB">
        <w:rPr>
          <w:rFonts w:ascii="Arial" w:eastAsia="Calibri" w:hAnsi="Arial" w:cs="Arial"/>
          <w:i/>
          <w:iCs/>
          <w:noProof/>
          <w:sz w:val="24"/>
          <w:szCs w:val="24"/>
        </w:rPr>
        <w:t>La filosofía política moderna. De Hobbes a Marx”.</w:t>
      </w:r>
      <w:r w:rsidRPr="00C325FB">
        <w:rPr>
          <w:rFonts w:ascii="Arial" w:eastAsia="Calibri" w:hAnsi="Arial" w:cs="Arial"/>
          <w:noProof/>
          <w:sz w:val="24"/>
          <w:szCs w:val="24"/>
        </w:rPr>
        <w:t xml:space="preserve"> Buenos Aires: CLASO, UBA.</w:t>
      </w:r>
    </w:p>
    <w:p w:rsidR="00B83AE4" w:rsidRPr="00C325FB" w:rsidRDefault="00B83AE4" w:rsidP="00B83AE4">
      <w:pPr>
        <w:numPr>
          <w:ilvl w:val="0"/>
          <w:numId w:val="5"/>
        </w:numPr>
        <w:spacing w:after="0"/>
        <w:jc w:val="both"/>
        <w:rPr>
          <w:rFonts w:ascii="Arial" w:eastAsia="Calibri" w:hAnsi="Arial" w:cs="Arial"/>
          <w:sz w:val="24"/>
          <w:szCs w:val="24"/>
        </w:rPr>
      </w:pPr>
      <w:proofErr w:type="spellStart"/>
      <w:r w:rsidRPr="00C325FB">
        <w:rPr>
          <w:rFonts w:ascii="Arial" w:eastAsia="Calibri" w:hAnsi="Arial" w:cs="Arial"/>
          <w:sz w:val="24"/>
          <w:szCs w:val="24"/>
        </w:rPr>
        <w:t>Hart</w:t>
      </w:r>
      <w:proofErr w:type="spellEnd"/>
      <w:r w:rsidRPr="00C325FB">
        <w:rPr>
          <w:rFonts w:ascii="Arial" w:eastAsia="Calibri" w:hAnsi="Arial" w:cs="Arial"/>
          <w:sz w:val="24"/>
          <w:szCs w:val="24"/>
        </w:rPr>
        <w:t>, Dávalos, Armando (2006): “Ética, cultura y política”, Centros de Estudios Martianos, La Habana.</w:t>
      </w:r>
    </w:p>
    <w:p w:rsidR="00B83AE4" w:rsidRPr="00C325FB" w:rsidRDefault="00B83AE4" w:rsidP="00B83AE4">
      <w:pPr>
        <w:numPr>
          <w:ilvl w:val="0"/>
          <w:numId w:val="5"/>
        </w:numPr>
        <w:spacing w:after="0"/>
        <w:jc w:val="both"/>
        <w:rPr>
          <w:rFonts w:ascii="Arial" w:eastAsia="Calibri" w:hAnsi="Arial" w:cs="Arial"/>
          <w:sz w:val="24"/>
          <w:szCs w:val="24"/>
        </w:rPr>
      </w:pPr>
      <w:proofErr w:type="spellStart"/>
      <w:r w:rsidRPr="00C325FB">
        <w:rPr>
          <w:rFonts w:ascii="Arial" w:eastAsia="Calibri" w:hAnsi="Arial" w:cs="Arial"/>
          <w:sz w:val="24"/>
          <w:szCs w:val="24"/>
        </w:rPr>
        <w:t>Acanda</w:t>
      </w:r>
      <w:proofErr w:type="spellEnd"/>
      <w:r w:rsidRPr="00C325FB">
        <w:rPr>
          <w:rFonts w:ascii="Arial" w:eastAsia="Calibri" w:hAnsi="Arial" w:cs="Arial"/>
          <w:sz w:val="24"/>
          <w:szCs w:val="24"/>
        </w:rPr>
        <w:t xml:space="preserve"> G., Jorge L. “Sociedad civil y hegemonía”. Centro de Investigación y Desarrollo de la Cultura Cubana Juan </w:t>
      </w:r>
      <w:proofErr w:type="spellStart"/>
      <w:r w:rsidRPr="00C325FB">
        <w:rPr>
          <w:rFonts w:ascii="Arial" w:eastAsia="Calibri" w:hAnsi="Arial" w:cs="Arial"/>
          <w:sz w:val="24"/>
          <w:szCs w:val="24"/>
        </w:rPr>
        <w:t>Marinello</w:t>
      </w:r>
      <w:proofErr w:type="spellEnd"/>
      <w:r w:rsidRPr="00C325FB">
        <w:rPr>
          <w:rFonts w:ascii="Arial" w:eastAsia="Calibri" w:hAnsi="Arial" w:cs="Arial"/>
          <w:sz w:val="24"/>
          <w:szCs w:val="24"/>
        </w:rPr>
        <w:t>. La Habana, 2002.</w:t>
      </w:r>
    </w:p>
    <w:p w:rsidR="00B83AE4" w:rsidRPr="00C325FB" w:rsidRDefault="00B83AE4" w:rsidP="00B83AE4">
      <w:pPr>
        <w:numPr>
          <w:ilvl w:val="0"/>
          <w:numId w:val="5"/>
        </w:numPr>
        <w:spacing w:after="0"/>
        <w:jc w:val="both"/>
        <w:rPr>
          <w:rFonts w:ascii="Arial" w:eastAsia="Calibri" w:hAnsi="Arial" w:cs="Arial"/>
          <w:sz w:val="24"/>
          <w:szCs w:val="24"/>
        </w:rPr>
      </w:pPr>
      <w:r w:rsidRPr="00C325FB">
        <w:rPr>
          <w:rFonts w:ascii="Arial" w:eastAsia="Calibri" w:hAnsi="Arial" w:cs="Arial"/>
          <w:sz w:val="24"/>
          <w:szCs w:val="24"/>
        </w:rPr>
        <w:t xml:space="preserve">Guadarrama  Pablo.  “Marxismo  y  </w:t>
      </w:r>
      <w:proofErr w:type="spellStart"/>
      <w:r w:rsidRPr="00C325FB">
        <w:rPr>
          <w:rFonts w:ascii="Arial" w:eastAsia="Calibri" w:hAnsi="Arial" w:cs="Arial"/>
          <w:sz w:val="24"/>
          <w:szCs w:val="24"/>
        </w:rPr>
        <w:t>antimarxismo</w:t>
      </w:r>
      <w:proofErr w:type="spellEnd"/>
      <w:r w:rsidRPr="00C325FB">
        <w:rPr>
          <w:rFonts w:ascii="Arial" w:eastAsia="Calibri" w:hAnsi="Arial" w:cs="Arial"/>
          <w:sz w:val="24"/>
          <w:szCs w:val="24"/>
        </w:rPr>
        <w:t xml:space="preserve"> en América Latina.” Universidad INCCA de Colombia. Bogotá. 1990 en: soporte digital. </w:t>
      </w:r>
    </w:p>
    <w:p w:rsidR="00B83AE4" w:rsidRPr="00C325FB" w:rsidRDefault="00B83AE4" w:rsidP="00B83AE4">
      <w:pPr>
        <w:numPr>
          <w:ilvl w:val="0"/>
          <w:numId w:val="5"/>
        </w:numPr>
        <w:spacing w:after="0"/>
        <w:jc w:val="both"/>
        <w:rPr>
          <w:rFonts w:ascii="Arial" w:eastAsia="Calibri" w:hAnsi="Arial" w:cs="Arial"/>
          <w:sz w:val="24"/>
          <w:szCs w:val="24"/>
        </w:rPr>
      </w:pPr>
      <w:r w:rsidRPr="00C325FB">
        <w:rPr>
          <w:rFonts w:ascii="Arial" w:eastAsia="Calibri" w:hAnsi="Arial" w:cs="Arial"/>
          <w:sz w:val="24"/>
          <w:szCs w:val="24"/>
        </w:rPr>
        <w:t xml:space="preserve">Pupo </w:t>
      </w:r>
      <w:proofErr w:type="spellStart"/>
      <w:r w:rsidRPr="00C325FB">
        <w:rPr>
          <w:rFonts w:ascii="Arial" w:eastAsia="Calibri" w:hAnsi="Arial" w:cs="Arial"/>
          <w:sz w:val="24"/>
          <w:szCs w:val="24"/>
        </w:rPr>
        <w:t>Pupo</w:t>
      </w:r>
      <w:proofErr w:type="spellEnd"/>
      <w:r w:rsidRPr="00C325FB">
        <w:rPr>
          <w:rFonts w:ascii="Arial" w:eastAsia="Calibri" w:hAnsi="Arial" w:cs="Arial"/>
          <w:sz w:val="24"/>
          <w:szCs w:val="24"/>
        </w:rPr>
        <w:t>,  Rigoberto. “La Actividad como Categoría Filosófica”. Editorial Félix Varela. La Habana. 2002</w:t>
      </w:r>
    </w:p>
    <w:p w:rsidR="00B83AE4" w:rsidRPr="00985C2B" w:rsidRDefault="00B83AE4" w:rsidP="00B83AE4">
      <w:pPr>
        <w:numPr>
          <w:ilvl w:val="0"/>
          <w:numId w:val="5"/>
        </w:numPr>
        <w:spacing w:after="0"/>
        <w:jc w:val="both"/>
        <w:rPr>
          <w:rFonts w:ascii="Arial" w:eastAsia="Calibri" w:hAnsi="Arial" w:cs="Arial"/>
          <w:sz w:val="24"/>
          <w:szCs w:val="24"/>
        </w:rPr>
      </w:pPr>
      <w:r w:rsidRPr="00C325FB">
        <w:rPr>
          <w:rFonts w:ascii="Arial" w:eastAsia="Calibri" w:hAnsi="Arial" w:cs="Arial"/>
          <w:sz w:val="24"/>
          <w:szCs w:val="24"/>
        </w:rPr>
        <w:t xml:space="preserve">Rodríguez </w:t>
      </w:r>
      <w:proofErr w:type="spellStart"/>
      <w:r w:rsidRPr="00C325FB">
        <w:rPr>
          <w:rFonts w:ascii="Arial" w:eastAsia="Calibri" w:hAnsi="Arial" w:cs="Arial"/>
          <w:sz w:val="24"/>
          <w:szCs w:val="24"/>
        </w:rPr>
        <w:t>Ugidos</w:t>
      </w:r>
      <w:proofErr w:type="spellEnd"/>
      <w:r w:rsidRPr="00C325FB">
        <w:rPr>
          <w:rFonts w:ascii="Arial" w:eastAsia="Calibri" w:hAnsi="Arial" w:cs="Arial"/>
          <w:sz w:val="24"/>
          <w:szCs w:val="24"/>
        </w:rPr>
        <w:t xml:space="preserve">, </w:t>
      </w:r>
      <w:proofErr w:type="spellStart"/>
      <w:r w:rsidRPr="00C325FB">
        <w:rPr>
          <w:rFonts w:ascii="Arial" w:eastAsia="Calibri" w:hAnsi="Arial" w:cs="Arial"/>
          <w:sz w:val="24"/>
          <w:szCs w:val="24"/>
        </w:rPr>
        <w:t>Zayra</w:t>
      </w:r>
      <w:proofErr w:type="spellEnd"/>
      <w:r w:rsidRPr="00C325FB">
        <w:rPr>
          <w:rFonts w:ascii="Arial" w:eastAsia="Calibri" w:hAnsi="Arial" w:cs="Arial"/>
          <w:sz w:val="24"/>
          <w:szCs w:val="24"/>
        </w:rPr>
        <w:t>. “Filosofía, ciencia y valor”. Edito</w:t>
      </w:r>
      <w:r w:rsidRPr="00C325FB">
        <w:rPr>
          <w:rFonts w:ascii="Arial" w:eastAsia="Calibri" w:hAnsi="Arial" w:cs="Arial"/>
          <w:sz w:val="24"/>
          <w:szCs w:val="24"/>
        </w:rPr>
        <w:softHyphen/>
        <w:t>rial Ciencias Sociales. La Habana. 1985</w:t>
      </w:r>
    </w:p>
    <w:p w:rsidR="00B83AE4" w:rsidRPr="00C325FB" w:rsidRDefault="00B83AE4" w:rsidP="00B83AE4">
      <w:pPr>
        <w:numPr>
          <w:ilvl w:val="0"/>
          <w:numId w:val="5"/>
        </w:numPr>
        <w:spacing w:after="0"/>
        <w:jc w:val="both"/>
        <w:rPr>
          <w:rFonts w:ascii="Arial" w:eastAsia="Calibri" w:hAnsi="Arial" w:cs="Arial"/>
          <w:sz w:val="24"/>
          <w:szCs w:val="24"/>
        </w:rPr>
      </w:pPr>
      <w:r w:rsidRPr="00C325FB">
        <w:rPr>
          <w:rFonts w:ascii="Arial" w:eastAsia="Calibri" w:hAnsi="Arial" w:cs="Arial"/>
          <w:sz w:val="24"/>
          <w:szCs w:val="24"/>
        </w:rPr>
        <w:t>Tablada, Carlos. “El pensamiento económico de Ernesto Che Guevara”. Casa de Las Américas. La Habana. 1987</w:t>
      </w:r>
    </w:p>
    <w:p w:rsidR="00B83AE4" w:rsidRPr="00C325FB" w:rsidRDefault="00B83AE4" w:rsidP="00B83AE4">
      <w:pPr>
        <w:spacing w:after="0"/>
        <w:jc w:val="both"/>
        <w:rPr>
          <w:rFonts w:ascii="Arial" w:eastAsia="Calibri" w:hAnsi="Arial" w:cs="Arial"/>
          <w:sz w:val="24"/>
          <w:szCs w:val="24"/>
        </w:rPr>
      </w:pPr>
    </w:p>
    <w:p w:rsidR="00B83AE4" w:rsidRPr="00985C2B" w:rsidRDefault="00B83AE4" w:rsidP="00B83AE4">
      <w:pPr>
        <w:spacing w:after="0"/>
        <w:ind w:left="284" w:hanging="284"/>
        <w:jc w:val="both"/>
        <w:rPr>
          <w:rFonts w:ascii="Arial" w:eastAsia="Times New Roman" w:hAnsi="Arial" w:cs="Arial"/>
          <w:b/>
          <w:i/>
          <w:iCs/>
          <w:sz w:val="24"/>
          <w:szCs w:val="24"/>
          <w:lang w:bidi="en-US"/>
        </w:rPr>
      </w:pPr>
    </w:p>
    <w:p w:rsidR="00B83AE4" w:rsidRPr="00985C2B" w:rsidRDefault="00B83AE4" w:rsidP="00B83AE4">
      <w:pPr>
        <w:spacing w:after="0"/>
        <w:rPr>
          <w:rFonts w:ascii="Arial" w:hAnsi="Arial" w:cs="Arial"/>
          <w:sz w:val="24"/>
          <w:szCs w:val="24"/>
        </w:rPr>
      </w:pPr>
      <w:bookmarkStart w:id="0" w:name="_GoBack"/>
      <w:bookmarkEnd w:id="0"/>
    </w:p>
    <w:p w:rsidR="00D55A91" w:rsidRDefault="00D55A91"/>
    <w:sectPr w:rsidR="00D55A91" w:rsidSect="00594A4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5C69"/>
    <w:multiLevelType w:val="hybridMultilevel"/>
    <w:tmpl w:val="FBAA44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62032B7"/>
    <w:multiLevelType w:val="hybridMultilevel"/>
    <w:tmpl w:val="68F4AF2C"/>
    <w:lvl w:ilvl="0" w:tplc="040A0001">
      <w:start w:val="1"/>
      <w:numFmt w:val="bullet"/>
      <w:lvlText w:val=""/>
      <w:lvlJc w:val="left"/>
      <w:pPr>
        <w:tabs>
          <w:tab w:val="num" w:pos="720"/>
        </w:tabs>
        <w:ind w:left="72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2">
    <w:nsid w:val="403D22DA"/>
    <w:multiLevelType w:val="hybridMultilevel"/>
    <w:tmpl w:val="54A81592"/>
    <w:lvl w:ilvl="0" w:tplc="EA6CD362">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ACF3207"/>
    <w:multiLevelType w:val="hybridMultilevel"/>
    <w:tmpl w:val="0C10FC6C"/>
    <w:lvl w:ilvl="0" w:tplc="17DC95D8">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DA576E9"/>
    <w:multiLevelType w:val="hybridMultilevel"/>
    <w:tmpl w:val="10862772"/>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nsid w:val="747F7D2B"/>
    <w:multiLevelType w:val="hybridMultilevel"/>
    <w:tmpl w:val="87C899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5A91"/>
    <w:rsid w:val="00185830"/>
    <w:rsid w:val="00477BFC"/>
    <w:rsid w:val="00594A41"/>
    <w:rsid w:val="00B83AE4"/>
    <w:rsid w:val="00D55A9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A4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3AE4"/>
    <w:pPr>
      <w:ind w:left="720"/>
      <w:contextualSpacing/>
    </w:pPr>
    <w:rPr>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4062</Words>
  <Characters>22345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2021-01-27T13:26:00Z</dcterms:created>
  <dcterms:modified xsi:type="dcterms:W3CDTF">2021-01-27T13:36:00Z</dcterms:modified>
</cp:coreProperties>
</file>