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BDE" w:rsidRPr="00414BDE" w:rsidRDefault="00414BDE" w:rsidP="000E265A">
      <w:pPr>
        <w:spacing w:after="0"/>
        <w:rPr>
          <w:rFonts w:ascii="Arial" w:hAnsi="Arial" w:cs="Arial"/>
          <w:bCs/>
          <w:color w:val="000000"/>
          <w:sz w:val="24"/>
          <w:szCs w:val="24"/>
        </w:rPr>
      </w:pPr>
      <w:bookmarkStart w:id="0" w:name="_GoBack"/>
      <w:bookmarkEnd w:id="0"/>
      <w:r w:rsidRPr="00414BDE">
        <w:rPr>
          <w:rFonts w:ascii="Arial" w:hAnsi="Arial" w:cs="Arial"/>
          <w:b/>
          <w:bCs/>
          <w:color w:val="000000"/>
          <w:sz w:val="24"/>
          <w:szCs w:val="24"/>
        </w:rPr>
        <w:t>Título: Conocimiento sobre la utilización de la Medicina Natural y Tradicional en la Estomatitis subprótesis</w:t>
      </w:r>
      <w:r w:rsidRPr="00414BDE">
        <w:rPr>
          <w:rFonts w:ascii="Arial" w:hAnsi="Arial" w:cs="Arial"/>
          <w:bCs/>
          <w:color w:val="000000"/>
          <w:sz w:val="24"/>
          <w:szCs w:val="24"/>
        </w:rPr>
        <w:t>.</w:t>
      </w:r>
    </w:p>
    <w:p w:rsidR="003F57FC" w:rsidRPr="00796E1D" w:rsidRDefault="003F57FC" w:rsidP="000E265A">
      <w:pPr>
        <w:spacing w:after="0"/>
        <w:rPr>
          <w:rFonts w:ascii="Arial" w:hAnsi="Arial" w:cs="Arial"/>
          <w:color w:val="000000"/>
          <w:sz w:val="24"/>
          <w:szCs w:val="24"/>
          <w:vertAlign w:val="superscript"/>
        </w:rPr>
      </w:pPr>
      <w:r w:rsidRPr="00796E1D">
        <w:rPr>
          <w:rFonts w:ascii="Arial" w:hAnsi="Arial" w:cs="Arial"/>
          <w:color w:val="000000"/>
          <w:sz w:val="24"/>
          <w:szCs w:val="24"/>
        </w:rPr>
        <w:t xml:space="preserve">Dra. Suleydis Espasandín González </w:t>
      </w:r>
      <w:r w:rsidRPr="00796E1D">
        <w:rPr>
          <w:rFonts w:ascii="Arial" w:hAnsi="Arial" w:cs="Arial"/>
          <w:color w:val="000000"/>
          <w:sz w:val="24"/>
          <w:szCs w:val="24"/>
          <w:vertAlign w:val="superscript"/>
        </w:rPr>
        <w:t>I</w:t>
      </w:r>
      <w:r w:rsidRPr="00796E1D">
        <w:rPr>
          <w:rFonts w:ascii="Arial" w:hAnsi="Arial" w:cs="Arial"/>
          <w:color w:val="000000"/>
          <w:sz w:val="24"/>
          <w:szCs w:val="24"/>
        </w:rPr>
        <w:t>,</w:t>
      </w:r>
      <w:r w:rsidRPr="00796E1D">
        <w:rPr>
          <w:rFonts w:ascii="Arial" w:hAnsi="Arial" w:cs="Arial"/>
        </w:rPr>
        <w:t xml:space="preserve"> </w:t>
      </w:r>
      <w:r w:rsidRPr="00796E1D">
        <w:rPr>
          <w:rFonts w:ascii="Arial" w:hAnsi="Arial" w:cs="Arial"/>
          <w:color w:val="000000"/>
          <w:sz w:val="24"/>
          <w:szCs w:val="24"/>
        </w:rPr>
        <w:t>Glenda Dávila Dieppa</w:t>
      </w:r>
      <w:r w:rsidR="00526758" w:rsidRPr="00796E1D">
        <w:rPr>
          <w:rFonts w:ascii="Arial" w:hAnsi="Arial" w:cs="Arial"/>
          <w:color w:val="000000"/>
          <w:sz w:val="24"/>
          <w:szCs w:val="24"/>
        </w:rPr>
        <w:t xml:space="preserve"> </w:t>
      </w:r>
      <w:r w:rsidRPr="00796E1D">
        <w:rPr>
          <w:rFonts w:ascii="Arial" w:hAnsi="Arial" w:cs="Arial"/>
          <w:color w:val="000000"/>
          <w:sz w:val="24"/>
          <w:szCs w:val="24"/>
          <w:vertAlign w:val="superscript"/>
        </w:rPr>
        <w:t>II</w:t>
      </w:r>
      <w:r w:rsidRPr="00796E1D">
        <w:rPr>
          <w:rFonts w:ascii="Arial" w:hAnsi="Arial" w:cs="Arial"/>
          <w:color w:val="000000"/>
          <w:sz w:val="24"/>
          <w:szCs w:val="24"/>
        </w:rPr>
        <w:t>,</w:t>
      </w:r>
      <w:r w:rsidRPr="00796E1D">
        <w:rPr>
          <w:rFonts w:ascii="Arial" w:hAnsi="Arial" w:cs="Arial"/>
        </w:rPr>
        <w:t xml:space="preserve"> </w:t>
      </w:r>
      <w:r w:rsidRPr="00796E1D">
        <w:rPr>
          <w:rFonts w:ascii="Arial" w:hAnsi="Arial" w:cs="Arial"/>
          <w:color w:val="000000"/>
          <w:sz w:val="24"/>
          <w:szCs w:val="24"/>
        </w:rPr>
        <w:t>Dra. Vicia Olga Reyes Suarez</w:t>
      </w:r>
      <w:r w:rsidR="00526758" w:rsidRPr="00796E1D">
        <w:rPr>
          <w:rFonts w:ascii="Arial" w:hAnsi="Arial" w:cs="Arial"/>
          <w:color w:val="000000"/>
          <w:sz w:val="24"/>
          <w:szCs w:val="24"/>
        </w:rPr>
        <w:t xml:space="preserve"> </w:t>
      </w:r>
      <w:r w:rsidRPr="00796E1D">
        <w:rPr>
          <w:rFonts w:ascii="Arial" w:hAnsi="Arial" w:cs="Arial"/>
          <w:color w:val="000000"/>
          <w:sz w:val="24"/>
          <w:szCs w:val="24"/>
          <w:vertAlign w:val="superscript"/>
        </w:rPr>
        <w:t>III</w:t>
      </w:r>
      <w:r w:rsidRPr="00796E1D">
        <w:rPr>
          <w:rFonts w:ascii="Arial" w:hAnsi="Arial" w:cs="Arial"/>
          <w:color w:val="000000"/>
          <w:sz w:val="24"/>
          <w:szCs w:val="24"/>
        </w:rPr>
        <w:t>,</w:t>
      </w:r>
      <w:r w:rsidR="00526758" w:rsidRPr="00796E1D">
        <w:rPr>
          <w:rFonts w:ascii="Arial" w:hAnsi="Arial" w:cs="Arial"/>
          <w:color w:val="000000"/>
          <w:sz w:val="24"/>
          <w:szCs w:val="24"/>
        </w:rPr>
        <w:t xml:space="preserve"> </w:t>
      </w:r>
      <w:r w:rsidRPr="00796E1D">
        <w:rPr>
          <w:rFonts w:ascii="Arial" w:hAnsi="Arial" w:cs="Arial"/>
        </w:rPr>
        <w:t xml:space="preserve"> </w:t>
      </w:r>
      <w:r w:rsidR="00526758" w:rsidRPr="00796E1D">
        <w:rPr>
          <w:rFonts w:ascii="Arial" w:hAnsi="Arial" w:cs="Arial"/>
          <w:color w:val="000000"/>
          <w:sz w:val="24"/>
          <w:szCs w:val="24"/>
        </w:rPr>
        <w:t>Dra.</w:t>
      </w:r>
      <w:r w:rsidRPr="00796E1D">
        <w:rPr>
          <w:rFonts w:ascii="Arial" w:hAnsi="Arial" w:cs="Arial"/>
          <w:color w:val="000000"/>
          <w:sz w:val="24"/>
          <w:szCs w:val="24"/>
        </w:rPr>
        <w:t xml:space="preserve"> Katileydis </w:t>
      </w:r>
      <w:r w:rsidR="00526758" w:rsidRPr="00796E1D">
        <w:rPr>
          <w:rFonts w:ascii="Arial" w:hAnsi="Arial" w:cs="Arial"/>
          <w:color w:val="000000"/>
          <w:sz w:val="24"/>
          <w:szCs w:val="24"/>
        </w:rPr>
        <w:t>Pérez</w:t>
      </w:r>
      <w:r w:rsidRPr="00796E1D">
        <w:rPr>
          <w:rFonts w:ascii="Arial" w:hAnsi="Arial" w:cs="Arial"/>
          <w:color w:val="000000"/>
          <w:sz w:val="24"/>
          <w:szCs w:val="24"/>
        </w:rPr>
        <w:t xml:space="preserve"> Acosta </w:t>
      </w:r>
      <w:r w:rsidRPr="00796E1D">
        <w:rPr>
          <w:rFonts w:ascii="Arial" w:hAnsi="Arial" w:cs="Arial"/>
          <w:color w:val="000000"/>
          <w:sz w:val="24"/>
          <w:szCs w:val="24"/>
          <w:vertAlign w:val="superscript"/>
        </w:rPr>
        <w:t>IV</w:t>
      </w:r>
    </w:p>
    <w:p w:rsidR="00414BDE" w:rsidRPr="00796E1D" w:rsidRDefault="00414BDE" w:rsidP="000E265A">
      <w:pPr>
        <w:spacing w:after="0"/>
        <w:rPr>
          <w:rFonts w:ascii="Arial" w:eastAsia="Times New Roman" w:hAnsi="Arial" w:cs="Arial"/>
          <w:iCs/>
          <w:sz w:val="24"/>
          <w:szCs w:val="24"/>
          <w:u w:val="single"/>
          <w:vertAlign w:val="superscript"/>
          <w:lang w:val="es-ES" w:eastAsia="es-ES"/>
        </w:rPr>
      </w:pPr>
    </w:p>
    <w:p w:rsidR="00F6631E" w:rsidRPr="00EA51C5" w:rsidRDefault="00526758" w:rsidP="000E265A">
      <w:pPr>
        <w:spacing w:after="0"/>
        <w:jc w:val="both"/>
        <w:rPr>
          <w:rFonts w:ascii="Arial" w:hAnsi="Arial" w:cs="Arial"/>
          <w:sz w:val="24"/>
          <w:szCs w:val="24"/>
        </w:rPr>
      </w:pPr>
      <w:r w:rsidRPr="00EA51C5">
        <w:rPr>
          <w:rFonts w:ascii="Arial" w:hAnsi="Arial" w:cs="Arial"/>
          <w:sz w:val="24"/>
          <w:szCs w:val="24"/>
          <w:vertAlign w:val="superscript"/>
        </w:rPr>
        <w:t>I</w:t>
      </w:r>
      <w:r w:rsidRPr="00EA51C5">
        <w:rPr>
          <w:rFonts w:ascii="Arial" w:hAnsi="Arial" w:cs="Arial"/>
          <w:sz w:val="24"/>
          <w:szCs w:val="24"/>
        </w:rPr>
        <w:t xml:space="preserve"> </w:t>
      </w:r>
      <w:r w:rsidR="00F6631E" w:rsidRPr="00EA51C5">
        <w:rPr>
          <w:rFonts w:ascii="Arial" w:hAnsi="Arial" w:cs="Arial"/>
          <w:sz w:val="24"/>
          <w:szCs w:val="24"/>
        </w:rPr>
        <w:t>Especialista de I grado en Estomatología General Integral y de I</w:t>
      </w:r>
      <w:r w:rsidRPr="00EA51C5">
        <w:rPr>
          <w:rFonts w:ascii="Arial" w:hAnsi="Arial" w:cs="Arial"/>
          <w:sz w:val="24"/>
          <w:szCs w:val="24"/>
        </w:rPr>
        <w:t>I</w:t>
      </w:r>
      <w:r w:rsidR="00F6631E" w:rsidRPr="00EA51C5">
        <w:rPr>
          <w:rFonts w:ascii="Arial" w:hAnsi="Arial" w:cs="Arial"/>
          <w:sz w:val="24"/>
          <w:szCs w:val="24"/>
        </w:rPr>
        <w:t xml:space="preserve"> grado en Prótesis Estomatológica. Máster en Urgencias estomatológicas. Profesor </w:t>
      </w:r>
      <w:r w:rsidRPr="00EA51C5">
        <w:rPr>
          <w:rFonts w:ascii="Arial" w:hAnsi="Arial" w:cs="Arial"/>
          <w:sz w:val="24"/>
          <w:szCs w:val="24"/>
        </w:rPr>
        <w:t>Asistente. Investigador auxiliar</w:t>
      </w:r>
      <w:r w:rsidR="00F6631E" w:rsidRPr="00EA51C5">
        <w:rPr>
          <w:rFonts w:ascii="Arial" w:hAnsi="Arial" w:cs="Arial"/>
          <w:sz w:val="24"/>
          <w:szCs w:val="24"/>
        </w:rPr>
        <w:t xml:space="preserve">. Clínica Estomatológica Docente ¨Andrés Ortiz Junco¨ de Güines. Mayabeque. Cuba,Correo electrónico: </w:t>
      </w:r>
      <w:hyperlink r:id="rId6" w:history="1">
        <w:r w:rsidRPr="00EA51C5">
          <w:rPr>
            <w:rStyle w:val="Hipervnculo"/>
            <w:rFonts w:ascii="Arial" w:hAnsi="Arial" w:cs="Arial"/>
            <w:sz w:val="24"/>
            <w:szCs w:val="24"/>
          </w:rPr>
          <w:t>sespasandin@infomed.sld.cu</w:t>
        </w:r>
      </w:hyperlink>
      <w:r w:rsidRPr="00EA51C5">
        <w:rPr>
          <w:rFonts w:ascii="Arial" w:hAnsi="Arial" w:cs="Arial"/>
          <w:color w:val="0000FF"/>
          <w:sz w:val="24"/>
          <w:szCs w:val="24"/>
        </w:rPr>
        <w:t xml:space="preserve">. </w:t>
      </w:r>
      <w:r w:rsidRPr="00EA51C5">
        <w:rPr>
          <w:rFonts w:ascii="Arial" w:hAnsi="Arial" w:cs="Arial"/>
          <w:sz w:val="24"/>
          <w:szCs w:val="24"/>
        </w:rPr>
        <w:t>Orcid:</w:t>
      </w:r>
      <w:r w:rsidR="007E0BC2" w:rsidRPr="00EA51C5">
        <w:rPr>
          <w:rFonts w:ascii="Arial" w:hAnsi="Arial" w:cs="Arial"/>
          <w:color w:val="000000"/>
          <w:sz w:val="24"/>
          <w:szCs w:val="24"/>
          <w:lang w:eastAsia="ar-SA"/>
        </w:rPr>
        <w:t xml:space="preserve"> 0000-0001-9885-0342.</w:t>
      </w:r>
    </w:p>
    <w:p w:rsidR="00526758" w:rsidRDefault="00526758" w:rsidP="000E265A">
      <w:pPr>
        <w:spacing w:after="0"/>
        <w:jc w:val="both"/>
        <w:rPr>
          <w:rFonts w:ascii="Arial" w:hAnsi="Arial" w:cs="Arial"/>
          <w:sz w:val="24"/>
          <w:szCs w:val="24"/>
        </w:rPr>
      </w:pPr>
      <w:r w:rsidRPr="00796E1D">
        <w:rPr>
          <w:rFonts w:ascii="Arial" w:hAnsi="Arial" w:cs="Arial"/>
          <w:sz w:val="24"/>
          <w:szCs w:val="24"/>
          <w:vertAlign w:val="superscript"/>
        </w:rPr>
        <w:t>II</w:t>
      </w:r>
      <w:r w:rsidRPr="00796E1D">
        <w:rPr>
          <w:rFonts w:ascii="Arial" w:hAnsi="Arial" w:cs="Arial"/>
          <w:sz w:val="24"/>
          <w:szCs w:val="24"/>
        </w:rPr>
        <w:t xml:space="preserve"> </w:t>
      </w:r>
      <w:r w:rsidR="004D66FB" w:rsidRPr="00796E1D">
        <w:rPr>
          <w:rFonts w:ascii="Arial" w:hAnsi="Arial" w:cs="Arial"/>
          <w:sz w:val="24"/>
          <w:szCs w:val="24"/>
        </w:rPr>
        <w:t>Estomatóloga</w:t>
      </w:r>
      <w:r w:rsidRPr="00796E1D">
        <w:rPr>
          <w:rFonts w:ascii="Arial" w:hAnsi="Arial" w:cs="Arial"/>
          <w:sz w:val="24"/>
          <w:szCs w:val="24"/>
        </w:rPr>
        <w:t xml:space="preserve"> General </w:t>
      </w:r>
      <w:r w:rsidR="004D66FB" w:rsidRPr="00796E1D">
        <w:rPr>
          <w:rFonts w:ascii="Arial" w:hAnsi="Arial" w:cs="Arial"/>
          <w:sz w:val="24"/>
          <w:szCs w:val="24"/>
        </w:rPr>
        <w:t>Básica</w:t>
      </w:r>
      <w:r w:rsidRPr="00796E1D">
        <w:rPr>
          <w:rFonts w:ascii="Arial" w:hAnsi="Arial" w:cs="Arial"/>
          <w:sz w:val="24"/>
          <w:szCs w:val="24"/>
        </w:rPr>
        <w:t>. Clínica Estomatológica Docente ¨Andrés Ortiz Junco¨ de Güines. Mayabeque. Cuba,</w:t>
      </w:r>
      <w:r w:rsidR="004D66FB" w:rsidRPr="00796E1D">
        <w:rPr>
          <w:rFonts w:ascii="Arial" w:hAnsi="Arial" w:cs="Arial"/>
          <w:sz w:val="24"/>
          <w:szCs w:val="24"/>
        </w:rPr>
        <w:t xml:space="preserve"> </w:t>
      </w:r>
      <w:r w:rsidRPr="00796E1D">
        <w:rPr>
          <w:rFonts w:ascii="Arial" w:hAnsi="Arial" w:cs="Arial"/>
          <w:sz w:val="24"/>
          <w:szCs w:val="24"/>
        </w:rPr>
        <w:t>Correo electrónico:</w:t>
      </w:r>
      <w:r w:rsidRPr="00796E1D">
        <w:rPr>
          <w:rFonts w:ascii="Arial" w:hAnsi="Arial" w:cs="Arial"/>
        </w:rPr>
        <w:t xml:space="preserve"> </w:t>
      </w:r>
      <w:hyperlink r:id="rId7" w:history="1">
        <w:r w:rsidR="00EA51C5" w:rsidRPr="00C92956">
          <w:rPr>
            <w:rStyle w:val="Hipervnculo"/>
            <w:rFonts w:ascii="Arial" w:hAnsi="Arial" w:cs="Arial"/>
            <w:sz w:val="24"/>
            <w:szCs w:val="24"/>
          </w:rPr>
          <w:t>glendadaviladieppa@gmail.com</w:t>
        </w:r>
      </w:hyperlink>
    </w:p>
    <w:p w:rsidR="00F6631E" w:rsidRPr="00796E1D" w:rsidRDefault="00526758" w:rsidP="000E265A">
      <w:pPr>
        <w:spacing w:after="0"/>
        <w:jc w:val="both"/>
        <w:rPr>
          <w:rFonts w:ascii="Arial" w:hAnsi="Arial" w:cs="Arial"/>
          <w:color w:val="000000"/>
          <w:sz w:val="24"/>
          <w:szCs w:val="24"/>
          <w:lang w:eastAsia="ar-SA"/>
        </w:rPr>
      </w:pPr>
      <w:r w:rsidRPr="00796E1D">
        <w:rPr>
          <w:rFonts w:ascii="Arial" w:eastAsia="Times New Roman" w:hAnsi="Arial" w:cs="Arial"/>
          <w:bCs/>
          <w:iCs/>
          <w:sz w:val="24"/>
          <w:szCs w:val="24"/>
          <w:vertAlign w:val="superscript"/>
          <w:lang w:val="es-ES" w:eastAsia="es-ES"/>
        </w:rPr>
        <w:t>III</w:t>
      </w:r>
      <w:r w:rsidR="00F6631E" w:rsidRPr="00796E1D">
        <w:rPr>
          <w:rFonts w:ascii="Arial" w:eastAsia="Times New Roman" w:hAnsi="Arial" w:cs="Arial"/>
          <w:bCs/>
          <w:iCs/>
          <w:sz w:val="24"/>
          <w:szCs w:val="24"/>
          <w:lang w:val="es-ES" w:eastAsia="es-ES"/>
        </w:rPr>
        <w:t xml:space="preserve">Especialista de Segundo Grado en Ortodoncia, Máster en Medicina Bioenergética y Natural, Profesora Auxiliar. </w:t>
      </w:r>
      <w:r w:rsidR="00F6631E" w:rsidRPr="00796E1D">
        <w:rPr>
          <w:rFonts w:ascii="Arial" w:eastAsia="Times New Roman" w:hAnsi="Arial" w:cs="Arial"/>
          <w:bCs/>
          <w:iCs/>
          <w:sz w:val="24"/>
          <w:szCs w:val="24"/>
          <w:lang w:val="pt-BR" w:eastAsia="es-ES"/>
        </w:rPr>
        <w:t>Consultante, Investigadora auxiliar.</w:t>
      </w:r>
      <w:r w:rsidR="00F6631E" w:rsidRPr="00796E1D">
        <w:rPr>
          <w:rFonts w:ascii="Arial" w:hAnsi="Arial" w:cs="Arial"/>
          <w:sz w:val="24"/>
          <w:szCs w:val="24"/>
          <w:lang w:val="pt-BR"/>
        </w:rPr>
        <w:t xml:space="preserve"> Clínica Estomatológica Docente Andrés Ortiz Junco de Güines. </w:t>
      </w:r>
      <w:r w:rsidR="00F6631E" w:rsidRPr="00796E1D">
        <w:rPr>
          <w:rFonts w:ascii="Arial" w:hAnsi="Arial" w:cs="Arial"/>
          <w:sz w:val="24"/>
          <w:szCs w:val="24"/>
        </w:rPr>
        <w:t xml:space="preserve">Mayabeque. Cuba. Correo electrónico: </w:t>
      </w:r>
      <w:hyperlink r:id="rId8" w:history="1">
        <w:r w:rsidR="004D66FB" w:rsidRPr="00796E1D">
          <w:rPr>
            <w:rStyle w:val="Hipervnculo"/>
            <w:rFonts w:ascii="Arial" w:hAnsi="Arial" w:cs="Arial"/>
            <w:sz w:val="24"/>
            <w:szCs w:val="24"/>
          </w:rPr>
          <w:t>olga.reyes@infomed.sld.cu</w:t>
        </w:r>
      </w:hyperlink>
      <w:r w:rsidR="004D66FB" w:rsidRPr="00796E1D">
        <w:rPr>
          <w:rFonts w:ascii="Arial" w:hAnsi="Arial" w:cs="Arial"/>
          <w:color w:val="0000FF"/>
          <w:sz w:val="24"/>
          <w:szCs w:val="24"/>
        </w:rPr>
        <w:t xml:space="preserve">  </w:t>
      </w:r>
      <w:r w:rsidR="004D66FB" w:rsidRPr="00796E1D">
        <w:rPr>
          <w:rFonts w:ascii="Arial" w:hAnsi="Arial" w:cs="Arial"/>
          <w:sz w:val="24"/>
          <w:szCs w:val="24"/>
        </w:rPr>
        <w:t>Orcid:</w:t>
      </w:r>
      <w:r w:rsidR="004B0240" w:rsidRPr="00796E1D">
        <w:rPr>
          <w:rFonts w:ascii="Arial" w:hAnsi="Arial" w:cs="Arial"/>
          <w:color w:val="000000"/>
          <w:sz w:val="24"/>
          <w:szCs w:val="24"/>
          <w:lang w:eastAsia="ar-SA"/>
        </w:rPr>
        <w:t xml:space="preserve"> Orcid: 0000-00003-4447-6943.</w:t>
      </w:r>
    </w:p>
    <w:p w:rsidR="00796E1D" w:rsidRPr="00796E1D" w:rsidRDefault="00796E1D" w:rsidP="000E265A">
      <w:pPr>
        <w:spacing w:after="0"/>
        <w:jc w:val="both"/>
        <w:rPr>
          <w:rFonts w:ascii="Arial" w:hAnsi="Arial" w:cs="Arial"/>
          <w:sz w:val="24"/>
          <w:szCs w:val="24"/>
        </w:rPr>
      </w:pPr>
      <w:r w:rsidRPr="00796E1D">
        <w:rPr>
          <w:rFonts w:ascii="Arial" w:hAnsi="Arial" w:cs="Arial"/>
          <w:sz w:val="24"/>
          <w:szCs w:val="24"/>
        </w:rPr>
        <w:t xml:space="preserve">IV  Especialista de I Grado en Estomatología General Integral. Máster en Urgencias estomatológicas. Profesora Auxiliar. Investigador Agregado. Clínica Estomatológica Docente ¨Andrés Ortiz Junco¨ de Güines, Cuba. Correo electrónico: </w:t>
      </w:r>
      <w:hyperlink r:id="rId9" w:history="1">
        <w:r w:rsidR="00EA51C5" w:rsidRPr="00C92956">
          <w:rPr>
            <w:rStyle w:val="Hipervnculo"/>
            <w:rFonts w:ascii="Arial" w:hAnsi="Arial" w:cs="Arial"/>
            <w:sz w:val="24"/>
            <w:szCs w:val="24"/>
          </w:rPr>
          <w:t>perezacosta@infomed.sld.cu</w:t>
        </w:r>
      </w:hyperlink>
      <w:r w:rsidR="00EA51C5">
        <w:rPr>
          <w:rFonts w:ascii="Arial" w:hAnsi="Arial" w:cs="Arial"/>
          <w:sz w:val="24"/>
          <w:szCs w:val="24"/>
        </w:rPr>
        <w:t xml:space="preserve"> </w:t>
      </w:r>
      <w:r w:rsidRPr="00796E1D">
        <w:rPr>
          <w:rFonts w:ascii="Arial" w:hAnsi="Arial" w:cs="Arial"/>
          <w:sz w:val="24"/>
          <w:szCs w:val="24"/>
        </w:rPr>
        <w:t xml:space="preserve"> Orcid: 0000-0001-5890-3497</w:t>
      </w:r>
    </w:p>
    <w:p w:rsidR="009D2424" w:rsidRPr="00796E1D" w:rsidRDefault="009D2424" w:rsidP="000E265A">
      <w:pPr>
        <w:spacing w:after="0"/>
        <w:jc w:val="center"/>
        <w:rPr>
          <w:rFonts w:ascii="Arial" w:eastAsia="Arial" w:hAnsi="Arial" w:cs="Arial"/>
          <w:b/>
          <w:bCs/>
          <w:sz w:val="24"/>
          <w:szCs w:val="24"/>
        </w:rPr>
      </w:pPr>
    </w:p>
    <w:p w:rsidR="00CF3FDC" w:rsidRDefault="005045D3" w:rsidP="000E265A">
      <w:pPr>
        <w:spacing w:after="0"/>
        <w:rPr>
          <w:rFonts w:ascii="Arial" w:eastAsia="Arial" w:hAnsi="Arial" w:cs="Arial"/>
          <w:b/>
          <w:bCs/>
        </w:rPr>
      </w:pPr>
      <w:r>
        <w:rPr>
          <w:rFonts w:ascii="Arial" w:eastAsia="Arial" w:hAnsi="Arial" w:cs="Arial"/>
          <w:b/>
          <w:bCs/>
        </w:rPr>
        <w:t>RESUMEN</w:t>
      </w:r>
    </w:p>
    <w:p w:rsidR="002A0959" w:rsidRDefault="002A0959" w:rsidP="000E265A">
      <w:pPr>
        <w:spacing w:after="0"/>
        <w:jc w:val="center"/>
        <w:rPr>
          <w:rFonts w:ascii="Arial" w:eastAsia="Arial" w:hAnsi="Arial" w:cs="Arial"/>
          <w:b/>
          <w:bCs/>
        </w:rPr>
      </w:pPr>
    </w:p>
    <w:p w:rsidR="00B824E9" w:rsidRDefault="008A64DC" w:rsidP="000E265A">
      <w:pPr>
        <w:pStyle w:val="Default"/>
        <w:spacing w:line="276" w:lineRule="auto"/>
        <w:jc w:val="both"/>
        <w:rPr>
          <w:rFonts w:eastAsia="Times New Roman"/>
          <w:lang w:eastAsia="es-ES"/>
        </w:rPr>
      </w:pPr>
      <w:r w:rsidRPr="00E1014F">
        <w:rPr>
          <w:b/>
          <w:lang w:eastAsia="en-US"/>
        </w:rPr>
        <w:t xml:space="preserve">Introducción: </w:t>
      </w:r>
      <w:r w:rsidR="002A0959">
        <w:rPr>
          <w:color w:val="000000" w:themeColor="text1"/>
          <w:lang w:val="es-ES"/>
        </w:rPr>
        <w:t>N</w:t>
      </w:r>
      <w:r w:rsidR="00E1014F" w:rsidRPr="00E1014F">
        <w:rPr>
          <w:color w:val="000000" w:themeColor="text1"/>
          <w:lang w:val="es-ES"/>
        </w:rPr>
        <w:t xml:space="preserve">o es del conocimiento de todos </w:t>
      </w:r>
      <w:r w:rsidR="002A0959">
        <w:rPr>
          <w:color w:val="000000" w:themeColor="text1"/>
          <w:lang w:val="es-ES"/>
        </w:rPr>
        <w:t xml:space="preserve">los profesionales </w:t>
      </w:r>
      <w:r w:rsidR="00E1014F" w:rsidRPr="00E1014F">
        <w:rPr>
          <w:color w:val="000000" w:themeColor="text1"/>
          <w:lang w:val="es-ES"/>
        </w:rPr>
        <w:t>la aplicación de</w:t>
      </w:r>
      <w:r w:rsidR="00400A63">
        <w:rPr>
          <w:color w:val="000000" w:themeColor="text1"/>
          <w:lang w:val="es-ES"/>
        </w:rPr>
        <w:t xml:space="preserve">  la MNT </w:t>
      </w:r>
      <w:r w:rsidR="00E1014F" w:rsidRPr="00E1014F">
        <w:rPr>
          <w:color w:val="000000" w:themeColor="text1"/>
          <w:lang w:val="es-ES"/>
        </w:rPr>
        <w:t xml:space="preserve"> en numerosas enfermedades como es el caso de la Estomatitis subprótesis</w:t>
      </w:r>
      <w:r w:rsidR="00EC14C8">
        <w:rPr>
          <w:color w:val="000000" w:themeColor="text1"/>
          <w:lang w:val="es-ES"/>
        </w:rPr>
        <w:t>.</w:t>
      </w:r>
      <w:r w:rsidRPr="00E1014F">
        <w:rPr>
          <w:b/>
          <w:lang w:eastAsia="en-US"/>
        </w:rPr>
        <w:t xml:space="preserve">Objetivo: </w:t>
      </w:r>
      <w:r w:rsidRPr="00E1014F">
        <w:rPr>
          <w:bCs/>
        </w:rPr>
        <w:t xml:space="preserve">Determinar el nivel de conocimientos sobre la aplicación de la MNT en el tratamiento de la estomatitis subprótesis que poseen los profesionales de la atención </w:t>
      </w:r>
      <w:r w:rsidR="00DC52D6" w:rsidRPr="00E1014F">
        <w:rPr>
          <w:bCs/>
        </w:rPr>
        <w:t>primaria estomatológica</w:t>
      </w:r>
      <w:r w:rsidRPr="00E1014F">
        <w:rPr>
          <w:bCs/>
        </w:rPr>
        <w:t>.</w:t>
      </w:r>
      <w:r w:rsidR="00D86C10">
        <w:rPr>
          <w:bCs/>
        </w:rPr>
        <w:t xml:space="preserve"> </w:t>
      </w:r>
      <w:r w:rsidRPr="00E1014F">
        <w:rPr>
          <w:b/>
          <w:lang w:eastAsia="en-US"/>
        </w:rPr>
        <w:t xml:space="preserve">Método: </w:t>
      </w:r>
      <w:r w:rsidR="002D6FC4" w:rsidRPr="00E1014F">
        <w:t>S</w:t>
      </w:r>
      <w:r w:rsidR="00DC52D6" w:rsidRPr="00E1014F">
        <w:t>e realizó</w:t>
      </w:r>
      <w:r w:rsidR="00B920A9" w:rsidRPr="00E1014F">
        <w:rPr>
          <w:bCs/>
        </w:rPr>
        <w:t xml:space="preserve"> un estudio observacional, descriptivo de corte transversal</w:t>
      </w:r>
      <w:r w:rsidR="002D6FC4" w:rsidRPr="00E1014F">
        <w:rPr>
          <w:bCs/>
        </w:rPr>
        <w:t xml:space="preserve"> en estomatólogos pertenecientes al mu</w:t>
      </w:r>
      <w:r w:rsidR="00B920A9" w:rsidRPr="00E1014F">
        <w:rPr>
          <w:bCs/>
        </w:rPr>
        <w:t>nicipio Güines,</w:t>
      </w:r>
      <w:r w:rsidR="002D6FC4" w:rsidRPr="00E1014F">
        <w:rPr>
          <w:bCs/>
        </w:rPr>
        <w:t xml:space="preserve"> provincia de Mayabeque durante el período de tiempo</w:t>
      </w:r>
      <w:r w:rsidR="00A743F1">
        <w:rPr>
          <w:bCs/>
        </w:rPr>
        <w:t xml:space="preserve"> de s</w:t>
      </w:r>
      <w:r w:rsidR="00B920A9" w:rsidRPr="00E1014F">
        <w:rPr>
          <w:bCs/>
        </w:rPr>
        <w:t>eptiembre del 2018 a abril</w:t>
      </w:r>
      <w:r w:rsidR="002D6FC4" w:rsidRPr="00E1014F">
        <w:rPr>
          <w:bCs/>
        </w:rPr>
        <w:t xml:space="preserve"> del 2019 .</w:t>
      </w:r>
      <w:r w:rsidR="00B920A9" w:rsidRPr="00E1014F">
        <w:t>Se contactó</w:t>
      </w:r>
      <w:r w:rsidR="002D6FC4" w:rsidRPr="00E1014F">
        <w:t xml:space="preserve"> con ellos previo consentimiento</w:t>
      </w:r>
      <w:r w:rsidR="00400A63">
        <w:t xml:space="preserve"> y s</w:t>
      </w:r>
      <w:r w:rsidR="00B920A9" w:rsidRPr="00E1014F">
        <w:t>e les aplicó</w:t>
      </w:r>
      <w:r w:rsidR="00400A63">
        <w:t xml:space="preserve"> </w:t>
      </w:r>
      <w:r w:rsidR="002D6FC4" w:rsidRPr="00E1014F">
        <w:t xml:space="preserve"> una encuesta </w:t>
      </w:r>
      <w:r w:rsidR="00B920A9" w:rsidRPr="00E1014F">
        <w:t xml:space="preserve">para </w:t>
      </w:r>
      <w:r w:rsidR="002D6FC4" w:rsidRPr="00E1014F">
        <w:t>eval</w:t>
      </w:r>
      <w:r w:rsidR="00B920A9" w:rsidRPr="00E1014F">
        <w:t>uar el nivel de información sobre el tema en estudio.</w:t>
      </w:r>
      <w:r w:rsidR="002D6FC4" w:rsidRPr="00E1014F">
        <w:t xml:space="preserve"> E</w:t>
      </w:r>
      <w:r w:rsidR="002D6FC4" w:rsidRPr="00E1014F">
        <w:rPr>
          <w:rFonts w:eastAsia="Times New Roman"/>
          <w:lang w:val="es-ES_tradnl" w:eastAsia="es-ES_tradnl"/>
        </w:rPr>
        <w:t xml:space="preserve">l análisis estadístico de los porcentajes </w:t>
      </w:r>
      <w:r w:rsidR="00B920A9" w:rsidRPr="00E1014F">
        <w:rPr>
          <w:rFonts w:eastAsia="Times New Roman"/>
          <w:lang w:val="es-ES_tradnl" w:eastAsia="es-ES_tradnl"/>
        </w:rPr>
        <w:t>se realizó</w:t>
      </w:r>
      <w:r w:rsidR="005226F9">
        <w:rPr>
          <w:rFonts w:eastAsia="Times New Roman"/>
          <w:lang w:val="es-ES_tradnl" w:eastAsia="es-ES_tradnl"/>
        </w:rPr>
        <w:t xml:space="preserve"> </w:t>
      </w:r>
      <w:r w:rsidR="002D6FC4" w:rsidRPr="00E1014F">
        <w:rPr>
          <w:rFonts w:eastAsia="Times New Roman"/>
          <w:lang w:val="es-ES_tradnl" w:eastAsia="es-ES_tradnl"/>
        </w:rPr>
        <w:t>mediante tablas de contingencia para las diferentes variables en estudio</w:t>
      </w:r>
      <w:r w:rsidR="00400A63">
        <w:rPr>
          <w:rFonts w:eastAsia="Times New Roman"/>
          <w:lang w:val="es-ES_tradnl" w:eastAsia="es-ES_tradnl"/>
        </w:rPr>
        <w:t>.</w:t>
      </w:r>
      <w:r w:rsidR="00EE4104" w:rsidRPr="00E1014F">
        <w:rPr>
          <w:rFonts w:eastAsia="Times New Roman"/>
          <w:b/>
          <w:lang w:val="es-ES"/>
        </w:rPr>
        <w:t>Resultados</w:t>
      </w:r>
      <w:r w:rsidR="0072286D" w:rsidRPr="00E1014F">
        <w:rPr>
          <w:rFonts w:eastAsia="Times New Roman"/>
          <w:b/>
          <w:lang w:val="es-ES"/>
        </w:rPr>
        <w:t xml:space="preserve">: </w:t>
      </w:r>
      <w:r w:rsidR="00EC14C8">
        <w:rPr>
          <w:rFonts w:eastAsia="Times New Roman"/>
          <w:lang w:eastAsia="es-ES"/>
        </w:rPr>
        <w:t>El 81</w:t>
      </w:r>
      <w:r w:rsidR="00B67C13">
        <w:rPr>
          <w:rFonts w:eastAsia="Times New Roman"/>
          <w:lang w:eastAsia="es-ES"/>
        </w:rPr>
        <w:t>,7 % hace</w:t>
      </w:r>
      <w:r w:rsidR="00E1014F" w:rsidRPr="00E1014F">
        <w:rPr>
          <w:rFonts w:eastAsia="Times New Roman"/>
          <w:lang w:eastAsia="es-ES"/>
        </w:rPr>
        <w:t xml:space="preserve"> uso de la Medicina Natural y Tradicional </w:t>
      </w:r>
      <w:r w:rsidR="00EC14C8">
        <w:rPr>
          <w:rFonts w:eastAsia="Times New Roman"/>
          <w:lang w:eastAsia="es-ES"/>
        </w:rPr>
        <w:t xml:space="preserve">en el tratamiento de la estomatitis </w:t>
      </w:r>
      <w:r w:rsidR="00743469">
        <w:rPr>
          <w:rFonts w:eastAsia="Times New Roman"/>
          <w:lang w:eastAsia="es-ES"/>
        </w:rPr>
        <w:t>subprótesis. E</w:t>
      </w:r>
      <w:r w:rsidR="00262309">
        <w:rPr>
          <w:rFonts w:eastAsia="Times New Roman"/>
          <w:lang w:eastAsia="es-ES"/>
        </w:rPr>
        <w:t>l 100% de los profesionales usa la</w:t>
      </w:r>
      <w:r w:rsidR="00EC14C8">
        <w:rPr>
          <w:rFonts w:eastAsia="Times New Roman"/>
          <w:lang w:eastAsia="es-ES"/>
        </w:rPr>
        <w:t xml:space="preserve"> Fitoterapia.</w:t>
      </w:r>
      <w:r w:rsidR="00400A63">
        <w:rPr>
          <w:rFonts w:eastAsia="Times New Roman"/>
          <w:lang w:eastAsia="es-ES"/>
        </w:rPr>
        <w:t xml:space="preserve"> </w:t>
      </w:r>
      <w:r w:rsidR="00EC14C8">
        <w:rPr>
          <w:rFonts w:eastAsia="Times New Roman"/>
          <w:lang w:eastAsia="es-ES"/>
        </w:rPr>
        <w:t>El 36,7</w:t>
      </w:r>
      <w:r w:rsidR="00272988">
        <w:rPr>
          <w:rFonts w:eastAsia="Times New Roman"/>
          <w:lang w:eastAsia="es-ES"/>
        </w:rPr>
        <w:t xml:space="preserve"> % refiere</w:t>
      </w:r>
      <w:r w:rsidR="007420BB">
        <w:rPr>
          <w:rFonts w:eastAsia="Times New Roman"/>
          <w:lang w:eastAsia="es-ES"/>
        </w:rPr>
        <w:t xml:space="preserve"> como </w:t>
      </w:r>
      <w:r w:rsidR="00272988">
        <w:rPr>
          <w:rFonts w:eastAsia="Times New Roman"/>
          <w:lang w:eastAsia="es-ES"/>
        </w:rPr>
        <w:t xml:space="preserve">principal </w:t>
      </w:r>
      <w:r w:rsidR="007420BB">
        <w:rPr>
          <w:rFonts w:eastAsia="Times New Roman"/>
          <w:lang w:eastAsia="es-ES"/>
        </w:rPr>
        <w:t xml:space="preserve">dificultad </w:t>
      </w:r>
      <w:r w:rsidR="00272988">
        <w:rPr>
          <w:rFonts w:eastAsia="Times New Roman"/>
          <w:lang w:eastAsia="es-ES"/>
        </w:rPr>
        <w:t>para la aplicación de estas terapias l</w:t>
      </w:r>
      <w:r w:rsidR="00E1014F" w:rsidRPr="00E1014F">
        <w:rPr>
          <w:rFonts w:eastAsia="Times New Roman"/>
          <w:lang w:eastAsia="es-ES"/>
        </w:rPr>
        <w:t xml:space="preserve">a </w:t>
      </w:r>
      <w:r w:rsidR="00272988">
        <w:rPr>
          <w:rFonts w:eastAsia="Times New Roman"/>
          <w:lang w:eastAsia="es-ES"/>
        </w:rPr>
        <w:t xml:space="preserve">falta </w:t>
      </w:r>
      <w:r w:rsidR="00E1014F" w:rsidRPr="00E1014F">
        <w:rPr>
          <w:rFonts w:eastAsia="Times New Roman"/>
          <w:lang w:eastAsia="es-ES"/>
        </w:rPr>
        <w:t>de conocimient</w:t>
      </w:r>
      <w:r w:rsidR="00272988">
        <w:rPr>
          <w:rFonts w:eastAsia="Times New Roman"/>
          <w:lang w:eastAsia="es-ES"/>
        </w:rPr>
        <w:t>o</w:t>
      </w:r>
      <w:r w:rsidR="007420BB" w:rsidRPr="00E1014F">
        <w:rPr>
          <w:rFonts w:eastAsia="Times New Roman"/>
          <w:lang w:eastAsia="es-ES"/>
        </w:rPr>
        <w:t>.</w:t>
      </w:r>
      <w:r w:rsidR="007420BB">
        <w:rPr>
          <w:rFonts w:eastAsia="Times New Roman"/>
          <w:lang w:eastAsia="es-ES"/>
        </w:rPr>
        <w:t xml:space="preserve"> Según la encuesta</w:t>
      </w:r>
      <w:r w:rsidR="00400A63">
        <w:rPr>
          <w:rFonts w:eastAsia="Times New Roman"/>
          <w:lang w:eastAsia="es-ES"/>
        </w:rPr>
        <w:t xml:space="preserve"> la terapia más conocida</w:t>
      </w:r>
      <w:r w:rsidR="007420BB">
        <w:rPr>
          <w:rFonts w:eastAsia="Times New Roman"/>
          <w:lang w:eastAsia="es-ES"/>
        </w:rPr>
        <w:t xml:space="preserve"> </w:t>
      </w:r>
      <w:r w:rsidR="008825E5">
        <w:rPr>
          <w:rFonts w:eastAsia="Times New Roman"/>
          <w:lang w:eastAsia="es-ES"/>
        </w:rPr>
        <w:t xml:space="preserve"> es</w:t>
      </w:r>
      <w:r w:rsidR="007420BB">
        <w:rPr>
          <w:rFonts w:eastAsia="Times New Roman"/>
          <w:lang w:eastAsia="es-ES"/>
        </w:rPr>
        <w:t xml:space="preserve"> la Fitoterapia (</w:t>
      </w:r>
      <w:r w:rsidR="007420BB">
        <w:rPr>
          <w:rFonts w:eastAsia="Times New Roman"/>
        </w:rPr>
        <w:t>58,3 %)</w:t>
      </w:r>
      <w:r w:rsidR="008825E5">
        <w:rPr>
          <w:rFonts w:eastAsia="Times New Roman"/>
          <w:lang w:eastAsia="es-ES"/>
        </w:rPr>
        <w:t xml:space="preserve"> y e</w:t>
      </w:r>
      <w:r w:rsidR="00400A63">
        <w:rPr>
          <w:rFonts w:eastAsia="Times New Roman"/>
          <w:lang w:eastAsia="ar-SA"/>
        </w:rPr>
        <w:t xml:space="preserve">l </w:t>
      </w:r>
      <w:r w:rsidR="00400A63">
        <w:rPr>
          <w:rFonts w:eastAsia="Times New Roman"/>
        </w:rPr>
        <w:t>48,3 %</w:t>
      </w:r>
      <w:r w:rsidR="00400A63">
        <w:rPr>
          <w:rFonts w:eastAsia="Times New Roman"/>
          <w:lang w:eastAsia="es-ES"/>
        </w:rPr>
        <w:t xml:space="preserve"> </w:t>
      </w:r>
      <w:r w:rsidR="008825E5">
        <w:rPr>
          <w:rFonts w:eastAsia="Times New Roman"/>
          <w:lang w:eastAsia="es-ES"/>
        </w:rPr>
        <w:t xml:space="preserve"> de los encuestados</w:t>
      </w:r>
      <w:r w:rsidR="00400A63">
        <w:rPr>
          <w:rFonts w:eastAsia="Times New Roman"/>
          <w:lang w:eastAsia="es-ES"/>
        </w:rPr>
        <w:t xml:space="preserve"> poseen un conocimiento </w:t>
      </w:r>
      <w:r w:rsidR="00400A63">
        <w:rPr>
          <w:rFonts w:eastAsia="Times New Roman"/>
          <w:lang w:eastAsia="ar-SA"/>
        </w:rPr>
        <w:t xml:space="preserve"> </w:t>
      </w:r>
      <w:r w:rsidR="00400A63">
        <w:rPr>
          <w:rFonts w:eastAsia="Times New Roman"/>
          <w:lang w:eastAsia="ar-SA"/>
        </w:rPr>
        <w:lastRenderedPageBreak/>
        <w:t>parcial al evaluar el nivel de</w:t>
      </w:r>
      <w:r w:rsidR="008825E5">
        <w:rPr>
          <w:rFonts w:eastAsia="Times New Roman"/>
          <w:lang w:eastAsia="ar-SA"/>
        </w:rPr>
        <w:t xml:space="preserve"> información </w:t>
      </w:r>
      <w:r w:rsidR="00400A63">
        <w:rPr>
          <w:rFonts w:eastAsia="Times New Roman"/>
          <w:lang w:eastAsia="ar-SA"/>
        </w:rPr>
        <w:t xml:space="preserve"> general q</w:t>
      </w:r>
      <w:r w:rsidR="008825E5">
        <w:rPr>
          <w:rFonts w:eastAsia="Times New Roman"/>
          <w:lang w:eastAsia="ar-SA"/>
        </w:rPr>
        <w:t>ue poseen</w:t>
      </w:r>
      <w:r w:rsidR="00400A63">
        <w:rPr>
          <w:rFonts w:eastAsia="Times New Roman"/>
          <w:lang w:eastAsia="ar-SA"/>
        </w:rPr>
        <w:t xml:space="preserve"> </w:t>
      </w:r>
      <w:r w:rsidR="00743469">
        <w:rPr>
          <w:rFonts w:eastAsia="Times New Roman"/>
        </w:rPr>
        <w:t>sobre el tema en estudio.</w:t>
      </w:r>
      <w:r w:rsidR="00EE4104" w:rsidRPr="00E1014F">
        <w:rPr>
          <w:rFonts w:eastAsia="Times New Roman"/>
          <w:b/>
          <w:lang w:val="es-ES" w:eastAsia="en-US"/>
        </w:rPr>
        <w:t>Conclusiones:</w:t>
      </w:r>
      <w:r w:rsidR="000A0A30" w:rsidRPr="00E1014F">
        <w:t xml:space="preserve"> </w:t>
      </w:r>
      <w:r w:rsidR="00B824E9">
        <w:t>En general e</w:t>
      </w:r>
      <w:r w:rsidR="00B824E9">
        <w:rPr>
          <w:rFonts w:eastAsia="Times New Roman"/>
          <w:lang w:eastAsia="es-ES"/>
        </w:rPr>
        <w:t xml:space="preserve">xiste </w:t>
      </w:r>
      <w:r w:rsidR="00B824E9" w:rsidRPr="00680CC9">
        <w:rPr>
          <w:rFonts w:eastAsia="Times New Roman"/>
          <w:b/>
          <w:lang w:eastAsia="es-ES"/>
        </w:rPr>
        <w:t>falta de conocimiento</w:t>
      </w:r>
      <w:r w:rsidR="00B824E9">
        <w:rPr>
          <w:rFonts w:eastAsia="Times New Roman"/>
          <w:lang w:eastAsia="es-ES"/>
        </w:rPr>
        <w:t xml:space="preserve"> por parte de los profesionales de la atención primaria para la puesta en práctica de</w:t>
      </w:r>
      <w:r w:rsidR="002A0959">
        <w:rPr>
          <w:rFonts w:eastAsia="Times New Roman"/>
          <w:lang w:eastAsia="es-ES"/>
        </w:rPr>
        <w:t xml:space="preserve"> las terapias de MNT en el tratamiento de la estomatitis subprótesis.</w:t>
      </w:r>
    </w:p>
    <w:p w:rsidR="00CF3FDC" w:rsidRDefault="00B374AE" w:rsidP="000E265A">
      <w:pPr>
        <w:spacing w:before="100" w:beforeAutospacing="1" w:after="100" w:afterAutospacing="1"/>
        <w:jc w:val="both"/>
        <w:rPr>
          <w:rFonts w:ascii="Arial" w:eastAsia="Times New Roman" w:hAnsi="Arial" w:cs="Arial"/>
          <w:sz w:val="24"/>
          <w:szCs w:val="24"/>
          <w:lang w:eastAsia="es-ES"/>
        </w:rPr>
      </w:pPr>
      <w:r w:rsidRPr="002A0959">
        <w:rPr>
          <w:rFonts w:ascii="Arial" w:hAnsi="Arial" w:cs="Arial"/>
          <w:b/>
          <w:bCs/>
          <w:color w:val="000000"/>
          <w:sz w:val="24"/>
          <w:szCs w:val="24"/>
        </w:rPr>
        <w:t xml:space="preserve">Palabras clave: </w:t>
      </w:r>
      <w:r w:rsidR="00E1014F" w:rsidRPr="002A0959">
        <w:rPr>
          <w:rFonts w:ascii="Arial" w:eastAsia="Times New Roman" w:hAnsi="Arial" w:cs="Arial"/>
          <w:sz w:val="24"/>
          <w:szCs w:val="24"/>
          <w:lang w:eastAsia="es-ES"/>
        </w:rPr>
        <w:t>medicina natural y tradicional; aplicación; estomatología;</w:t>
      </w:r>
      <w:r w:rsidR="002A0959">
        <w:rPr>
          <w:rFonts w:ascii="Arial" w:eastAsia="Times New Roman" w:hAnsi="Arial" w:cs="Arial"/>
          <w:sz w:val="24"/>
          <w:szCs w:val="24"/>
          <w:lang w:eastAsia="es-ES"/>
        </w:rPr>
        <w:t xml:space="preserve"> </w:t>
      </w:r>
      <w:r w:rsidR="00E1014F" w:rsidRPr="002A0959">
        <w:rPr>
          <w:rFonts w:ascii="Arial" w:eastAsia="Times New Roman" w:hAnsi="Arial" w:cs="Arial"/>
          <w:sz w:val="24"/>
          <w:szCs w:val="24"/>
          <w:lang w:eastAsia="es-ES"/>
        </w:rPr>
        <w:t>estomatitis subprótesis.</w:t>
      </w:r>
    </w:p>
    <w:p w:rsidR="00CC2715" w:rsidRPr="00050BF9" w:rsidRDefault="00CC2715" w:rsidP="000E265A">
      <w:pPr>
        <w:spacing w:after="0"/>
        <w:ind w:right="57"/>
        <w:rPr>
          <w:rFonts w:ascii="Arial" w:eastAsia="Times New Roman" w:hAnsi="Arial"/>
          <w:b/>
          <w:sz w:val="24"/>
          <w:szCs w:val="20"/>
          <w:lang w:val="es-ES_tradnl" w:eastAsia="es-MX"/>
        </w:rPr>
      </w:pPr>
      <w:r w:rsidRPr="00050BF9">
        <w:rPr>
          <w:rFonts w:ascii="Arial" w:eastAsia="Times New Roman" w:hAnsi="Arial"/>
          <w:b/>
          <w:sz w:val="24"/>
          <w:szCs w:val="20"/>
          <w:lang w:val="es-ES_tradnl" w:eastAsia="es-MX"/>
        </w:rPr>
        <w:t>INTRODUCCION</w:t>
      </w:r>
    </w:p>
    <w:p w:rsidR="00C832BB" w:rsidRDefault="00C832BB" w:rsidP="000E265A">
      <w:pPr>
        <w:jc w:val="both"/>
        <w:rPr>
          <w:rFonts w:ascii="Arial" w:hAnsi="Arial" w:cs="Arial"/>
          <w:sz w:val="24"/>
          <w:szCs w:val="24"/>
          <w:vertAlign w:val="superscript"/>
        </w:rPr>
      </w:pPr>
      <w:r w:rsidRPr="00453F44">
        <w:rPr>
          <w:rFonts w:ascii="Arial" w:hAnsi="Arial" w:cs="Arial"/>
          <w:sz w:val="24"/>
          <w:szCs w:val="24"/>
        </w:rPr>
        <w:t>El origen de la Medicina Natural y Tradicional (MNT) está íntimamente unido al de la humanidad y a la historia del hombre en su lucha por la supervivencia. Está considerada como la especialidad que incluye un conjunto de métodos y técnicas terapéuticas que consisten en restablecer el equilibrio en el individuo y entre él y el universo</w:t>
      </w:r>
      <w:r w:rsidRPr="00453F44">
        <w:rPr>
          <w:rFonts w:ascii="Arial" w:hAnsi="Arial" w:cs="Arial"/>
          <w:sz w:val="24"/>
          <w:szCs w:val="24"/>
          <w:vertAlign w:val="superscript"/>
        </w:rPr>
        <w:t>.</w:t>
      </w:r>
      <w:r>
        <w:rPr>
          <w:rFonts w:ascii="Arial" w:hAnsi="Arial" w:cs="Arial"/>
          <w:sz w:val="24"/>
          <w:szCs w:val="24"/>
          <w:vertAlign w:val="superscript"/>
        </w:rPr>
        <w:t xml:space="preserve"> </w:t>
      </w:r>
      <w:r w:rsidRPr="00453F44">
        <w:rPr>
          <w:rFonts w:ascii="Arial" w:hAnsi="Arial" w:cs="Arial"/>
          <w:sz w:val="24"/>
          <w:szCs w:val="24"/>
          <w:vertAlign w:val="superscript"/>
        </w:rPr>
        <w:t>(1)</w:t>
      </w:r>
    </w:p>
    <w:p w:rsidR="00CC2715" w:rsidRPr="008045AA" w:rsidRDefault="00CC2715" w:rsidP="000E265A">
      <w:pPr>
        <w:autoSpaceDE w:val="0"/>
        <w:autoSpaceDN w:val="0"/>
        <w:adjustRightInd w:val="0"/>
        <w:spacing w:after="0"/>
        <w:jc w:val="both"/>
        <w:rPr>
          <w:rFonts w:ascii="Arial" w:hAnsi="Arial" w:cs="Arial"/>
          <w:color w:val="000000" w:themeColor="text1"/>
          <w:sz w:val="24"/>
          <w:szCs w:val="24"/>
          <w:lang w:eastAsia="es-MX"/>
        </w:rPr>
      </w:pPr>
      <w:r w:rsidRPr="008045AA">
        <w:rPr>
          <w:rFonts w:ascii="Arial" w:hAnsi="Arial" w:cs="Arial"/>
          <w:color w:val="000000" w:themeColor="text1"/>
          <w:sz w:val="24"/>
          <w:szCs w:val="24"/>
          <w:lang w:val="es-ES" w:eastAsia="es-MX"/>
        </w:rPr>
        <w:t>E</w:t>
      </w:r>
      <w:r w:rsidRPr="008045AA">
        <w:rPr>
          <w:rFonts w:ascii="Arial" w:hAnsi="Arial" w:cs="Arial"/>
          <w:color w:val="000000" w:themeColor="text1"/>
          <w:sz w:val="24"/>
          <w:szCs w:val="24"/>
          <w:lang w:eastAsia="es-MX"/>
        </w:rPr>
        <w:t xml:space="preserve">n la actualidad la MNT forma parte de la estrategia de salud del estado cubano y </w:t>
      </w:r>
      <w:r w:rsidRPr="008045AA">
        <w:rPr>
          <w:rFonts w:ascii="Arial" w:eastAsia="Times New Roman" w:hAnsi="Arial"/>
          <w:color w:val="000000" w:themeColor="text1"/>
          <w:sz w:val="24"/>
          <w:szCs w:val="20"/>
          <w:lang w:val="es-ES_tradnl" w:eastAsia="es-MX"/>
        </w:rPr>
        <w:t>a partir de la década del 90 en Cuba se comienza un trabajo de rescate de las terapias naturales para su incorporación al Sistema Nacional de Salud, como una de las principales estrategias trazadas por el Ministerio de Salud Pública (MINSAP), persiguiéndose como objetivo principal el desarrollo de estos procederes terapéuticos en los diferentes niveles de la atención médica y por consiguiente estomatológica</w:t>
      </w:r>
      <w:r w:rsidRPr="008045AA">
        <w:rPr>
          <w:rFonts w:ascii="Arial" w:hAnsi="Arial" w:cs="Arial"/>
          <w:color w:val="000000" w:themeColor="text1"/>
          <w:sz w:val="24"/>
          <w:szCs w:val="24"/>
          <w:lang w:eastAsia="es-MX"/>
        </w:rPr>
        <w:t>, especialidad que apoyada inicialmente en cursos de posgrado y eventos científicos, incorporó progresivamente estas formas de tratamiento a la práctica asistencial. Con posterioridad y con vistas a la mejor competencia y desempeño profesional de los graduados, la MNT fue introducida gradualmente en los planes de estudio de pregrado y posgrado de la carrera de Estomatología</w:t>
      </w:r>
      <w:r w:rsidR="00842340" w:rsidRPr="008045AA">
        <w:rPr>
          <w:rFonts w:ascii="Arial" w:hAnsi="Arial" w:cs="Arial"/>
          <w:color w:val="000000" w:themeColor="text1"/>
          <w:sz w:val="24"/>
          <w:szCs w:val="24"/>
          <w:lang w:eastAsia="es-MX"/>
        </w:rPr>
        <w:t>.</w:t>
      </w:r>
      <w:r w:rsidR="00842340">
        <w:rPr>
          <w:rFonts w:ascii="Arial" w:hAnsi="Arial" w:cs="Arial"/>
          <w:color w:val="000000" w:themeColor="text1"/>
          <w:sz w:val="24"/>
          <w:szCs w:val="24"/>
          <w:vertAlign w:val="superscript"/>
          <w:lang w:eastAsia="es-MX"/>
        </w:rPr>
        <w:t xml:space="preserve"> (</w:t>
      </w:r>
      <w:r>
        <w:rPr>
          <w:rFonts w:ascii="Arial" w:hAnsi="Arial" w:cs="Arial"/>
          <w:color w:val="000000" w:themeColor="text1"/>
          <w:sz w:val="24"/>
          <w:szCs w:val="24"/>
          <w:vertAlign w:val="superscript"/>
          <w:lang w:eastAsia="es-MX"/>
        </w:rPr>
        <w:t>2</w:t>
      </w:r>
      <w:r w:rsidRPr="008045AA">
        <w:rPr>
          <w:rFonts w:ascii="Arial" w:hAnsi="Arial" w:cs="Arial"/>
          <w:color w:val="000000" w:themeColor="text1"/>
          <w:sz w:val="24"/>
          <w:szCs w:val="24"/>
          <w:vertAlign w:val="superscript"/>
          <w:lang w:eastAsia="es-MX"/>
        </w:rPr>
        <w:t>)</w:t>
      </w:r>
    </w:p>
    <w:p w:rsidR="00CC2715" w:rsidRPr="008045AA" w:rsidRDefault="00CC2715" w:rsidP="000E265A">
      <w:pPr>
        <w:spacing w:before="100" w:beforeAutospacing="1" w:after="100" w:afterAutospacing="1"/>
        <w:jc w:val="both"/>
        <w:rPr>
          <w:rFonts w:ascii="Arial" w:hAnsi="Arial" w:cs="Arial"/>
          <w:color w:val="000000" w:themeColor="text1"/>
          <w:sz w:val="24"/>
          <w:szCs w:val="24"/>
          <w:vertAlign w:val="superscript"/>
          <w:lang w:eastAsia="es-MX"/>
        </w:rPr>
      </w:pPr>
      <w:r w:rsidRPr="008045AA">
        <w:rPr>
          <w:rFonts w:ascii="Arial" w:hAnsi="Arial" w:cs="Arial"/>
          <w:color w:val="000000" w:themeColor="text1"/>
          <w:sz w:val="24"/>
          <w:szCs w:val="24"/>
          <w:lang w:eastAsia="es-MX"/>
        </w:rPr>
        <w:t>En estos momentos y en contraposición con los avances alcanzados en la creación de nuevos medicamentos en el mundo, la utilización de la medicina natural, cobra cada vez más defensores y ejecutores, debido fundamentalmente a las formas naturales de curación y a la carencia de efectos secundarios de estas terapias. El principal problema para lograr una mayor incorporación del personal especializado, en la práctica de las diferentes terapias naturales, es la falta de orientación específica que propicie el conocimiento mínimo indispensable para su utilización</w:t>
      </w:r>
      <w:r>
        <w:rPr>
          <w:rFonts w:ascii="Arial" w:hAnsi="Arial" w:cs="Arial"/>
          <w:color w:val="000000" w:themeColor="text1"/>
          <w:sz w:val="24"/>
          <w:szCs w:val="24"/>
          <w:vertAlign w:val="superscript"/>
          <w:lang w:eastAsia="es-MX"/>
        </w:rPr>
        <w:t>. (3</w:t>
      </w:r>
      <w:r w:rsidRPr="008045AA">
        <w:rPr>
          <w:rFonts w:ascii="Arial" w:hAnsi="Arial" w:cs="Arial"/>
          <w:color w:val="000000" w:themeColor="text1"/>
          <w:sz w:val="24"/>
          <w:szCs w:val="24"/>
          <w:vertAlign w:val="superscript"/>
          <w:lang w:eastAsia="es-MX"/>
        </w:rPr>
        <w:t>)</w:t>
      </w:r>
    </w:p>
    <w:p w:rsidR="00CC2715" w:rsidRPr="008045AA" w:rsidRDefault="00CC2715" w:rsidP="000E265A">
      <w:pPr>
        <w:spacing w:after="0"/>
        <w:ind w:right="-1"/>
        <w:jc w:val="both"/>
        <w:rPr>
          <w:rFonts w:ascii="Arial" w:eastAsia="Times New Roman" w:hAnsi="Arial" w:cs="Arial"/>
          <w:color w:val="000000" w:themeColor="text1"/>
          <w:sz w:val="24"/>
          <w:szCs w:val="24"/>
          <w:lang w:val="es-ES_tradnl" w:eastAsia="es-ES_tradnl"/>
        </w:rPr>
      </w:pPr>
      <w:r w:rsidRPr="008045AA">
        <w:rPr>
          <w:rFonts w:ascii="Arial" w:eastAsia="Times New Roman" w:hAnsi="Arial" w:cs="Arial"/>
          <w:color w:val="000000" w:themeColor="text1"/>
          <w:sz w:val="24"/>
          <w:szCs w:val="24"/>
          <w:lang w:val="es-ES_tradnl" w:eastAsia="es-ES_tradnl"/>
        </w:rPr>
        <w:t xml:space="preserve">Esta medicina natural y tradicional, a veces denominada medicina complementaria, es considerada como complementos de la medicina occidental convencional y es muy usada como método alternativo para el tratamiento de la Estomatitis </w:t>
      </w:r>
      <w:r w:rsidRPr="008045AA">
        <w:rPr>
          <w:rFonts w:ascii="Arial" w:eastAsia="Times New Roman" w:hAnsi="Arial" w:cs="Arial"/>
          <w:bCs/>
          <w:color w:val="000000" w:themeColor="text1"/>
          <w:sz w:val="24"/>
          <w:szCs w:val="24"/>
          <w:lang w:val="es-ES" w:eastAsia="es-ES_tradnl"/>
        </w:rPr>
        <w:t>Subprótesis.</w:t>
      </w:r>
      <w:r>
        <w:rPr>
          <w:rFonts w:ascii="Arial" w:eastAsia="Times New Roman" w:hAnsi="Arial" w:cs="Arial"/>
          <w:color w:val="000000" w:themeColor="text1"/>
          <w:sz w:val="24"/>
          <w:szCs w:val="24"/>
          <w:vertAlign w:val="superscript"/>
          <w:lang w:val="es-ES_tradnl" w:eastAsia="es-ES_tradnl"/>
        </w:rPr>
        <w:t>(4</w:t>
      </w:r>
      <w:r w:rsidRPr="008045AA">
        <w:rPr>
          <w:rFonts w:ascii="Arial" w:eastAsia="Times New Roman" w:hAnsi="Arial" w:cs="Arial"/>
          <w:color w:val="000000" w:themeColor="text1"/>
          <w:sz w:val="24"/>
          <w:szCs w:val="24"/>
          <w:vertAlign w:val="superscript"/>
          <w:lang w:val="es-ES_tradnl" w:eastAsia="es-ES_tradnl"/>
        </w:rPr>
        <w:t>)</w:t>
      </w:r>
    </w:p>
    <w:p w:rsidR="00CC2715" w:rsidRPr="008045AA" w:rsidRDefault="00CC2715" w:rsidP="000E265A">
      <w:pPr>
        <w:jc w:val="both"/>
        <w:rPr>
          <w:rFonts w:ascii="Arial" w:hAnsi="Arial" w:cs="Arial"/>
          <w:color w:val="000000" w:themeColor="text1"/>
          <w:sz w:val="24"/>
          <w:szCs w:val="24"/>
          <w:lang w:val="es-ES"/>
        </w:rPr>
      </w:pPr>
      <w:r w:rsidRPr="008045AA">
        <w:rPr>
          <w:rFonts w:ascii="Arial" w:hAnsi="Arial" w:cs="Arial"/>
          <w:color w:val="000000" w:themeColor="text1"/>
          <w:sz w:val="24"/>
          <w:szCs w:val="24"/>
          <w:lang w:val="es-ES"/>
        </w:rPr>
        <w:t xml:space="preserve">La estomatitis </w:t>
      </w:r>
      <w:r w:rsidRPr="008045AA">
        <w:rPr>
          <w:rFonts w:ascii="Arial" w:eastAsia="Times New Roman" w:hAnsi="Arial" w:cs="Arial"/>
          <w:bCs/>
          <w:color w:val="000000" w:themeColor="text1"/>
          <w:sz w:val="24"/>
          <w:szCs w:val="24"/>
          <w:lang w:val="es-ES" w:eastAsia="es-ES_tradnl"/>
        </w:rPr>
        <w:t>subprótesis</w:t>
      </w:r>
      <w:r w:rsidRPr="008045AA">
        <w:rPr>
          <w:rFonts w:ascii="Arial" w:hAnsi="Arial" w:cs="Arial"/>
          <w:color w:val="000000" w:themeColor="text1"/>
          <w:sz w:val="24"/>
          <w:szCs w:val="24"/>
          <w:lang w:val="es-ES"/>
        </w:rPr>
        <w:t xml:space="preserve"> es la afección que con más frecuencia se presenta en los servicios de prótesis en los pacientes rehabilitados con prótesis removibles impidiendo por ello la rehabilitación inmediata de los mismos. Dentro de su </w:t>
      </w:r>
      <w:r w:rsidRPr="008045AA">
        <w:rPr>
          <w:rFonts w:ascii="Arial" w:hAnsi="Arial" w:cs="Arial"/>
          <w:color w:val="000000" w:themeColor="text1"/>
          <w:sz w:val="24"/>
          <w:szCs w:val="24"/>
          <w:lang w:val="es-ES"/>
        </w:rPr>
        <w:lastRenderedPageBreak/>
        <w:t xml:space="preserve">tratamiento es indispensable la retirada de la prótesis con la consiguiente afectación psíquica, social y laboral que esto representa. El empleo de la Medicina Natural y Tradicional como coadyuvante en el tratamiento de esta entidad en la mayoría de los casos acortaría el tiempo de tratamiento e incluso ayudaría a evitar el paso de la lesión a un grado de mayor complejidad. Aún con el avance que ha tenido la Medicina Natural y Tradicional actualmente no es del conocimiento de todos la aplicación de esta en numerosas enfermedades como es el caso de la Estomatitis subprótesis donde se subutiliza e incluso en ocasiones se mal utiliza esta modalidad cuyos resultados positivos son a veces increíbles e incuestionables, donde su acción es totalmente inocua y no deja reacciones secundarias. </w:t>
      </w:r>
    </w:p>
    <w:p w:rsidR="00CC2715" w:rsidRPr="008045AA" w:rsidRDefault="00CC2715" w:rsidP="000E265A">
      <w:pPr>
        <w:autoSpaceDE w:val="0"/>
        <w:autoSpaceDN w:val="0"/>
        <w:adjustRightInd w:val="0"/>
        <w:spacing w:after="0"/>
        <w:jc w:val="both"/>
        <w:rPr>
          <w:rFonts w:ascii="Arial" w:hAnsi="Arial" w:cs="Arial"/>
          <w:color w:val="000000" w:themeColor="text1"/>
          <w:sz w:val="24"/>
          <w:szCs w:val="24"/>
          <w:lang w:eastAsia="es-MX"/>
        </w:rPr>
      </w:pPr>
      <w:r w:rsidRPr="008045AA">
        <w:rPr>
          <w:rFonts w:ascii="Arial" w:hAnsi="Arial" w:cs="Arial"/>
          <w:color w:val="000000" w:themeColor="text1"/>
          <w:sz w:val="24"/>
          <w:szCs w:val="24"/>
          <w:lang w:eastAsia="es-MX"/>
        </w:rPr>
        <w:t>Con estos antecedentes y dado que hace más de dos décadas que la MNT se utiliza de manera regular en la atención estomatológica en Cuba y que además se encuentra incluida en los contenidos para la formación de pregrado y posgrado en esta especialidad, resultó de interés investigar</w:t>
      </w:r>
      <w:r>
        <w:rPr>
          <w:rFonts w:ascii="Arial" w:hAnsi="Arial" w:cs="Arial"/>
          <w:color w:val="000000" w:themeColor="text1"/>
          <w:sz w:val="24"/>
          <w:szCs w:val="24"/>
          <w:lang w:eastAsia="es-MX"/>
        </w:rPr>
        <w:t xml:space="preserve"> el nivel de conocimiento sobre el uso de estas terapias en el tratamiento de la estomatitis subprótesis por parte  de los profesionales de la atención primaria d</w:t>
      </w:r>
      <w:r w:rsidRPr="008045AA">
        <w:rPr>
          <w:rFonts w:ascii="Arial" w:hAnsi="Arial" w:cs="Arial"/>
          <w:color w:val="000000" w:themeColor="text1"/>
          <w:sz w:val="24"/>
          <w:szCs w:val="24"/>
          <w:lang w:eastAsia="es-MX"/>
        </w:rPr>
        <w:t>el municipio, con el objetivo de crear futuras capacitaciones sobre la base de las deficiencias halladas que permita lograr una mayor y mejor utilización de estas terapias naturales alternativas  sobre todo en los momentos actuales donde hay crisis económica social mundial, desastres naturales y conflictos bélicos, donde  surge la necesidad de disponer de medidas terapéuticas que resulten económicas y asequibles para aquellos  casos con afecciones estomatológicas que así lo requieran, tanto en Cuba como en otros países.</w:t>
      </w:r>
    </w:p>
    <w:p w:rsidR="000E265A" w:rsidRDefault="000E265A" w:rsidP="000E265A">
      <w:pPr>
        <w:autoSpaceDE w:val="0"/>
        <w:autoSpaceDN w:val="0"/>
        <w:adjustRightInd w:val="0"/>
        <w:spacing w:after="0" w:line="240" w:lineRule="auto"/>
        <w:rPr>
          <w:rFonts w:ascii="Arial" w:eastAsia="Times New Roman" w:hAnsi="Arial" w:cs="Arial"/>
          <w:b/>
          <w:color w:val="000000"/>
          <w:sz w:val="28"/>
          <w:szCs w:val="28"/>
          <w:lang w:val="es-ES" w:eastAsia="ar-SA"/>
        </w:rPr>
      </w:pPr>
    </w:p>
    <w:p w:rsidR="00CC2715" w:rsidRPr="006654A9" w:rsidRDefault="00CC2715" w:rsidP="009C60C7">
      <w:pPr>
        <w:autoSpaceDE w:val="0"/>
        <w:autoSpaceDN w:val="0"/>
        <w:adjustRightInd w:val="0"/>
        <w:spacing w:after="0" w:line="480" w:lineRule="auto"/>
        <w:rPr>
          <w:rFonts w:ascii="Arial" w:eastAsia="Times New Roman" w:hAnsi="Arial" w:cs="Arial"/>
          <w:b/>
          <w:color w:val="000000"/>
          <w:sz w:val="28"/>
          <w:szCs w:val="28"/>
          <w:lang w:val="es-ES" w:eastAsia="ar-SA"/>
        </w:rPr>
      </w:pPr>
      <w:r>
        <w:rPr>
          <w:rFonts w:ascii="Arial" w:eastAsia="Times New Roman" w:hAnsi="Arial" w:cs="Arial"/>
          <w:b/>
          <w:color w:val="000000"/>
          <w:sz w:val="28"/>
          <w:szCs w:val="28"/>
          <w:lang w:val="es-ES" w:eastAsia="ar-SA"/>
        </w:rPr>
        <w:t>DISEÑO</w:t>
      </w:r>
    </w:p>
    <w:p w:rsidR="001922A4" w:rsidRDefault="00AE6067" w:rsidP="000E265A">
      <w:pPr>
        <w:pStyle w:val="Default"/>
        <w:spacing w:line="276" w:lineRule="auto"/>
        <w:jc w:val="both"/>
        <w:rPr>
          <w:bCs/>
        </w:rPr>
      </w:pPr>
      <w:r>
        <w:rPr>
          <w:lang w:val="es-ES"/>
        </w:rPr>
        <w:t>S</w:t>
      </w:r>
      <w:r>
        <w:t>e realizó</w:t>
      </w:r>
      <w:r w:rsidRPr="00967F30">
        <w:t xml:space="preserve"> </w:t>
      </w:r>
      <w:r w:rsidRPr="0042491B">
        <w:rPr>
          <w:bCs/>
        </w:rPr>
        <w:t>un estudi</w:t>
      </w:r>
      <w:r w:rsidR="00342DA4">
        <w:rPr>
          <w:bCs/>
        </w:rPr>
        <w:t>o observacional, descriptivo y de corte transversal</w:t>
      </w:r>
      <w:r>
        <w:rPr>
          <w:bCs/>
        </w:rPr>
        <w:t xml:space="preserve"> en </w:t>
      </w:r>
      <w:r w:rsidR="00A743F1">
        <w:rPr>
          <w:bCs/>
        </w:rPr>
        <w:t>el período de s</w:t>
      </w:r>
      <w:r w:rsidRPr="00EF49EC">
        <w:rPr>
          <w:bCs/>
        </w:rPr>
        <w:t>eptiembre del</w:t>
      </w:r>
      <w:r w:rsidR="00A743F1">
        <w:rPr>
          <w:bCs/>
        </w:rPr>
        <w:t xml:space="preserve"> 2018 a a</w:t>
      </w:r>
      <w:r w:rsidR="001922A4">
        <w:rPr>
          <w:bCs/>
        </w:rPr>
        <w:t>bril</w:t>
      </w:r>
      <w:r w:rsidRPr="00EF49EC">
        <w:rPr>
          <w:bCs/>
        </w:rPr>
        <w:t xml:space="preserve"> del 2019 con el objetivo de deter</w:t>
      </w:r>
      <w:r w:rsidR="00342DA4">
        <w:rPr>
          <w:bCs/>
        </w:rPr>
        <w:t xml:space="preserve">minar </w:t>
      </w:r>
      <w:r>
        <w:rPr>
          <w:bCs/>
        </w:rPr>
        <w:t xml:space="preserve">el nivel de conocimiento  sobre la aplicación de la </w:t>
      </w:r>
      <w:r w:rsidRPr="003179AF">
        <w:rPr>
          <w:bCs/>
        </w:rPr>
        <w:t>MNT</w:t>
      </w:r>
      <w:r>
        <w:rPr>
          <w:bCs/>
        </w:rPr>
        <w:t xml:space="preserve"> en el tratamiento de la estomatitis </w:t>
      </w:r>
      <w:r w:rsidR="00874A82">
        <w:rPr>
          <w:bCs/>
        </w:rPr>
        <w:t>subprótesis</w:t>
      </w:r>
      <w:r w:rsidRPr="00EF49EC">
        <w:rPr>
          <w:bCs/>
        </w:rPr>
        <w:t>, en estomatólogos</w:t>
      </w:r>
      <w:r w:rsidR="001922A4">
        <w:rPr>
          <w:bCs/>
        </w:rPr>
        <w:t xml:space="preserve"> especialistas o no, pertenecientes</w:t>
      </w:r>
      <w:r w:rsidR="001922A4" w:rsidRPr="00896E87">
        <w:rPr>
          <w:bCs/>
          <w:lang w:eastAsia="es-MX"/>
        </w:rPr>
        <w:t xml:space="preserve"> a la clínica estoma</w:t>
      </w:r>
      <w:r w:rsidR="001922A4">
        <w:rPr>
          <w:bCs/>
          <w:lang w:eastAsia="es-MX"/>
        </w:rPr>
        <w:t>tológica Andrés Ortiz Junco y a</w:t>
      </w:r>
      <w:r w:rsidR="001922A4" w:rsidRPr="00896E87">
        <w:rPr>
          <w:bCs/>
          <w:lang w:eastAsia="es-MX"/>
        </w:rPr>
        <w:t xml:space="preserve"> las áreas </w:t>
      </w:r>
      <w:r w:rsidR="009418D5">
        <w:rPr>
          <w:bCs/>
          <w:lang w:eastAsia="es-MX"/>
        </w:rPr>
        <w:t xml:space="preserve">aledañas </w:t>
      </w:r>
      <w:r w:rsidR="001922A4" w:rsidRPr="00896E87">
        <w:rPr>
          <w:bCs/>
          <w:lang w:eastAsia="es-MX"/>
        </w:rPr>
        <w:t xml:space="preserve">del Municipio </w:t>
      </w:r>
      <w:r w:rsidR="00E129CD" w:rsidRPr="00896E87">
        <w:rPr>
          <w:bCs/>
          <w:lang w:eastAsia="es-MX"/>
        </w:rPr>
        <w:t>Güines,</w:t>
      </w:r>
      <w:r w:rsidR="001922A4" w:rsidRPr="00896E87">
        <w:rPr>
          <w:bCs/>
        </w:rPr>
        <w:t xml:space="preserve"> provincia de Mayabeque</w:t>
      </w:r>
      <w:r w:rsidR="00E129CD">
        <w:rPr>
          <w:bCs/>
        </w:rPr>
        <w:t>.</w:t>
      </w:r>
    </w:p>
    <w:p w:rsidR="00C67C09" w:rsidRPr="00C67C09" w:rsidRDefault="00C67C09" w:rsidP="000E265A">
      <w:pPr>
        <w:jc w:val="both"/>
        <w:rPr>
          <w:rFonts w:ascii="Arial" w:hAnsi="Arial" w:cs="Arial"/>
          <w:bCs/>
          <w:sz w:val="24"/>
          <w:szCs w:val="24"/>
        </w:rPr>
      </w:pPr>
      <w:r w:rsidRPr="00C67C09">
        <w:rPr>
          <w:rFonts w:ascii="Arial" w:hAnsi="Arial" w:cs="Arial"/>
          <w:sz w:val="24"/>
          <w:szCs w:val="24"/>
        </w:rPr>
        <w:t xml:space="preserve">Inicialmente se realizó un encuentro con los directivos de dicha clínica estomatológica  </w:t>
      </w:r>
      <w:r>
        <w:rPr>
          <w:rFonts w:ascii="Arial" w:hAnsi="Arial" w:cs="Arial"/>
          <w:sz w:val="24"/>
          <w:szCs w:val="24"/>
        </w:rPr>
        <w:t>y el responsable del</w:t>
      </w:r>
      <w:r w:rsidRPr="00C67C09">
        <w:rPr>
          <w:rFonts w:ascii="Arial" w:hAnsi="Arial" w:cs="Arial"/>
          <w:sz w:val="24"/>
          <w:szCs w:val="24"/>
        </w:rPr>
        <w:t xml:space="preserve"> Servicios de Prótesis Estomatológica para solicitar el consentimiento informado para realizar la presente investigación.</w:t>
      </w:r>
    </w:p>
    <w:p w:rsidR="00E129CD" w:rsidRPr="001948A9" w:rsidRDefault="00E129CD" w:rsidP="000E265A">
      <w:pPr>
        <w:autoSpaceDE w:val="0"/>
        <w:autoSpaceDN w:val="0"/>
        <w:adjustRightInd w:val="0"/>
        <w:spacing w:after="0"/>
        <w:jc w:val="both"/>
        <w:rPr>
          <w:rFonts w:ascii="Arial" w:eastAsia="Times New Roman" w:hAnsi="Arial" w:cs="Arial"/>
          <w:color w:val="000000"/>
          <w:sz w:val="24"/>
          <w:szCs w:val="24"/>
          <w:lang w:val="es-ES_tradnl" w:eastAsia="ar-SA"/>
        </w:rPr>
      </w:pPr>
      <w:r w:rsidRPr="001948A9">
        <w:rPr>
          <w:rFonts w:ascii="Arial" w:eastAsia="Times New Roman" w:hAnsi="Arial" w:cs="Arial"/>
          <w:color w:val="000000"/>
          <w:sz w:val="24"/>
          <w:szCs w:val="24"/>
          <w:lang w:val="es-ES_tradnl" w:eastAsia="ar-SA"/>
        </w:rPr>
        <w:t>El proyecto comenzó a desarrollarse a parti</w:t>
      </w:r>
      <w:r w:rsidR="00123DA8">
        <w:rPr>
          <w:rFonts w:ascii="Arial" w:eastAsia="Times New Roman" w:hAnsi="Arial" w:cs="Arial"/>
          <w:color w:val="000000"/>
          <w:sz w:val="24"/>
          <w:szCs w:val="24"/>
          <w:lang w:val="es-ES_tradnl" w:eastAsia="ar-SA"/>
        </w:rPr>
        <w:t>r del mes de Septiembre</w:t>
      </w:r>
      <w:r w:rsidRPr="001948A9">
        <w:rPr>
          <w:rFonts w:ascii="Arial" w:eastAsia="Times New Roman" w:hAnsi="Arial" w:cs="Arial"/>
          <w:color w:val="000000"/>
          <w:sz w:val="24"/>
          <w:szCs w:val="24"/>
          <w:lang w:val="es-ES_tradnl" w:eastAsia="ar-SA"/>
        </w:rPr>
        <w:t xml:space="preserve"> del 2018, con la recogida de los  datos generales de los estomatólogos.</w:t>
      </w:r>
      <w:r w:rsidRPr="003F34AC">
        <w:rPr>
          <w:rFonts w:ascii="Arial" w:eastAsia="Times New Roman" w:hAnsi="Arial" w:cs="Arial"/>
          <w:color w:val="000000"/>
          <w:sz w:val="24"/>
          <w:szCs w:val="24"/>
          <w:lang w:val="es-ES_tradnl" w:eastAsia="ar-SA"/>
        </w:rPr>
        <w:t xml:space="preserve"> </w:t>
      </w:r>
      <w:r>
        <w:rPr>
          <w:rFonts w:ascii="Arial" w:eastAsia="Times New Roman" w:hAnsi="Arial" w:cs="Arial"/>
          <w:color w:val="000000"/>
          <w:sz w:val="24"/>
          <w:szCs w:val="24"/>
          <w:lang w:val="es-ES_tradnl" w:eastAsia="ar-SA"/>
        </w:rPr>
        <w:t>D</w:t>
      </w:r>
      <w:r w:rsidRPr="001948A9">
        <w:rPr>
          <w:rFonts w:ascii="Arial" w:eastAsia="Times New Roman" w:hAnsi="Arial" w:cs="Arial"/>
          <w:color w:val="000000"/>
          <w:sz w:val="24"/>
          <w:szCs w:val="24"/>
          <w:lang w:val="es-ES_tradnl" w:eastAsia="ar-SA"/>
        </w:rPr>
        <w:t>espués de realizado un contacto con ellos en el que se  les explicó sobre el objetivo de la investigación, la importancia de participar en el mismo de forma voluntaria y de obtenida su aprobación por escrito mediante el c</w:t>
      </w:r>
      <w:r>
        <w:rPr>
          <w:rFonts w:ascii="Arial" w:eastAsia="Times New Roman" w:hAnsi="Arial" w:cs="Arial"/>
          <w:color w:val="000000"/>
          <w:sz w:val="24"/>
          <w:szCs w:val="24"/>
          <w:lang w:val="es-ES_tradnl" w:eastAsia="ar-SA"/>
        </w:rPr>
        <w:t xml:space="preserve">onsentimiento informado  se procedió a la aplicación de forma individual de una encuesta que recogió los datos generales y un cuestionario para determinar </w:t>
      </w:r>
      <w:r w:rsidRPr="001948A9">
        <w:rPr>
          <w:rFonts w:ascii="Arial" w:eastAsia="Times New Roman" w:hAnsi="Arial" w:cs="Arial"/>
          <w:color w:val="000000"/>
          <w:sz w:val="24"/>
          <w:szCs w:val="24"/>
          <w:lang w:val="es-ES_tradnl" w:eastAsia="ar-SA"/>
        </w:rPr>
        <w:t>el nivel de conocimiento</w:t>
      </w:r>
      <w:r>
        <w:rPr>
          <w:rFonts w:ascii="Arial" w:eastAsia="Times New Roman" w:hAnsi="Arial" w:cs="Arial"/>
          <w:color w:val="000000"/>
          <w:sz w:val="24"/>
          <w:szCs w:val="24"/>
          <w:lang w:val="es-ES_tradnl" w:eastAsia="ar-SA"/>
        </w:rPr>
        <w:t>s sobre el  tema en estudio y su  posterior evaluación.</w:t>
      </w:r>
    </w:p>
    <w:p w:rsidR="00CC2715" w:rsidRDefault="00CC2715" w:rsidP="000E265A">
      <w:pPr>
        <w:pStyle w:val="Prrafodelista"/>
        <w:autoSpaceDE w:val="0"/>
        <w:autoSpaceDN w:val="0"/>
        <w:adjustRightInd w:val="0"/>
        <w:spacing w:after="0"/>
        <w:ind w:left="0" w:right="-113"/>
        <w:jc w:val="both"/>
        <w:rPr>
          <w:rFonts w:ascii="Arial" w:eastAsia="Times New Roman" w:hAnsi="Arial" w:cs="Arial"/>
          <w:bCs/>
          <w:color w:val="000000"/>
          <w:sz w:val="24"/>
          <w:szCs w:val="24"/>
          <w:lang w:val="es-ES_tradnl" w:eastAsia="es-ES_tradnl"/>
        </w:rPr>
      </w:pPr>
      <w:r w:rsidRPr="00066296">
        <w:rPr>
          <w:rFonts w:ascii="Arial" w:eastAsia="Times New Roman" w:hAnsi="Arial" w:cs="Arial"/>
          <w:color w:val="000000"/>
          <w:sz w:val="24"/>
          <w:szCs w:val="24"/>
          <w:lang w:val="es-ES" w:eastAsia="ar-SA"/>
        </w:rPr>
        <w:t>La po</w:t>
      </w:r>
      <w:r>
        <w:rPr>
          <w:rFonts w:ascii="Arial" w:eastAsia="Times New Roman" w:hAnsi="Arial" w:cs="Arial"/>
          <w:color w:val="000000"/>
          <w:sz w:val="24"/>
          <w:szCs w:val="24"/>
          <w:lang w:val="es-ES" w:eastAsia="ar-SA"/>
        </w:rPr>
        <w:t>blación objeto de estudio estuvo integrada por</w:t>
      </w:r>
      <w:r w:rsidR="00896BF7">
        <w:rPr>
          <w:rFonts w:ascii="Arial" w:eastAsia="Times New Roman" w:hAnsi="Arial" w:cs="Arial"/>
          <w:color w:val="000000"/>
          <w:sz w:val="24"/>
          <w:szCs w:val="24"/>
          <w:lang w:val="es-ES" w:eastAsia="ar-SA"/>
        </w:rPr>
        <w:t xml:space="preserve"> </w:t>
      </w:r>
      <w:r>
        <w:rPr>
          <w:rFonts w:ascii="Arial" w:eastAsia="Times New Roman" w:hAnsi="Arial" w:cs="Arial"/>
          <w:color w:val="000000"/>
          <w:sz w:val="24"/>
          <w:szCs w:val="24"/>
          <w:lang w:val="es-ES" w:eastAsia="ar-SA"/>
        </w:rPr>
        <w:t xml:space="preserve"> 60 profesionales de la atención primaria</w:t>
      </w:r>
      <w:r w:rsidR="00945D2E">
        <w:rPr>
          <w:rFonts w:ascii="Arial" w:eastAsia="Times New Roman" w:hAnsi="Arial" w:cs="Arial"/>
          <w:color w:val="000000"/>
          <w:sz w:val="24"/>
          <w:szCs w:val="24"/>
          <w:lang w:val="es-ES" w:eastAsia="ar-SA"/>
        </w:rPr>
        <w:t>,</w:t>
      </w:r>
      <w:r>
        <w:rPr>
          <w:rFonts w:ascii="Arial" w:eastAsia="Times New Roman" w:hAnsi="Arial" w:cs="Arial"/>
          <w:color w:val="000000"/>
          <w:sz w:val="24"/>
          <w:szCs w:val="24"/>
          <w:lang w:val="es-ES" w:eastAsia="ar-SA"/>
        </w:rPr>
        <w:t xml:space="preserve"> </w:t>
      </w:r>
      <w:r w:rsidR="002640B8">
        <w:rPr>
          <w:rFonts w:ascii="Arial" w:eastAsia="Times New Roman" w:hAnsi="Arial" w:cs="Arial"/>
          <w:bCs/>
          <w:color w:val="000000"/>
          <w:sz w:val="24"/>
          <w:szCs w:val="24"/>
          <w:lang w:val="es-ES_tradnl" w:eastAsia="es-ES_tradnl"/>
        </w:rPr>
        <w:t>estomatólogos y/o Especialista en Estomatología General Integral</w:t>
      </w:r>
      <w:r w:rsidR="00945D2E">
        <w:rPr>
          <w:rFonts w:ascii="Arial" w:eastAsia="Times New Roman" w:hAnsi="Arial" w:cs="Arial"/>
          <w:bCs/>
          <w:color w:val="000000"/>
          <w:sz w:val="24"/>
          <w:szCs w:val="24"/>
          <w:lang w:val="es-ES_tradnl" w:eastAsia="es-ES_tradnl"/>
        </w:rPr>
        <w:t>,</w:t>
      </w:r>
      <w:r w:rsidR="002640B8">
        <w:rPr>
          <w:rFonts w:ascii="Arial" w:eastAsia="Times New Roman" w:hAnsi="Arial" w:cs="Arial"/>
          <w:bCs/>
          <w:color w:val="000000"/>
          <w:sz w:val="24"/>
          <w:szCs w:val="24"/>
          <w:lang w:val="es-ES_tradnl" w:eastAsia="es-ES_tradnl"/>
        </w:rPr>
        <w:t xml:space="preserve">  </w:t>
      </w:r>
      <w:r>
        <w:rPr>
          <w:rFonts w:ascii="Arial" w:eastAsia="Times New Roman" w:hAnsi="Arial" w:cs="Arial"/>
          <w:color w:val="000000"/>
          <w:sz w:val="24"/>
          <w:szCs w:val="24"/>
          <w:lang w:val="es-ES" w:eastAsia="ar-SA"/>
        </w:rPr>
        <w:t>de uno u otro s</w:t>
      </w:r>
      <w:r w:rsidR="002640B8">
        <w:rPr>
          <w:rFonts w:ascii="Arial" w:eastAsia="Times New Roman" w:hAnsi="Arial" w:cs="Arial"/>
          <w:color w:val="000000"/>
          <w:sz w:val="24"/>
          <w:szCs w:val="24"/>
          <w:lang w:val="es-ES" w:eastAsia="ar-SA"/>
        </w:rPr>
        <w:t xml:space="preserve">exo </w:t>
      </w:r>
      <w:r w:rsidR="00ED31CE">
        <w:rPr>
          <w:rFonts w:ascii="Arial" w:eastAsia="Times New Roman" w:hAnsi="Arial" w:cs="Arial"/>
          <w:bCs/>
          <w:color w:val="000000"/>
          <w:sz w:val="24"/>
          <w:szCs w:val="24"/>
          <w:lang w:val="es-ES_tradnl" w:eastAsia="es-ES_tradnl"/>
        </w:rPr>
        <w:t>que estuvieron</w:t>
      </w:r>
      <w:r w:rsidRPr="009471FC">
        <w:rPr>
          <w:rFonts w:ascii="Arial" w:eastAsia="Times New Roman" w:hAnsi="Arial" w:cs="Arial"/>
          <w:bCs/>
          <w:color w:val="000000"/>
          <w:sz w:val="24"/>
          <w:szCs w:val="24"/>
          <w:lang w:val="es-ES_tradnl" w:eastAsia="es-ES_tradnl"/>
        </w:rPr>
        <w:t xml:space="preserve"> de acuerdo en participar en la investigación.</w:t>
      </w:r>
    </w:p>
    <w:p w:rsidR="00CC2715" w:rsidRDefault="00945D2E" w:rsidP="000E265A">
      <w:pPr>
        <w:pStyle w:val="Prrafodelista"/>
        <w:autoSpaceDE w:val="0"/>
        <w:autoSpaceDN w:val="0"/>
        <w:adjustRightInd w:val="0"/>
        <w:spacing w:after="0"/>
        <w:ind w:left="0" w:right="-113"/>
        <w:jc w:val="both"/>
        <w:rPr>
          <w:rFonts w:ascii="Arial" w:eastAsia="Times New Roman" w:hAnsi="Arial" w:cs="Arial"/>
          <w:bCs/>
          <w:color w:val="000000"/>
          <w:sz w:val="24"/>
          <w:szCs w:val="24"/>
          <w:lang w:val="es-ES_tradnl" w:eastAsia="es-ES_tradnl"/>
        </w:rPr>
      </w:pPr>
      <w:r>
        <w:rPr>
          <w:rFonts w:ascii="Arial" w:eastAsia="Times New Roman" w:hAnsi="Arial" w:cs="Arial"/>
          <w:bCs/>
          <w:color w:val="000000"/>
          <w:sz w:val="24"/>
          <w:szCs w:val="24"/>
          <w:lang w:val="es-ES_tradnl" w:eastAsia="es-ES_tradnl"/>
        </w:rPr>
        <w:t>N</w:t>
      </w:r>
      <w:r w:rsidR="00CA79C0">
        <w:rPr>
          <w:rFonts w:ascii="Arial" w:eastAsia="Times New Roman" w:hAnsi="Arial" w:cs="Arial"/>
          <w:bCs/>
          <w:color w:val="000000"/>
          <w:sz w:val="24"/>
          <w:szCs w:val="24"/>
          <w:lang w:val="es-ES_tradnl" w:eastAsia="es-ES_tradnl"/>
        </w:rPr>
        <w:t xml:space="preserve">o </w:t>
      </w:r>
      <w:r w:rsidR="00D33259">
        <w:rPr>
          <w:rFonts w:ascii="Arial" w:eastAsia="Times New Roman" w:hAnsi="Arial" w:cs="Arial"/>
          <w:bCs/>
          <w:color w:val="000000"/>
          <w:sz w:val="24"/>
          <w:szCs w:val="24"/>
          <w:lang w:val="es-ES_tradnl" w:eastAsia="es-ES_tradnl"/>
        </w:rPr>
        <w:t>formaron</w:t>
      </w:r>
      <w:r w:rsidR="00CA79C0">
        <w:rPr>
          <w:rFonts w:ascii="Arial" w:eastAsia="Times New Roman" w:hAnsi="Arial" w:cs="Arial"/>
          <w:bCs/>
          <w:color w:val="000000"/>
          <w:sz w:val="24"/>
          <w:szCs w:val="24"/>
          <w:lang w:val="es-ES_tradnl" w:eastAsia="es-ES_tradnl"/>
        </w:rPr>
        <w:t xml:space="preserve"> parte  del estudio los e</w:t>
      </w:r>
      <w:r w:rsidR="00CC2715">
        <w:rPr>
          <w:rFonts w:ascii="Arial" w:eastAsia="Times New Roman" w:hAnsi="Arial" w:cs="Arial"/>
          <w:bCs/>
          <w:color w:val="000000"/>
          <w:sz w:val="24"/>
          <w:szCs w:val="24"/>
          <w:lang w:val="es-ES_tradnl" w:eastAsia="es-ES_tradnl"/>
        </w:rPr>
        <w:t xml:space="preserve">stomatólogos </w:t>
      </w:r>
      <w:r w:rsidR="00D33259">
        <w:rPr>
          <w:rFonts w:ascii="Arial" w:eastAsia="Times New Roman" w:hAnsi="Arial" w:cs="Arial"/>
          <w:bCs/>
          <w:color w:val="000000"/>
          <w:sz w:val="24"/>
          <w:szCs w:val="24"/>
          <w:lang w:val="es-ES_tradnl" w:eastAsia="es-ES_tradnl"/>
        </w:rPr>
        <w:t xml:space="preserve"> que no se encontraban</w:t>
      </w:r>
      <w:r w:rsidR="00CC2715" w:rsidRPr="00145D02">
        <w:rPr>
          <w:rFonts w:ascii="Arial" w:eastAsia="Times New Roman" w:hAnsi="Arial" w:cs="Arial"/>
          <w:bCs/>
          <w:color w:val="000000"/>
          <w:sz w:val="24"/>
          <w:szCs w:val="24"/>
          <w:lang w:val="es-ES_tradnl" w:eastAsia="es-ES_tradnl"/>
        </w:rPr>
        <w:t xml:space="preserve"> </w:t>
      </w:r>
      <w:r w:rsidR="00CC2715">
        <w:rPr>
          <w:rFonts w:ascii="Arial" w:eastAsia="Times New Roman" w:hAnsi="Arial" w:cs="Arial"/>
          <w:bCs/>
          <w:color w:val="000000"/>
          <w:sz w:val="24"/>
          <w:szCs w:val="24"/>
          <w:lang w:val="es-ES_tradnl" w:eastAsia="es-ES_tradnl"/>
        </w:rPr>
        <w:t>trabajando en el momento de iniciada la in</w:t>
      </w:r>
      <w:r w:rsidR="00D33259">
        <w:rPr>
          <w:rFonts w:ascii="Arial" w:eastAsia="Times New Roman" w:hAnsi="Arial" w:cs="Arial"/>
          <w:bCs/>
          <w:color w:val="000000"/>
          <w:sz w:val="24"/>
          <w:szCs w:val="24"/>
          <w:lang w:val="es-ES_tradnl" w:eastAsia="es-ES_tradnl"/>
        </w:rPr>
        <w:t>vestigación por cualquier causa, l</w:t>
      </w:r>
      <w:r w:rsidR="00CC2715">
        <w:rPr>
          <w:rFonts w:ascii="Arial" w:eastAsia="Times New Roman" w:hAnsi="Arial" w:cs="Arial"/>
          <w:bCs/>
          <w:color w:val="000000"/>
          <w:sz w:val="24"/>
          <w:szCs w:val="24"/>
          <w:lang w:val="es-ES_tradnl" w:eastAsia="es-ES_tradnl"/>
        </w:rPr>
        <w:t>os que presen</w:t>
      </w:r>
      <w:r w:rsidR="00D33259">
        <w:rPr>
          <w:rFonts w:ascii="Arial" w:eastAsia="Times New Roman" w:hAnsi="Arial" w:cs="Arial"/>
          <w:bCs/>
          <w:color w:val="000000"/>
          <w:sz w:val="24"/>
          <w:szCs w:val="24"/>
          <w:lang w:val="es-ES_tradnl" w:eastAsia="es-ES_tradnl"/>
        </w:rPr>
        <w:t>taro</w:t>
      </w:r>
      <w:r w:rsidR="00CC2715">
        <w:rPr>
          <w:rFonts w:ascii="Arial" w:eastAsia="Times New Roman" w:hAnsi="Arial" w:cs="Arial"/>
          <w:bCs/>
          <w:color w:val="000000"/>
          <w:sz w:val="24"/>
          <w:szCs w:val="24"/>
          <w:lang w:val="es-ES_tradnl" w:eastAsia="es-ES_tradnl"/>
        </w:rPr>
        <w:t>n algún in</w:t>
      </w:r>
      <w:r w:rsidR="001D28FA">
        <w:rPr>
          <w:rFonts w:ascii="Arial" w:eastAsia="Times New Roman" w:hAnsi="Arial" w:cs="Arial"/>
          <w:bCs/>
          <w:color w:val="000000"/>
          <w:sz w:val="24"/>
          <w:szCs w:val="24"/>
          <w:lang w:val="es-ES_tradnl" w:eastAsia="es-ES_tradnl"/>
        </w:rPr>
        <w:t>conveniente en participar en el estudio y</w:t>
      </w:r>
      <w:r w:rsidR="00D33259">
        <w:rPr>
          <w:rFonts w:ascii="Arial" w:eastAsia="Times New Roman" w:hAnsi="Arial" w:cs="Arial"/>
          <w:bCs/>
          <w:color w:val="000000"/>
          <w:sz w:val="24"/>
          <w:szCs w:val="24"/>
          <w:lang w:val="es-ES_tradnl" w:eastAsia="es-ES_tradnl"/>
        </w:rPr>
        <w:t xml:space="preserve"> no dieron</w:t>
      </w:r>
      <w:r w:rsidR="00CC2715">
        <w:rPr>
          <w:rFonts w:ascii="Arial" w:eastAsia="Times New Roman" w:hAnsi="Arial" w:cs="Arial"/>
          <w:bCs/>
          <w:color w:val="000000"/>
          <w:sz w:val="24"/>
          <w:szCs w:val="24"/>
          <w:lang w:val="es-ES_tradnl" w:eastAsia="es-ES_tradnl"/>
        </w:rPr>
        <w:t xml:space="preserve"> su consentimie</w:t>
      </w:r>
      <w:r w:rsidR="00896BF7">
        <w:rPr>
          <w:rFonts w:ascii="Arial" w:eastAsia="Times New Roman" w:hAnsi="Arial" w:cs="Arial"/>
          <w:bCs/>
          <w:color w:val="000000"/>
          <w:sz w:val="24"/>
          <w:szCs w:val="24"/>
          <w:lang w:val="es-ES_tradnl" w:eastAsia="es-ES_tradnl"/>
        </w:rPr>
        <w:t>nto</w:t>
      </w:r>
      <w:r w:rsidR="00D33259">
        <w:rPr>
          <w:rFonts w:ascii="Arial" w:eastAsia="Times New Roman" w:hAnsi="Arial" w:cs="Arial"/>
          <w:bCs/>
          <w:color w:val="000000"/>
          <w:sz w:val="24"/>
          <w:szCs w:val="24"/>
          <w:lang w:val="es-ES_tradnl" w:eastAsia="es-ES_tradnl"/>
        </w:rPr>
        <w:t xml:space="preserve"> así como l</w:t>
      </w:r>
      <w:r w:rsidR="00CC2715">
        <w:rPr>
          <w:rFonts w:ascii="Arial" w:eastAsia="Times New Roman" w:hAnsi="Arial" w:cs="Arial"/>
          <w:bCs/>
          <w:color w:val="000000"/>
          <w:sz w:val="24"/>
          <w:szCs w:val="24"/>
          <w:lang w:val="es-ES_tradnl" w:eastAsia="es-ES_tradnl"/>
        </w:rPr>
        <w:t>os  especialistas de atención secundaria.(Protesistas, Parodontólogos, Cirujanos Máxilo Faciales y Ortodoncistas)</w:t>
      </w:r>
    </w:p>
    <w:p w:rsidR="00CC2715" w:rsidRDefault="00386686" w:rsidP="000E265A">
      <w:pPr>
        <w:autoSpaceDE w:val="0"/>
        <w:autoSpaceDN w:val="0"/>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El cuestionario de l</w:t>
      </w:r>
      <w:r w:rsidR="00896BF7">
        <w:rPr>
          <w:rFonts w:ascii="Arial" w:eastAsia="Times New Roman" w:hAnsi="Arial" w:cs="Arial"/>
          <w:sz w:val="24"/>
          <w:szCs w:val="24"/>
          <w:lang w:eastAsia="es-ES"/>
        </w:rPr>
        <w:t xml:space="preserve">a encuesta </w:t>
      </w:r>
      <w:r w:rsidR="00CC2715">
        <w:rPr>
          <w:rFonts w:ascii="Arial" w:eastAsia="Times New Roman" w:hAnsi="Arial" w:cs="Arial"/>
          <w:sz w:val="24"/>
          <w:szCs w:val="24"/>
          <w:lang w:eastAsia="es-ES"/>
        </w:rPr>
        <w:t xml:space="preserve"> constó </w:t>
      </w:r>
      <w:r w:rsidR="00CC2715" w:rsidRPr="005554CB">
        <w:rPr>
          <w:rFonts w:ascii="Arial" w:eastAsia="Times New Roman" w:hAnsi="Arial" w:cs="Arial"/>
          <w:sz w:val="24"/>
          <w:szCs w:val="24"/>
          <w:lang w:eastAsia="es-ES"/>
        </w:rPr>
        <w:t xml:space="preserve">de preguntas </w:t>
      </w:r>
      <w:r w:rsidR="00CC2715">
        <w:rPr>
          <w:rFonts w:ascii="Arial" w:eastAsia="Times New Roman" w:hAnsi="Arial" w:cs="Arial"/>
          <w:sz w:val="24"/>
          <w:szCs w:val="24"/>
          <w:lang w:eastAsia="es-ES"/>
        </w:rPr>
        <w:t>cerradas y abiertas, y fue</w:t>
      </w:r>
      <w:r w:rsidR="00CC2715" w:rsidRPr="005554CB">
        <w:rPr>
          <w:rFonts w:ascii="Arial" w:eastAsia="Times New Roman" w:hAnsi="Arial" w:cs="Arial"/>
          <w:sz w:val="24"/>
          <w:szCs w:val="24"/>
          <w:lang w:eastAsia="es-ES"/>
        </w:rPr>
        <w:t xml:space="preserve"> validado por el criteri</w:t>
      </w:r>
      <w:r w:rsidR="00CC2715">
        <w:rPr>
          <w:rFonts w:ascii="Arial" w:eastAsia="Times New Roman" w:hAnsi="Arial" w:cs="Arial"/>
          <w:sz w:val="24"/>
          <w:szCs w:val="24"/>
          <w:lang w:eastAsia="es-ES"/>
        </w:rPr>
        <w:t>o de un grupo de expertos, integrados por un</w:t>
      </w:r>
      <w:r w:rsidR="00CC2715" w:rsidRPr="005554CB">
        <w:rPr>
          <w:rFonts w:ascii="Arial" w:eastAsia="Times New Roman" w:hAnsi="Arial" w:cs="Arial"/>
          <w:sz w:val="24"/>
          <w:szCs w:val="24"/>
          <w:lang w:eastAsia="es-ES"/>
        </w:rPr>
        <w:t xml:space="preserve"> máster en Medicina Bioenergética y Natural, un psicólogo, un especialista en Estomatología General Integral (EGI) y un Estomatólogo General</w:t>
      </w:r>
      <w:r w:rsidR="00CC2715">
        <w:rPr>
          <w:rFonts w:ascii="Arial" w:eastAsia="Times New Roman" w:hAnsi="Arial" w:cs="Arial"/>
          <w:sz w:val="24"/>
          <w:szCs w:val="24"/>
          <w:lang w:eastAsia="es-ES"/>
        </w:rPr>
        <w:t xml:space="preserve"> Básico (EGB). Se realizó un</w:t>
      </w:r>
      <w:r w:rsidR="00CC2715" w:rsidRPr="005554CB">
        <w:rPr>
          <w:rFonts w:ascii="Arial" w:eastAsia="Times New Roman" w:hAnsi="Arial" w:cs="Arial"/>
          <w:sz w:val="24"/>
          <w:szCs w:val="24"/>
          <w:lang w:eastAsia="es-ES"/>
        </w:rPr>
        <w:t xml:space="preserve"> pilotaje con 15 estomatólogos de otras instituciones de salud no incluidas en el estudio, para determinar el grado de pertinencia, comprensión y dificultad de las preguntas contenidas en </w:t>
      </w:r>
      <w:r w:rsidR="00CC2715">
        <w:rPr>
          <w:rFonts w:ascii="Arial" w:eastAsia="Times New Roman" w:hAnsi="Arial" w:cs="Arial"/>
          <w:sz w:val="24"/>
          <w:szCs w:val="24"/>
          <w:lang w:eastAsia="es-ES"/>
        </w:rPr>
        <w:t>el cuestionario, lo que permitió</w:t>
      </w:r>
      <w:r w:rsidR="00CC2715" w:rsidRPr="005554CB">
        <w:rPr>
          <w:rFonts w:ascii="Arial" w:eastAsia="Times New Roman" w:hAnsi="Arial" w:cs="Arial"/>
          <w:sz w:val="24"/>
          <w:szCs w:val="24"/>
          <w:lang w:eastAsia="es-ES"/>
        </w:rPr>
        <w:t xml:space="preserve"> hacer las correcciones necesarias</w:t>
      </w:r>
      <w:r w:rsidR="00CC2715">
        <w:rPr>
          <w:rFonts w:ascii="Arial" w:eastAsia="Times New Roman" w:hAnsi="Arial" w:cs="Arial"/>
          <w:sz w:val="24"/>
          <w:szCs w:val="24"/>
          <w:lang w:eastAsia="es-ES"/>
        </w:rPr>
        <w:t xml:space="preserve"> previas a su aplicación en la población objeto de estudio</w:t>
      </w:r>
      <w:r w:rsidR="00CC2715" w:rsidRPr="005554CB">
        <w:rPr>
          <w:rFonts w:ascii="Arial" w:eastAsia="Times New Roman" w:hAnsi="Arial" w:cs="Arial"/>
          <w:sz w:val="24"/>
          <w:szCs w:val="24"/>
          <w:lang w:eastAsia="es-ES"/>
        </w:rPr>
        <w:t xml:space="preserve">. </w:t>
      </w:r>
    </w:p>
    <w:p w:rsidR="00011DA6" w:rsidRDefault="00011DA6" w:rsidP="000E265A">
      <w:pPr>
        <w:spacing w:after="0"/>
        <w:jc w:val="both"/>
        <w:rPr>
          <w:rFonts w:ascii="Arial" w:eastAsia="Times New Roman" w:hAnsi="Arial" w:cs="Arial"/>
          <w:sz w:val="24"/>
          <w:szCs w:val="24"/>
          <w:lang w:eastAsia="es-ES_tradnl"/>
        </w:rPr>
      </w:pPr>
      <w:r>
        <w:rPr>
          <w:rFonts w:ascii="Arial" w:eastAsia="Times New Roman" w:hAnsi="Arial" w:cs="Arial"/>
          <w:sz w:val="24"/>
          <w:szCs w:val="24"/>
          <w:lang w:eastAsia="es-ES"/>
        </w:rPr>
        <w:t xml:space="preserve">Se estudiaron como variables </w:t>
      </w:r>
      <w:r w:rsidR="004352FF">
        <w:rPr>
          <w:rFonts w:ascii="Arial" w:eastAsia="Times New Roman" w:hAnsi="Arial" w:cs="Arial"/>
          <w:sz w:val="24"/>
          <w:szCs w:val="24"/>
          <w:lang w:eastAsia="es-ES"/>
        </w:rPr>
        <w:t>la frecuencia de utilización de la MNT</w:t>
      </w:r>
      <w:r>
        <w:rPr>
          <w:rFonts w:ascii="Arial" w:eastAsia="Times New Roman" w:hAnsi="Arial" w:cs="Arial"/>
          <w:sz w:val="24"/>
          <w:szCs w:val="24"/>
          <w:lang w:eastAsia="es-ES"/>
        </w:rPr>
        <w:t>, tipos de terapias utilizadas</w:t>
      </w:r>
      <w:r w:rsidR="00342DA4">
        <w:rPr>
          <w:rFonts w:ascii="Arial" w:eastAsia="Times New Roman" w:hAnsi="Arial" w:cs="Arial"/>
          <w:sz w:val="24"/>
          <w:szCs w:val="24"/>
          <w:lang w:eastAsia="es-ES"/>
        </w:rPr>
        <w:t xml:space="preserve">, causas de la no utilización de estas terapias </w:t>
      </w:r>
      <w:r>
        <w:rPr>
          <w:rFonts w:ascii="Arial" w:eastAsia="Times New Roman" w:hAnsi="Arial" w:cs="Arial"/>
          <w:sz w:val="24"/>
          <w:szCs w:val="24"/>
          <w:lang w:eastAsia="es-ES"/>
        </w:rPr>
        <w:t xml:space="preserve"> y</w:t>
      </w:r>
      <w:r w:rsidR="009418D5">
        <w:rPr>
          <w:rFonts w:ascii="Arial" w:eastAsia="Times New Roman" w:hAnsi="Arial" w:cs="Arial"/>
          <w:sz w:val="24"/>
          <w:szCs w:val="24"/>
          <w:lang w:eastAsia="es-ES"/>
        </w:rPr>
        <w:t xml:space="preserve"> nivel de conocimiento </w:t>
      </w:r>
      <w:r>
        <w:rPr>
          <w:rFonts w:ascii="Arial" w:eastAsia="Times New Roman" w:hAnsi="Arial" w:cs="Arial"/>
          <w:sz w:val="24"/>
          <w:szCs w:val="24"/>
          <w:lang w:eastAsia="es-ES"/>
        </w:rPr>
        <w:t>(adecuado o inadecuado) que poseían de  cada una de las modalidades de MNT (</w:t>
      </w:r>
      <w:r>
        <w:rPr>
          <w:rFonts w:ascii="Arial" w:eastAsia="Times New Roman" w:hAnsi="Arial" w:cs="Arial"/>
          <w:sz w:val="24"/>
          <w:szCs w:val="24"/>
          <w:lang w:eastAsia="es-ES_tradnl"/>
        </w:rPr>
        <w:t>fitoterapia, apiterapia y propóleos, ozonoterapia, laserterapia, homeopatía y a</w:t>
      </w:r>
      <w:r w:rsidRPr="00AB1ED2">
        <w:rPr>
          <w:rFonts w:ascii="Arial" w:eastAsia="Times New Roman" w:hAnsi="Arial" w:cs="Arial"/>
          <w:sz w:val="24"/>
          <w:szCs w:val="24"/>
          <w:lang w:eastAsia="es-ES_tradnl"/>
        </w:rPr>
        <w:t>cupuntura</w:t>
      </w:r>
      <w:r>
        <w:rPr>
          <w:rFonts w:ascii="Arial" w:eastAsia="Times New Roman" w:hAnsi="Arial" w:cs="Arial"/>
          <w:sz w:val="24"/>
          <w:szCs w:val="24"/>
          <w:lang w:eastAsia="es-ES_tradnl"/>
        </w:rPr>
        <w:t xml:space="preserve">)  y una evaluación general (conoce, conoce parcialmente y no conoce del tema) </w:t>
      </w:r>
      <w:r w:rsidR="009418D5">
        <w:rPr>
          <w:rFonts w:ascii="Arial" w:eastAsia="Times New Roman" w:hAnsi="Arial" w:cs="Arial"/>
          <w:sz w:val="24"/>
          <w:szCs w:val="24"/>
          <w:lang w:eastAsia="es-ES_tradnl"/>
        </w:rPr>
        <w:t>después de aplicado el cuestionario.</w:t>
      </w:r>
    </w:p>
    <w:p w:rsidR="008E0378" w:rsidRDefault="008E0378" w:rsidP="000E265A">
      <w:pPr>
        <w:spacing w:before="100" w:beforeAutospacing="1" w:after="100" w:afterAutospacing="1"/>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Las preguntas del cuestionario relacionadas con el conocimiento de los profesionales en las diferentes modalidades de la MNT </w:t>
      </w:r>
      <w:r>
        <w:rPr>
          <w:rFonts w:ascii="Arial" w:eastAsia="Times New Roman" w:hAnsi="Arial" w:cs="Arial"/>
          <w:sz w:val="24"/>
          <w:szCs w:val="24"/>
          <w:lang w:eastAsia="es-ES_tradnl"/>
        </w:rPr>
        <w:t>en cuanto a forma de preparación (fitoterapia casera), cuidados para la conservación y aplicación, frecuencia de uso diario, forma de presentación, concentración, puntos acupunturales, dosificación del láser entre otras,</w:t>
      </w:r>
      <w:r>
        <w:rPr>
          <w:rFonts w:ascii="Arial" w:eastAsia="Times New Roman" w:hAnsi="Arial" w:cs="Arial"/>
          <w:sz w:val="24"/>
          <w:szCs w:val="24"/>
          <w:lang w:eastAsia="es-ES"/>
        </w:rPr>
        <w:t xml:space="preserve"> tenían  un valor de 100 puntos cada una y se clasificaron de acuerdo a la calidad de las respuestas según la escala establecida en:</w:t>
      </w:r>
    </w:p>
    <w:p w:rsidR="008E0378" w:rsidRDefault="008E0378" w:rsidP="000E265A">
      <w:pPr>
        <w:numPr>
          <w:ilvl w:val="0"/>
          <w:numId w:val="10"/>
        </w:numPr>
        <w:spacing w:before="100" w:beforeAutospacing="1" w:after="100" w:afterAutospacing="1"/>
        <w:jc w:val="both"/>
        <w:rPr>
          <w:rFonts w:ascii="Arial" w:hAnsi="Arial" w:cs="Arial"/>
          <w:sz w:val="24"/>
          <w:szCs w:val="24"/>
        </w:rPr>
      </w:pPr>
      <w:r>
        <w:rPr>
          <w:rFonts w:ascii="Arial" w:eastAsia="Times New Roman" w:hAnsi="Arial" w:cs="Arial"/>
          <w:sz w:val="24"/>
          <w:szCs w:val="24"/>
          <w:lang w:eastAsia="es-ES"/>
        </w:rPr>
        <w:t>Adecuado: cuando</w:t>
      </w:r>
      <w:r>
        <w:rPr>
          <w:rFonts w:ascii="Arial" w:hAnsi="Arial" w:cs="Arial"/>
          <w:sz w:val="24"/>
          <w:szCs w:val="24"/>
        </w:rPr>
        <w:t xml:space="preserve"> responde correcta</w:t>
      </w:r>
      <w:r w:rsidRPr="00860927">
        <w:rPr>
          <w:rFonts w:ascii="Arial" w:hAnsi="Arial" w:cs="Arial"/>
          <w:sz w:val="24"/>
          <w:szCs w:val="24"/>
        </w:rPr>
        <w:t>mente hasta el 85% o</w:t>
      </w:r>
      <w:r>
        <w:rPr>
          <w:rFonts w:ascii="Arial" w:hAnsi="Arial" w:cs="Arial"/>
          <w:sz w:val="24"/>
          <w:szCs w:val="24"/>
        </w:rPr>
        <w:t xml:space="preserve"> más de los elementos evaluados.</w:t>
      </w:r>
    </w:p>
    <w:p w:rsidR="008E0378" w:rsidRDefault="008E0378" w:rsidP="000E265A">
      <w:pPr>
        <w:numPr>
          <w:ilvl w:val="0"/>
          <w:numId w:val="10"/>
        </w:numPr>
        <w:spacing w:after="160"/>
        <w:rPr>
          <w:rFonts w:ascii="Arial" w:hAnsi="Arial" w:cs="Arial"/>
          <w:sz w:val="24"/>
          <w:szCs w:val="24"/>
        </w:rPr>
      </w:pPr>
      <w:r>
        <w:rPr>
          <w:rFonts w:ascii="Arial" w:hAnsi="Arial" w:cs="Arial"/>
          <w:sz w:val="24"/>
          <w:szCs w:val="24"/>
        </w:rPr>
        <w:t>No adecuado: cuando responde correcta</w:t>
      </w:r>
      <w:r w:rsidRPr="00860927">
        <w:rPr>
          <w:rFonts w:ascii="Arial" w:hAnsi="Arial" w:cs="Arial"/>
          <w:sz w:val="24"/>
          <w:szCs w:val="24"/>
        </w:rPr>
        <w:t>mente</w:t>
      </w:r>
      <w:r>
        <w:rPr>
          <w:rFonts w:ascii="Arial" w:hAnsi="Arial" w:cs="Arial"/>
          <w:sz w:val="24"/>
          <w:szCs w:val="24"/>
        </w:rPr>
        <w:t xml:space="preserve"> solo</w:t>
      </w:r>
      <w:r w:rsidRPr="00860927">
        <w:rPr>
          <w:rFonts w:ascii="Arial" w:hAnsi="Arial" w:cs="Arial"/>
          <w:sz w:val="24"/>
          <w:szCs w:val="24"/>
        </w:rPr>
        <w:t xml:space="preserve"> hasta el 69 % ó m</w:t>
      </w:r>
      <w:r>
        <w:rPr>
          <w:rFonts w:ascii="Arial" w:hAnsi="Arial" w:cs="Arial"/>
          <w:sz w:val="24"/>
          <w:szCs w:val="24"/>
        </w:rPr>
        <w:t>enos de los elementos evaluados.</w:t>
      </w:r>
    </w:p>
    <w:p w:rsidR="000538D8" w:rsidRPr="001709CB" w:rsidRDefault="000538D8" w:rsidP="000E265A">
      <w:pPr>
        <w:spacing w:after="0"/>
        <w:rPr>
          <w:rFonts w:ascii="Arial" w:eastAsia="Times New Roman" w:hAnsi="Arial" w:cs="Arial"/>
          <w:sz w:val="24"/>
          <w:szCs w:val="24"/>
          <w:lang w:val="es-ES" w:eastAsia="es-ES"/>
        </w:rPr>
      </w:pPr>
      <w:r>
        <w:rPr>
          <w:rFonts w:ascii="Arial" w:hAnsi="Arial" w:cs="Arial"/>
          <w:sz w:val="24"/>
          <w:szCs w:val="24"/>
          <w:lang w:eastAsia="es-ES"/>
        </w:rPr>
        <w:t>El n</w:t>
      </w:r>
      <w:r w:rsidRPr="001E1309">
        <w:rPr>
          <w:rFonts w:ascii="Arial" w:hAnsi="Arial" w:cs="Arial"/>
          <w:sz w:val="24"/>
          <w:szCs w:val="24"/>
          <w:lang w:eastAsia="es-ES"/>
        </w:rPr>
        <w:t xml:space="preserve">ivel de conocimiento </w:t>
      </w:r>
      <w:r>
        <w:rPr>
          <w:rFonts w:ascii="Arial" w:hAnsi="Arial" w:cs="Arial"/>
          <w:sz w:val="24"/>
          <w:szCs w:val="24"/>
          <w:lang w:eastAsia="es-ES"/>
        </w:rPr>
        <w:t xml:space="preserve">general </w:t>
      </w:r>
      <w:r>
        <w:rPr>
          <w:rFonts w:ascii="Arial" w:eastAsia="Times New Roman" w:hAnsi="Arial" w:cs="Arial"/>
          <w:sz w:val="24"/>
          <w:szCs w:val="24"/>
          <w:lang w:val="es-ES" w:eastAsia="es-ES"/>
        </w:rPr>
        <w:t xml:space="preserve">fue evaluado según el </w:t>
      </w:r>
      <w:r w:rsidRPr="001709CB">
        <w:rPr>
          <w:rFonts w:ascii="Arial" w:eastAsia="Times New Roman" w:hAnsi="Arial" w:cs="Arial"/>
          <w:sz w:val="24"/>
          <w:szCs w:val="24"/>
          <w:lang w:val="es-ES" w:eastAsia="es-ES"/>
        </w:rPr>
        <w:t>resultado de la</w:t>
      </w:r>
      <w:r>
        <w:rPr>
          <w:rFonts w:ascii="Arial" w:eastAsia="Times New Roman" w:hAnsi="Arial" w:cs="Arial"/>
          <w:sz w:val="24"/>
          <w:szCs w:val="24"/>
          <w:lang w:val="es-ES" w:eastAsia="es-ES"/>
        </w:rPr>
        <w:t xml:space="preserve"> encuesta aplicada y clasificado en:</w:t>
      </w:r>
    </w:p>
    <w:p w:rsidR="000538D8" w:rsidRPr="001709CB" w:rsidRDefault="000538D8" w:rsidP="000E265A">
      <w:pPr>
        <w:widowControl w:val="0"/>
        <w:autoSpaceDE w:val="0"/>
        <w:autoSpaceDN w:val="0"/>
        <w:adjustRightInd w:val="0"/>
        <w:spacing w:after="0"/>
        <w:rPr>
          <w:rFonts w:ascii="Arial" w:eastAsia="Times New Roman" w:hAnsi="Arial" w:cs="Arial"/>
          <w:sz w:val="24"/>
          <w:szCs w:val="24"/>
          <w:lang w:val="es-ES" w:eastAsia="es-ES"/>
        </w:rPr>
      </w:pPr>
      <w:r>
        <w:rPr>
          <w:rFonts w:ascii="Arial" w:eastAsia="Times New Roman" w:hAnsi="Arial" w:cs="Arial"/>
          <w:sz w:val="24"/>
          <w:szCs w:val="24"/>
          <w:lang w:val="es-ES" w:eastAsia="es-ES"/>
        </w:rPr>
        <w:t>Conoce: cuando responden correcta</w:t>
      </w:r>
      <w:r w:rsidRPr="001709CB">
        <w:rPr>
          <w:rFonts w:ascii="Arial" w:eastAsia="Times New Roman" w:hAnsi="Arial" w:cs="Arial"/>
          <w:sz w:val="24"/>
          <w:szCs w:val="24"/>
          <w:lang w:val="es-ES" w:eastAsia="es-ES"/>
        </w:rPr>
        <w:t>mente hasta el 85% o más de los elementos evaluados.</w:t>
      </w:r>
    </w:p>
    <w:p w:rsidR="000538D8" w:rsidRPr="001709CB" w:rsidRDefault="000538D8" w:rsidP="000E265A">
      <w:pPr>
        <w:keepNext/>
        <w:widowControl w:val="0"/>
        <w:autoSpaceDE w:val="0"/>
        <w:autoSpaceDN w:val="0"/>
        <w:adjustRightInd w:val="0"/>
        <w:spacing w:after="0"/>
        <w:rPr>
          <w:rFonts w:ascii="Arial" w:eastAsia="Times New Roman" w:hAnsi="Arial" w:cs="Arial"/>
          <w:sz w:val="24"/>
          <w:szCs w:val="24"/>
          <w:lang w:val="es-ES" w:eastAsia="es-ES"/>
        </w:rPr>
      </w:pPr>
      <w:r>
        <w:rPr>
          <w:rFonts w:ascii="Arial" w:eastAsia="Times New Roman" w:hAnsi="Arial" w:cs="Arial"/>
          <w:sz w:val="24"/>
          <w:szCs w:val="24"/>
          <w:lang w:val="es-ES" w:eastAsia="es-ES"/>
        </w:rPr>
        <w:t>Conoce parcialmente: cuando responden correcta</w:t>
      </w:r>
      <w:r w:rsidRPr="001709CB">
        <w:rPr>
          <w:rFonts w:ascii="Arial" w:eastAsia="Times New Roman" w:hAnsi="Arial" w:cs="Arial"/>
          <w:sz w:val="24"/>
          <w:szCs w:val="24"/>
          <w:lang w:val="es-ES" w:eastAsia="es-ES"/>
        </w:rPr>
        <w:t>mente desde el 70 % hasta el 84 % de los elementos evaluados.</w:t>
      </w:r>
    </w:p>
    <w:p w:rsidR="000538D8" w:rsidRDefault="000538D8" w:rsidP="000E265A">
      <w:pPr>
        <w:rPr>
          <w:rFonts w:ascii="Arial" w:eastAsia="Times New Roman" w:hAnsi="Arial" w:cs="Arial"/>
          <w:sz w:val="24"/>
          <w:szCs w:val="24"/>
          <w:lang w:val="es-ES" w:eastAsia="es-ES"/>
        </w:rPr>
      </w:pPr>
      <w:r>
        <w:rPr>
          <w:rFonts w:ascii="Arial" w:eastAsia="Times New Roman" w:hAnsi="Arial" w:cs="Arial"/>
          <w:sz w:val="24"/>
          <w:szCs w:val="24"/>
          <w:lang w:val="es-ES" w:eastAsia="es-ES"/>
        </w:rPr>
        <w:t>No conoce: cuando responden correcta</w:t>
      </w:r>
      <w:r w:rsidRPr="001709CB">
        <w:rPr>
          <w:rFonts w:ascii="Arial" w:eastAsia="Times New Roman" w:hAnsi="Arial" w:cs="Arial"/>
          <w:sz w:val="24"/>
          <w:szCs w:val="24"/>
          <w:lang w:val="es-ES" w:eastAsia="es-ES"/>
        </w:rPr>
        <w:t>mente hasta el 69 %  ó menos de los elementos</w:t>
      </w:r>
    </w:p>
    <w:p w:rsidR="00E34F7B" w:rsidRDefault="00E34F7B" w:rsidP="000E265A">
      <w:pPr>
        <w:autoSpaceDE w:val="0"/>
        <w:autoSpaceDN w:val="0"/>
        <w:spacing w:after="0"/>
        <w:jc w:val="both"/>
        <w:rPr>
          <w:rFonts w:ascii="Arial" w:eastAsia="Times New Roman" w:hAnsi="Arial" w:cs="Arial"/>
          <w:sz w:val="24"/>
          <w:szCs w:val="24"/>
          <w:lang w:val="es-ES" w:eastAsia="es-ES"/>
        </w:rPr>
      </w:pPr>
      <w:r>
        <w:rPr>
          <w:rFonts w:ascii="Arial" w:eastAsia="Times New Roman" w:hAnsi="Arial" w:cs="Arial"/>
          <w:sz w:val="24"/>
          <w:szCs w:val="24"/>
          <w:lang w:eastAsia="es-ES"/>
        </w:rPr>
        <w:t xml:space="preserve">Su aplicación permitió </w:t>
      </w:r>
      <w:r w:rsidRPr="00F35E8B">
        <w:rPr>
          <w:rFonts w:ascii="Arial" w:eastAsia="Times New Roman" w:hAnsi="Arial" w:cs="Arial"/>
          <w:sz w:val="24"/>
          <w:szCs w:val="24"/>
          <w:lang w:val="es-ES" w:eastAsia="es-ES"/>
        </w:rPr>
        <w:t xml:space="preserve">recoger las necesidades de aprendizaje y el </w:t>
      </w:r>
      <w:r>
        <w:rPr>
          <w:rFonts w:ascii="Arial" w:eastAsia="Times New Roman" w:hAnsi="Arial" w:cs="Arial"/>
          <w:sz w:val="24"/>
          <w:szCs w:val="24"/>
          <w:lang w:val="es-ES" w:eastAsia="es-ES"/>
        </w:rPr>
        <w:t>nivel de conocimientos sobre el tema</w:t>
      </w:r>
      <w:r w:rsidR="00022264">
        <w:rPr>
          <w:rFonts w:ascii="Arial" w:eastAsia="Times New Roman" w:hAnsi="Arial" w:cs="Arial"/>
          <w:sz w:val="24"/>
          <w:szCs w:val="24"/>
          <w:lang w:val="es-ES" w:eastAsia="es-ES"/>
        </w:rPr>
        <w:t>. (</w:t>
      </w:r>
      <w:r>
        <w:rPr>
          <w:rFonts w:ascii="Arial" w:eastAsia="Times New Roman" w:hAnsi="Arial" w:cs="Arial"/>
          <w:sz w:val="24"/>
          <w:szCs w:val="24"/>
          <w:lang w:val="es-ES" w:eastAsia="es-ES"/>
        </w:rPr>
        <w:t>etapa diagnóstica de esta investigación</w:t>
      </w:r>
      <w:r w:rsidR="00022264">
        <w:rPr>
          <w:rFonts w:ascii="Arial" w:eastAsia="Times New Roman" w:hAnsi="Arial" w:cs="Arial"/>
          <w:sz w:val="24"/>
          <w:szCs w:val="24"/>
          <w:lang w:val="es-ES" w:eastAsia="es-ES"/>
        </w:rPr>
        <w:t>)</w:t>
      </w:r>
      <w:r>
        <w:rPr>
          <w:rFonts w:ascii="Arial" w:eastAsia="Times New Roman" w:hAnsi="Arial" w:cs="Arial"/>
          <w:sz w:val="24"/>
          <w:szCs w:val="24"/>
          <w:lang w:val="es-ES" w:eastAsia="es-ES"/>
        </w:rPr>
        <w:t xml:space="preserve">.  </w:t>
      </w:r>
    </w:p>
    <w:p w:rsidR="00CC2715" w:rsidRPr="002D2D43" w:rsidRDefault="00CC2715" w:rsidP="000E265A">
      <w:pPr>
        <w:spacing w:after="0"/>
        <w:ind w:right="-1"/>
        <w:jc w:val="both"/>
        <w:rPr>
          <w:rFonts w:ascii="Arial" w:eastAsia="Times New Roman" w:hAnsi="Arial" w:cs="Arial"/>
          <w:color w:val="0D0D0D"/>
          <w:sz w:val="24"/>
          <w:szCs w:val="24"/>
          <w:lang w:val="es-ES_tradnl" w:eastAsia="es-ES_tradnl"/>
        </w:rPr>
      </w:pPr>
      <w:r w:rsidRPr="002D2D43">
        <w:rPr>
          <w:rFonts w:ascii="Arial" w:eastAsia="Times New Roman" w:hAnsi="Arial" w:cs="Arial"/>
          <w:color w:val="0D0D0D"/>
          <w:sz w:val="24"/>
          <w:szCs w:val="24"/>
          <w:lang w:val="es-ES_tradnl" w:eastAsia="es-ES_tradnl"/>
        </w:rPr>
        <w:t>La informa</w:t>
      </w:r>
      <w:r>
        <w:rPr>
          <w:rFonts w:ascii="Arial" w:eastAsia="Times New Roman" w:hAnsi="Arial" w:cs="Arial"/>
          <w:color w:val="0D0D0D"/>
          <w:sz w:val="24"/>
          <w:szCs w:val="24"/>
          <w:lang w:val="es-ES_tradnl" w:eastAsia="es-ES_tradnl"/>
        </w:rPr>
        <w:t>ción recogida en la encuesta fue</w:t>
      </w:r>
      <w:r w:rsidRPr="002D2D43">
        <w:rPr>
          <w:rFonts w:ascii="Arial" w:eastAsia="Times New Roman" w:hAnsi="Arial" w:cs="Arial"/>
          <w:color w:val="0D0D0D"/>
          <w:sz w:val="24"/>
          <w:szCs w:val="24"/>
          <w:lang w:val="es-ES_tradnl" w:eastAsia="es-ES_tradnl"/>
        </w:rPr>
        <w:t xml:space="preserve"> procesada mediante la creación de una base de datos en formato electrónico, Microsoft Access. </w:t>
      </w:r>
    </w:p>
    <w:p w:rsidR="00CC2715" w:rsidRPr="002D2D43" w:rsidRDefault="00CC2715" w:rsidP="000E265A">
      <w:pPr>
        <w:widowControl w:val="0"/>
        <w:autoSpaceDE w:val="0"/>
        <w:autoSpaceDN w:val="0"/>
        <w:adjustRightInd w:val="0"/>
        <w:spacing w:after="0"/>
        <w:jc w:val="both"/>
        <w:rPr>
          <w:rFonts w:ascii="Arial" w:eastAsia="Times New Roman" w:hAnsi="Arial" w:cs="Arial"/>
          <w:color w:val="0D0D0D"/>
          <w:sz w:val="24"/>
          <w:szCs w:val="24"/>
          <w:vertAlign w:val="superscript"/>
          <w:lang w:val="es-ES_tradnl" w:eastAsia="es-ES_tradnl"/>
        </w:rPr>
      </w:pPr>
      <w:r w:rsidRPr="002D2D43">
        <w:rPr>
          <w:rFonts w:ascii="Arial" w:eastAsia="Times New Roman" w:hAnsi="Arial" w:cs="Arial"/>
          <w:color w:val="0D0D0D"/>
          <w:sz w:val="24"/>
          <w:szCs w:val="24"/>
          <w:lang w:val="es-ES_tradnl" w:eastAsia="es-ES_tradnl"/>
        </w:rPr>
        <w:t>Para el an</w:t>
      </w:r>
      <w:r>
        <w:rPr>
          <w:rFonts w:ascii="Arial" w:eastAsia="Times New Roman" w:hAnsi="Arial" w:cs="Arial"/>
          <w:color w:val="0D0D0D"/>
          <w:sz w:val="24"/>
          <w:szCs w:val="24"/>
          <w:lang w:val="es-ES_tradnl" w:eastAsia="es-ES_tradnl"/>
        </w:rPr>
        <w:t>álisis de los datos se emplearon</w:t>
      </w:r>
      <w:r w:rsidRPr="002D2D43">
        <w:rPr>
          <w:rFonts w:ascii="Arial" w:eastAsia="Times New Roman" w:hAnsi="Arial" w:cs="Arial"/>
          <w:color w:val="0D0D0D"/>
          <w:sz w:val="24"/>
          <w:szCs w:val="24"/>
          <w:lang w:val="es-ES_tradnl" w:eastAsia="es-ES_tradnl"/>
        </w:rPr>
        <w:t xml:space="preserve"> técnicas de estadísti</w:t>
      </w:r>
      <w:r>
        <w:rPr>
          <w:rFonts w:ascii="Arial" w:eastAsia="Times New Roman" w:hAnsi="Arial" w:cs="Arial"/>
          <w:color w:val="0D0D0D"/>
          <w:sz w:val="24"/>
          <w:szCs w:val="24"/>
          <w:lang w:val="es-ES_tradnl" w:eastAsia="es-ES_tradnl"/>
        </w:rPr>
        <w:t>cas descriptivas y se calculó</w:t>
      </w:r>
      <w:r w:rsidRPr="002D2D43">
        <w:rPr>
          <w:rFonts w:ascii="Arial" w:eastAsia="Times New Roman" w:hAnsi="Arial" w:cs="Arial"/>
          <w:color w:val="0D0D0D"/>
          <w:sz w:val="24"/>
          <w:szCs w:val="24"/>
          <w:lang w:val="es-ES_tradnl" w:eastAsia="es-ES_tradnl"/>
        </w:rPr>
        <w:t xml:space="preserve"> la distribución de frecuencias absolutas y relativas. Para el procesamie</w:t>
      </w:r>
      <w:r>
        <w:rPr>
          <w:rFonts w:ascii="Arial" w:eastAsia="Times New Roman" w:hAnsi="Arial" w:cs="Arial"/>
          <w:color w:val="0D0D0D"/>
          <w:sz w:val="24"/>
          <w:szCs w:val="24"/>
          <w:lang w:val="es-ES_tradnl" w:eastAsia="es-ES_tradnl"/>
        </w:rPr>
        <w:t>nto de la información se utilizó</w:t>
      </w:r>
      <w:r w:rsidRPr="002D2D43">
        <w:rPr>
          <w:rFonts w:ascii="Arial" w:eastAsia="Times New Roman" w:hAnsi="Arial" w:cs="Arial"/>
          <w:color w:val="0D0D0D"/>
          <w:sz w:val="24"/>
          <w:szCs w:val="24"/>
          <w:lang w:val="es-ES_tradnl" w:eastAsia="es-ES_tradnl"/>
        </w:rPr>
        <w:t xml:space="preserve"> el software es</w:t>
      </w:r>
      <w:r w:rsidR="00127455">
        <w:rPr>
          <w:rFonts w:ascii="Arial" w:eastAsia="Times New Roman" w:hAnsi="Arial" w:cs="Arial"/>
          <w:color w:val="0D0D0D"/>
          <w:sz w:val="24"/>
          <w:szCs w:val="24"/>
          <w:lang w:val="es-ES_tradnl" w:eastAsia="es-ES_tradnl"/>
        </w:rPr>
        <w:t>tadístico InfoStat 2012 y</w:t>
      </w:r>
      <w:r w:rsidRPr="002D2D43">
        <w:rPr>
          <w:rFonts w:ascii="Arial" w:eastAsia="Times New Roman" w:hAnsi="Arial" w:cs="Arial"/>
          <w:color w:val="0D0D0D"/>
          <w:sz w:val="24"/>
          <w:szCs w:val="24"/>
          <w:lang w:val="es-ES_tradnl" w:eastAsia="es-ES_tradnl"/>
        </w:rPr>
        <w:t xml:space="preserve"> l</w:t>
      </w:r>
      <w:r>
        <w:rPr>
          <w:rFonts w:ascii="Arial" w:eastAsia="Times New Roman" w:hAnsi="Arial" w:cs="Arial"/>
          <w:color w:val="0D0D0D"/>
          <w:sz w:val="24"/>
          <w:szCs w:val="24"/>
          <w:lang w:val="es-ES_tradnl" w:eastAsia="es-ES_tradnl"/>
        </w:rPr>
        <w:t>a edición del trabajo se realizó</w:t>
      </w:r>
      <w:r w:rsidRPr="002D2D43">
        <w:rPr>
          <w:rFonts w:ascii="Arial" w:eastAsia="Times New Roman" w:hAnsi="Arial" w:cs="Arial"/>
          <w:color w:val="0D0D0D"/>
          <w:sz w:val="24"/>
          <w:szCs w:val="24"/>
          <w:lang w:val="es-ES_tradnl" w:eastAsia="es-ES_tradnl"/>
        </w:rPr>
        <w:t xml:space="preserve"> con el uso de Microsoft Excel y Word. </w:t>
      </w:r>
    </w:p>
    <w:p w:rsidR="00127455" w:rsidRDefault="00CC2715" w:rsidP="000E265A">
      <w:pPr>
        <w:spacing w:after="240"/>
        <w:jc w:val="both"/>
        <w:rPr>
          <w:rFonts w:ascii="Arial" w:eastAsia="Times New Roman" w:hAnsi="Arial" w:cs="Arial"/>
          <w:color w:val="0D0D0D"/>
          <w:sz w:val="24"/>
          <w:szCs w:val="24"/>
          <w:lang w:val="es-ES" w:eastAsia="es-ES"/>
        </w:rPr>
      </w:pPr>
      <w:r>
        <w:rPr>
          <w:rFonts w:ascii="Arial" w:eastAsia="Times New Roman" w:hAnsi="Arial" w:cs="Arial"/>
          <w:color w:val="0D0D0D"/>
          <w:sz w:val="24"/>
          <w:szCs w:val="24"/>
          <w:lang w:val="es-ES" w:eastAsia="es-ES"/>
        </w:rPr>
        <w:t>Los resultados se presentaron en tablas de salida y se utilizó el porcentaje como unidad resumen. Se analizó</w:t>
      </w:r>
      <w:r w:rsidRPr="002D2D43">
        <w:rPr>
          <w:rFonts w:ascii="Arial" w:eastAsia="Times New Roman" w:hAnsi="Arial" w:cs="Arial"/>
          <w:color w:val="0D0D0D"/>
          <w:sz w:val="24"/>
          <w:szCs w:val="24"/>
          <w:lang w:val="es-ES" w:eastAsia="es-ES"/>
        </w:rPr>
        <w:t xml:space="preserve"> cada tabla, y se real</w:t>
      </w:r>
      <w:r>
        <w:rPr>
          <w:rFonts w:ascii="Arial" w:eastAsia="Times New Roman" w:hAnsi="Arial" w:cs="Arial"/>
          <w:color w:val="0D0D0D"/>
          <w:sz w:val="24"/>
          <w:szCs w:val="24"/>
          <w:lang w:val="es-ES" w:eastAsia="es-ES"/>
        </w:rPr>
        <w:t>izaron</w:t>
      </w:r>
      <w:r w:rsidRPr="002D2D43">
        <w:rPr>
          <w:rFonts w:ascii="Arial" w:eastAsia="Times New Roman" w:hAnsi="Arial" w:cs="Arial"/>
          <w:color w:val="0D0D0D"/>
          <w:sz w:val="24"/>
          <w:szCs w:val="24"/>
          <w:lang w:val="es-ES" w:eastAsia="es-ES"/>
        </w:rPr>
        <w:t xml:space="preserve"> comparaciones con los hallazgos de otros autores sobre la base de un análisis inductivo </w:t>
      </w:r>
      <w:r w:rsidRPr="002D2D43">
        <w:rPr>
          <w:rFonts w:ascii="Arial" w:eastAsia="Times New Roman" w:hAnsi="Arial" w:cs="Arial"/>
          <w:color w:val="0D0D0D"/>
          <w:w w:val="89"/>
          <w:sz w:val="24"/>
          <w:szCs w:val="24"/>
          <w:lang w:val="es-ES" w:eastAsia="es-ES"/>
        </w:rPr>
        <w:t xml:space="preserve">y </w:t>
      </w:r>
      <w:r>
        <w:rPr>
          <w:rFonts w:ascii="Arial" w:eastAsia="Times New Roman" w:hAnsi="Arial" w:cs="Arial"/>
          <w:color w:val="0D0D0D"/>
          <w:sz w:val="24"/>
          <w:szCs w:val="24"/>
          <w:lang w:val="es-ES" w:eastAsia="es-ES"/>
        </w:rPr>
        <w:t>deductivo que permitió</w:t>
      </w:r>
      <w:r w:rsidRPr="002D2D43">
        <w:rPr>
          <w:rFonts w:ascii="Arial" w:eastAsia="Times New Roman" w:hAnsi="Arial" w:cs="Arial"/>
          <w:color w:val="0D0D0D"/>
          <w:sz w:val="24"/>
          <w:szCs w:val="24"/>
          <w:lang w:val="es-ES" w:eastAsia="es-ES"/>
        </w:rPr>
        <w:t xml:space="preserve"> dar salida a los objetivos propuestos, y así </w:t>
      </w:r>
      <w:r>
        <w:rPr>
          <w:rFonts w:ascii="Arial" w:eastAsia="Times New Roman" w:hAnsi="Arial" w:cs="Arial"/>
          <w:color w:val="0D0D0D"/>
          <w:sz w:val="24"/>
          <w:szCs w:val="24"/>
          <w:lang w:val="es-ES" w:eastAsia="es-ES"/>
        </w:rPr>
        <w:t>se emitieron</w:t>
      </w:r>
      <w:r w:rsidRPr="002D2D43">
        <w:rPr>
          <w:rFonts w:ascii="Arial" w:eastAsia="Times New Roman" w:hAnsi="Arial" w:cs="Arial"/>
          <w:color w:val="0D0D0D"/>
          <w:sz w:val="24"/>
          <w:szCs w:val="24"/>
          <w:lang w:val="es-ES" w:eastAsia="es-ES"/>
        </w:rPr>
        <w:t xml:space="preserve"> conclusiones </w:t>
      </w:r>
      <w:r w:rsidRPr="002D2D43">
        <w:rPr>
          <w:rFonts w:ascii="Arial" w:eastAsia="Times New Roman" w:hAnsi="Arial" w:cs="Arial"/>
          <w:color w:val="0D0D0D"/>
          <w:w w:val="83"/>
          <w:sz w:val="24"/>
          <w:szCs w:val="24"/>
          <w:lang w:val="es-ES" w:eastAsia="es-ES"/>
        </w:rPr>
        <w:t xml:space="preserve">y </w:t>
      </w:r>
      <w:r w:rsidRPr="002D2D43">
        <w:rPr>
          <w:rFonts w:ascii="Arial" w:eastAsia="Times New Roman" w:hAnsi="Arial" w:cs="Arial"/>
          <w:color w:val="0D0D0D"/>
          <w:sz w:val="24"/>
          <w:szCs w:val="24"/>
          <w:lang w:val="es-ES" w:eastAsia="es-ES"/>
        </w:rPr>
        <w:t xml:space="preserve">recomendaciones. </w:t>
      </w:r>
    </w:p>
    <w:p w:rsidR="00CC2715" w:rsidRDefault="00CC2715" w:rsidP="009C60C7">
      <w:pPr>
        <w:suppressAutoHyphens/>
        <w:spacing w:after="0" w:line="480" w:lineRule="auto"/>
        <w:outlineLvl w:val="0"/>
        <w:rPr>
          <w:rFonts w:ascii="Arial" w:eastAsia="Times New Roman" w:hAnsi="Arial" w:cs="Arial"/>
          <w:b/>
          <w:bCs/>
          <w:sz w:val="24"/>
          <w:szCs w:val="24"/>
          <w:lang w:eastAsia="es-MX"/>
        </w:rPr>
      </w:pPr>
      <w:r>
        <w:rPr>
          <w:rFonts w:ascii="Arial" w:eastAsia="Times New Roman" w:hAnsi="Arial" w:cs="Arial"/>
          <w:b/>
          <w:bCs/>
          <w:sz w:val="24"/>
          <w:szCs w:val="24"/>
          <w:lang w:eastAsia="es-MX"/>
        </w:rPr>
        <w:t>RESULTADOS</w:t>
      </w:r>
    </w:p>
    <w:p w:rsidR="004828EF" w:rsidRDefault="004828EF" w:rsidP="000E265A">
      <w:pPr>
        <w:suppressAutoHyphens/>
        <w:spacing w:after="0"/>
        <w:jc w:val="both"/>
        <w:outlineLvl w:val="0"/>
        <w:rPr>
          <w:rFonts w:ascii="Arial" w:eastAsia="Times New Roman" w:hAnsi="Arial" w:cs="Arial"/>
          <w:sz w:val="24"/>
          <w:szCs w:val="24"/>
          <w:lang w:eastAsia="ar-SA"/>
        </w:rPr>
      </w:pPr>
      <w:r>
        <w:rPr>
          <w:rFonts w:ascii="Arial" w:eastAsia="Times New Roman" w:hAnsi="Arial" w:cs="Arial"/>
          <w:sz w:val="24"/>
          <w:szCs w:val="24"/>
          <w:lang w:eastAsia="ar-SA"/>
        </w:rPr>
        <w:t>Más de la mitad de los encuestados</w:t>
      </w:r>
      <w:r w:rsidR="006628F3">
        <w:rPr>
          <w:rFonts w:ascii="Arial" w:eastAsia="Times New Roman" w:hAnsi="Arial" w:cs="Arial"/>
          <w:sz w:val="24"/>
          <w:szCs w:val="24"/>
          <w:lang w:eastAsia="ar-SA"/>
        </w:rPr>
        <w:t xml:space="preserve"> como muestra la tabla 1</w:t>
      </w:r>
      <w:r>
        <w:rPr>
          <w:rFonts w:ascii="Arial" w:eastAsia="Times New Roman" w:hAnsi="Arial" w:cs="Arial"/>
          <w:sz w:val="24"/>
          <w:szCs w:val="24"/>
          <w:lang w:eastAsia="ar-SA"/>
        </w:rPr>
        <w:t xml:space="preserve"> refiere utilizar a menudo la MNT en el tratamiento de la estomatitis subprótesis para un 81,7 %. Sólo el  18,3 % refirió emplearla entre regular y poco.</w:t>
      </w:r>
    </w:p>
    <w:p w:rsidR="004828EF" w:rsidRDefault="004828EF" w:rsidP="000E265A">
      <w:pPr>
        <w:suppressAutoHyphens/>
        <w:spacing w:after="0"/>
        <w:jc w:val="center"/>
        <w:outlineLvl w:val="0"/>
        <w:rPr>
          <w:rFonts w:ascii="Arial" w:eastAsia="Times New Roman" w:hAnsi="Arial" w:cs="Arial"/>
          <w:b/>
          <w:bCs/>
          <w:sz w:val="24"/>
          <w:szCs w:val="24"/>
          <w:lang w:eastAsia="es-MX"/>
        </w:rPr>
      </w:pPr>
    </w:p>
    <w:p w:rsidR="00CC2715" w:rsidRPr="00532F83" w:rsidRDefault="00CC2715" w:rsidP="000E265A">
      <w:pPr>
        <w:suppressAutoHyphens/>
        <w:spacing w:after="0"/>
        <w:outlineLvl w:val="0"/>
        <w:rPr>
          <w:rFonts w:ascii="Arial" w:eastAsia="Times New Roman" w:hAnsi="Arial" w:cs="Arial"/>
          <w:sz w:val="24"/>
          <w:szCs w:val="24"/>
          <w:lang w:eastAsia="ar-SA"/>
        </w:rPr>
      </w:pPr>
      <w:r w:rsidRPr="00532F83">
        <w:rPr>
          <w:rFonts w:ascii="Arial" w:eastAsia="Times New Roman" w:hAnsi="Arial" w:cs="Arial"/>
          <w:b/>
          <w:bCs/>
          <w:sz w:val="24"/>
          <w:szCs w:val="24"/>
          <w:lang w:eastAsia="es-MX"/>
        </w:rPr>
        <w:t xml:space="preserve">Tabla 1: </w:t>
      </w:r>
      <w:r w:rsidRPr="00532F83">
        <w:rPr>
          <w:rFonts w:ascii="Arial" w:eastAsia="Times New Roman" w:hAnsi="Arial" w:cs="Arial"/>
          <w:sz w:val="24"/>
          <w:szCs w:val="24"/>
        </w:rPr>
        <w:t>Frecuencia de utilización de la MNT en el tratamiento de la Estomatitis subprótesis</w:t>
      </w:r>
      <w:r w:rsidRPr="00532F83">
        <w:rPr>
          <w:rFonts w:ascii="Arial" w:eastAsia="Times New Roman" w:hAnsi="Arial" w:cs="Arial"/>
          <w:sz w:val="24"/>
          <w:szCs w:val="24"/>
          <w:lang w:eastAsia="ar-SA"/>
        </w:rPr>
        <w:t>. Güines, 2019.</w:t>
      </w:r>
    </w:p>
    <w:tbl>
      <w:tblPr>
        <w:tblpPr w:leftFromText="141" w:rightFromText="141" w:vertAnchor="text" w:horzAnchor="margin" w:tblpXSpec="center" w:tblpY="431"/>
        <w:tblW w:w="736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0"/>
        <w:gridCol w:w="1132"/>
        <w:gridCol w:w="995"/>
      </w:tblGrid>
      <w:tr w:rsidR="00CC2715" w:rsidRPr="00532F83" w:rsidTr="00CA79C0">
        <w:trPr>
          <w:tblCellSpacing w:w="0" w:type="dxa"/>
        </w:trPr>
        <w:tc>
          <w:tcPr>
            <w:tcW w:w="3556" w:type="pct"/>
            <w:tcBorders>
              <w:top w:val="outset" w:sz="6" w:space="0" w:color="auto"/>
              <w:left w:val="nil"/>
              <w:bottom w:val="outset" w:sz="6" w:space="0" w:color="auto"/>
              <w:right w:val="outset" w:sz="6" w:space="0" w:color="auto"/>
            </w:tcBorders>
            <w:vAlign w:val="center"/>
            <w:hideMark/>
          </w:tcPr>
          <w:p w:rsidR="00CC2715" w:rsidRPr="00532F83" w:rsidRDefault="00CC2715" w:rsidP="00CA79C0">
            <w:pPr>
              <w:spacing w:after="0" w:line="360" w:lineRule="auto"/>
              <w:rPr>
                <w:rFonts w:ascii="Arial" w:eastAsia="Times New Roman" w:hAnsi="Arial" w:cs="Arial"/>
                <w:b/>
                <w:sz w:val="24"/>
                <w:szCs w:val="24"/>
                <w:lang w:eastAsia="es-MX"/>
              </w:rPr>
            </w:pPr>
            <w:r w:rsidRPr="00532F83">
              <w:rPr>
                <w:rFonts w:ascii="Arial" w:eastAsia="Times New Roman" w:hAnsi="Arial" w:cs="Arial"/>
                <w:b/>
                <w:sz w:val="24"/>
                <w:szCs w:val="24"/>
              </w:rPr>
              <w:t>Frecuencia de utilización de la MNT</w:t>
            </w:r>
          </w:p>
        </w:tc>
        <w:tc>
          <w:tcPr>
            <w:tcW w:w="768"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No.</w:t>
            </w:r>
          </w:p>
        </w:tc>
        <w:tc>
          <w:tcPr>
            <w:tcW w:w="675"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w:t>
            </w:r>
          </w:p>
        </w:tc>
      </w:tr>
      <w:tr w:rsidR="00CC2715" w:rsidRPr="00532F83" w:rsidTr="00CA79C0">
        <w:trPr>
          <w:tblCellSpacing w:w="0" w:type="dxa"/>
        </w:trPr>
        <w:tc>
          <w:tcPr>
            <w:tcW w:w="3556" w:type="pct"/>
            <w:tcBorders>
              <w:top w:val="outset" w:sz="6" w:space="0" w:color="auto"/>
              <w:left w:val="nil"/>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b/>
                <w:sz w:val="24"/>
                <w:szCs w:val="24"/>
                <w:lang w:eastAsia="es-MX"/>
              </w:rPr>
            </w:pPr>
            <w:r w:rsidRPr="00532F83">
              <w:rPr>
                <w:rFonts w:ascii="Arial" w:eastAsia="Times New Roman" w:hAnsi="Arial" w:cs="Arial"/>
                <w:b/>
                <w:sz w:val="24"/>
                <w:szCs w:val="24"/>
                <w:lang w:eastAsia="es-MX"/>
              </w:rPr>
              <w:t xml:space="preserve">A menudo </w:t>
            </w:r>
          </w:p>
        </w:tc>
        <w:tc>
          <w:tcPr>
            <w:tcW w:w="768"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49</w:t>
            </w:r>
          </w:p>
        </w:tc>
        <w:tc>
          <w:tcPr>
            <w:tcW w:w="675"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81,</w:t>
            </w:r>
            <w:r w:rsidRPr="00532F83">
              <w:rPr>
                <w:rFonts w:ascii="Arial" w:eastAsia="Times New Roman" w:hAnsi="Arial" w:cs="Arial"/>
                <w:sz w:val="24"/>
                <w:szCs w:val="24"/>
                <w:lang w:eastAsia="es-MX"/>
              </w:rPr>
              <w:t>7</w:t>
            </w:r>
          </w:p>
        </w:tc>
      </w:tr>
      <w:tr w:rsidR="00CC2715" w:rsidRPr="00532F83" w:rsidTr="00CA79C0">
        <w:trPr>
          <w:tblCellSpacing w:w="0" w:type="dxa"/>
        </w:trPr>
        <w:tc>
          <w:tcPr>
            <w:tcW w:w="3556" w:type="pct"/>
            <w:tcBorders>
              <w:top w:val="outset" w:sz="6" w:space="0" w:color="auto"/>
              <w:left w:val="nil"/>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b/>
                <w:sz w:val="24"/>
                <w:szCs w:val="24"/>
                <w:lang w:eastAsia="es-MX"/>
              </w:rPr>
            </w:pPr>
            <w:r w:rsidRPr="00532F83">
              <w:rPr>
                <w:rFonts w:ascii="Arial" w:eastAsia="Times New Roman" w:hAnsi="Arial" w:cs="Arial"/>
                <w:b/>
                <w:sz w:val="24"/>
                <w:szCs w:val="24"/>
                <w:lang w:eastAsia="es-MX"/>
              </w:rPr>
              <w:t>Regular</w:t>
            </w:r>
          </w:p>
        </w:tc>
        <w:tc>
          <w:tcPr>
            <w:tcW w:w="768"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9</w:t>
            </w:r>
          </w:p>
        </w:tc>
        <w:tc>
          <w:tcPr>
            <w:tcW w:w="675"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15,</w:t>
            </w:r>
            <w:r w:rsidRPr="00532F83">
              <w:rPr>
                <w:rFonts w:ascii="Arial" w:eastAsia="Times New Roman" w:hAnsi="Arial" w:cs="Arial"/>
                <w:sz w:val="24"/>
                <w:szCs w:val="24"/>
                <w:lang w:eastAsia="es-MX"/>
              </w:rPr>
              <w:t>0</w:t>
            </w:r>
          </w:p>
        </w:tc>
      </w:tr>
      <w:tr w:rsidR="00CC2715" w:rsidRPr="00532F83" w:rsidTr="00CA79C0">
        <w:trPr>
          <w:tblCellSpacing w:w="0" w:type="dxa"/>
        </w:trPr>
        <w:tc>
          <w:tcPr>
            <w:tcW w:w="3556" w:type="pct"/>
            <w:tcBorders>
              <w:top w:val="outset" w:sz="6" w:space="0" w:color="auto"/>
              <w:left w:val="nil"/>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b/>
                <w:sz w:val="24"/>
                <w:szCs w:val="24"/>
                <w:lang w:eastAsia="es-MX"/>
              </w:rPr>
            </w:pPr>
            <w:r w:rsidRPr="00532F83">
              <w:rPr>
                <w:rFonts w:ascii="Arial" w:eastAsia="Times New Roman" w:hAnsi="Arial" w:cs="Arial"/>
                <w:b/>
                <w:sz w:val="24"/>
                <w:szCs w:val="24"/>
                <w:lang w:eastAsia="es-MX"/>
              </w:rPr>
              <w:t>Poco</w:t>
            </w:r>
          </w:p>
        </w:tc>
        <w:tc>
          <w:tcPr>
            <w:tcW w:w="768"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2</w:t>
            </w:r>
          </w:p>
        </w:tc>
        <w:tc>
          <w:tcPr>
            <w:tcW w:w="675"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3,</w:t>
            </w:r>
            <w:r w:rsidRPr="00532F83">
              <w:rPr>
                <w:rFonts w:ascii="Arial" w:eastAsia="Times New Roman" w:hAnsi="Arial" w:cs="Arial"/>
                <w:sz w:val="24"/>
                <w:szCs w:val="24"/>
                <w:lang w:eastAsia="es-MX"/>
              </w:rPr>
              <w:t>3</w:t>
            </w:r>
          </w:p>
        </w:tc>
      </w:tr>
      <w:tr w:rsidR="00CC2715" w:rsidRPr="00532F83" w:rsidTr="00CA79C0">
        <w:trPr>
          <w:tblCellSpacing w:w="0" w:type="dxa"/>
        </w:trPr>
        <w:tc>
          <w:tcPr>
            <w:tcW w:w="3556" w:type="pct"/>
            <w:tcBorders>
              <w:top w:val="outset" w:sz="6" w:space="0" w:color="auto"/>
              <w:left w:val="outset" w:sz="6" w:space="0" w:color="auto"/>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b/>
                <w:sz w:val="24"/>
                <w:szCs w:val="24"/>
                <w:lang w:eastAsia="es-MX"/>
              </w:rPr>
            </w:pPr>
            <w:r w:rsidRPr="00532F83">
              <w:rPr>
                <w:rFonts w:ascii="Arial" w:eastAsia="Times New Roman" w:hAnsi="Arial" w:cs="Arial"/>
                <w:b/>
                <w:sz w:val="24"/>
                <w:szCs w:val="24"/>
                <w:lang w:eastAsia="es-MX"/>
              </w:rPr>
              <w:t>Total</w:t>
            </w:r>
          </w:p>
        </w:tc>
        <w:tc>
          <w:tcPr>
            <w:tcW w:w="768" w:type="pct"/>
            <w:tcBorders>
              <w:top w:val="outset" w:sz="6" w:space="0" w:color="auto"/>
              <w:left w:val="outset" w:sz="6" w:space="0" w:color="auto"/>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60</w:t>
            </w:r>
          </w:p>
        </w:tc>
        <w:tc>
          <w:tcPr>
            <w:tcW w:w="675" w:type="pct"/>
            <w:tcBorders>
              <w:top w:val="outset" w:sz="6" w:space="0" w:color="auto"/>
              <w:left w:val="outset" w:sz="6" w:space="0" w:color="auto"/>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100</w:t>
            </w:r>
          </w:p>
        </w:tc>
      </w:tr>
    </w:tbl>
    <w:p w:rsidR="00CC2715" w:rsidRPr="00532F83" w:rsidRDefault="00CC2715" w:rsidP="00CC2715">
      <w:pPr>
        <w:suppressAutoHyphens/>
        <w:spacing w:after="0" w:line="360" w:lineRule="auto"/>
        <w:outlineLvl w:val="0"/>
        <w:rPr>
          <w:rFonts w:ascii="Arial" w:eastAsia="Times New Roman" w:hAnsi="Arial" w:cs="Arial"/>
          <w:sz w:val="24"/>
          <w:szCs w:val="24"/>
          <w:lang w:eastAsia="ar-SA"/>
        </w:rPr>
      </w:pPr>
    </w:p>
    <w:p w:rsidR="00CC2715" w:rsidRPr="00532F83" w:rsidRDefault="00CC2715" w:rsidP="00CC2715">
      <w:pPr>
        <w:suppressAutoHyphens/>
        <w:spacing w:after="0" w:line="360" w:lineRule="auto"/>
        <w:outlineLvl w:val="0"/>
        <w:rPr>
          <w:rFonts w:ascii="Arial" w:eastAsia="Times New Roman" w:hAnsi="Arial" w:cs="Arial"/>
          <w:sz w:val="24"/>
          <w:szCs w:val="24"/>
          <w:lang w:eastAsia="ar-SA"/>
        </w:rPr>
      </w:pPr>
    </w:p>
    <w:p w:rsidR="00CC2715" w:rsidRPr="00532F83" w:rsidRDefault="00CC2715" w:rsidP="00CC2715">
      <w:pPr>
        <w:suppressAutoHyphens/>
        <w:spacing w:after="0" w:line="360" w:lineRule="auto"/>
        <w:outlineLvl w:val="0"/>
        <w:rPr>
          <w:rFonts w:ascii="Arial" w:eastAsia="Times New Roman" w:hAnsi="Arial" w:cs="Arial"/>
          <w:sz w:val="24"/>
          <w:szCs w:val="24"/>
          <w:lang w:eastAsia="ar-SA"/>
        </w:rPr>
      </w:pPr>
    </w:p>
    <w:p w:rsidR="00C7432E" w:rsidRPr="00DE167A" w:rsidRDefault="00CB3FB3" w:rsidP="000E265A">
      <w:pPr>
        <w:suppressAutoHyphens/>
        <w:spacing w:after="0"/>
        <w:jc w:val="both"/>
        <w:outlineLvl w:val="0"/>
        <w:rPr>
          <w:rFonts w:ascii="Arial" w:eastAsia="Times New Roman" w:hAnsi="Arial" w:cs="Arial"/>
          <w:bCs/>
          <w:sz w:val="24"/>
          <w:szCs w:val="24"/>
          <w:lang w:eastAsia="es-MX"/>
        </w:rPr>
      </w:pPr>
      <w:r>
        <w:rPr>
          <w:rFonts w:ascii="Arial" w:eastAsia="Times New Roman" w:hAnsi="Arial" w:cs="Arial"/>
          <w:bCs/>
          <w:sz w:val="24"/>
          <w:szCs w:val="24"/>
          <w:lang w:eastAsia="es-MX"/>
        </w:rPr>
        <w:t>La tabla 2 muestra que l</w:t>
      </w:r>
      <w:r w:rsidR="00C7432E" w:rsidRPr="00DE167A">
        <w:rPr>
          <w:rFonts w:ascii="Arial" w:eastAsia="Times New Roman" w:hAnsi="Arial" w:cs="Arial"/>
          <w:bCs/>
          <w:sz w:val="24"/>
          <w:szCs w:val="24"/>
          <w:lang w:eastAsia="es-MX"/>
        </w:rPr>
        <w:t xml:space="preserve">a </w:t>
      </w:r>
      <w:r w:rsidR="00C7432E">
        <w:rPr>
          <w:rFonts w:ascii="Arial" w:eastAsia="Times New Roman" w:hAnsi="Arial" w:cs="Arial"/>
          <w:bCs/>
          <w:sz w:val="24"/>
          <w:szCs w:val="24"/>
          <w:lang w:eastAsia="es-MX"/>
        </w:rPr>
        <w:t>Fitoterapia es empleada por el 100 % de  los estomatólogos y EGI para el tratamiento de la estomatitis subprótesis desde la atención primaria. Los propóleos  y la ozonoterapia también tienen un alto porcentaje de utilización con un  96,7 % y un 50,0 % respectivamente mientras que el empleo del láser, la homeopatía  y la acupuntura son las terapias menos utilizadas alcanzando esta dos últimas porcientos muy bajos, 16,7 % y 8,3 % respectivamente.</w:t>
      </w:r>
    </w:p>
    <w:p w:rsidR="00CC2715" w:rsidRDefault="00CC2715" w:rsidP="00CC2715">
      <w:pPr>
        <w:suppressAutoHyphens/>
        <w:spacing w:after="0" w:line="360" w:lineRule="auto"/>
        <w:outlineLvl w:val="0"/>
        <w:rPr>
          <w:rFonts w:ascii="Arial" w:eastAsia="Times New Roman" w:hAnsi="Arial" w:cs="Arial"/>
          <w:sz w:val="24"/>
          <w:szCs w:val="24"/>
          <w:lang w:eastAsia="ar-SA"/>
        </w:rPr>
      </w:pPr>
    </w:p>
    <w:p w:rsidR="00CC2715" w:rsidRPr="00532F83" w:rsidRDefault="00CC2715" w:rsidP="00CC2715">
      <w:pPr>
        <w:suppressAutoHyphens/>
        <w:spacing w:after="0" w:line="360" w:lineRule="auto"/>
        <w:outlineLvl w:val="0"/>
        <w:rPr>
          <w:rFonts w:ascii="Arial" w:eastAsia="Times New Roman" w:hAnsi="Arial" w:cs="Arial"/>
          <w:sz w:val="24"/>
          <w:szCs w:val="24"/>
          <w:lang w:eastAsia="ar-SA"/>
        </w:rPr>
      </w:pPr>
      <w:r w:rsidRPr="00532F83">
        <w:rPr>
          <w:rFonts w:ascii="Arial" w:eastAsia="Times New Roman" w:hAnsi="Arial" w:cs="Arial"/>
          <w:b/>
          <w:bCs/>
          <w:sz w:val="24"/>
          <w:szCs w:val="24"/>
          <w:lang w:eastAsia="es-MX"/>
        </w:rPr>
        <w:t xml:space="preserve">Tabla 2: </w:t>
      </w:r>
      <w:r w:rsidRPr="00532F83">
        <w:rPr>
          <w:rFonts w:ascii="Arial" w:hAnsi="Arial" w:cs="Arial"/>
          <w:sz w:val="24"/>
          <w:szCs w:val="24"/>
        </w:rPr>
        <w:t>Terapias de MNT utilizadas por los encuestados en el tratamiento de la estomatitis subprótesis</w:t>
      </w:r>
      <w:r w:rsidRPr="00532F83">
        <w:rPr>
          <w:rFonts w:ascii="Arial" w:eastAsia="Times New Roman" w:hAnsi="Arial" w:cs="Arial"/>
          <w:sz w:val="24"/>
          <w:szCs w:val="24"/>
          <w:lang w:eastAsia="ar-SA"/>
        </w:rPr>
        <w:t>. Güines, 2019.</w:t>
      </w:r>
    </w:p>
    <w:tbl>
      <w:tblPr>
        <w:tblpPr w:leftFromText="141" w:rightFromText="141" w:vertAnchor="text" w:horzAnchor="margin" w:tblpXSpec="center" w:tblpY="431"/>
        <w:tblW w:w="793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8"/>
        <w:gridCol w:w="1131"/>
        <w:gridCol w:w="995"/>
      </w:tblGrid>
      <w:tr w:rsidR="00CC2715" w:rsidRPr="00532F83" w:rsidTr="00CA79C0">
        <w:trPr>
          <w:tblCellSpacing w:w="0" w:type="dxa"/>
        </w:trPr>
        <w:tc>
          <w:tcPr>
            <w:tcW w:w="3660" w:type="pct"/>
            <w:tcBorders>
              <w:top w:val="outset" w:sz="6" w:space="0" w:color="auto"/>
              <w:left w:val="nil"/>
              <w:bottom w:val="outset" w:sz="6" w:space="0" w:color="auto"/>
              <w:right w:val="outset" w:sz="6" w:space="0" w:color="auto"/>
            </w:tcBorders>
            <w:vAlign w:val="center"/>
            <w:hideMark/>
          </w:tcPr>
          <w:p w:rsidR="00CC2715" w:rsidRPr="00532F83" w:rsidRDefault="00CC2715" w:rsidP="00CA79C0">
            <w:pPr>
              <w:spacing w:after="0" w:line="360" w:lineRule="auto"/>
              <w:rPr>
                <w:rFonts w:ascii="Arial" w:eastAsia="Times New Roman" w:hAnsi="Arial" w:cs="Arial"/>
                <w:b/>
                <w:sz w:val="24"/>
                <w:szCs w:val="24"/>
                <w:lang w:eastAsia="es-MX"/>
              </w:rPr>
            </w:pPr>
            <w:r w:rsidRPr="00532F83">
              <w:rPr>
                <w:rFonts w:ascii="Arial" w:eastAsia="Times New Roman" w:hAnsi="Arial" w:cs="Arial"/>
                <w:b/>
                <w:sz w:val="24"/>
                <w:szCs w:val="24"/>
              </w:rPr>
              <w:t xml:space="preserve">    Terapias de MNT utilizadas </w:t>
            </w:r>
          </w:p>
        </w:tc>
        <w:tc>
          <w:tcPr>
            <w:tcW w:w="713"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No.</w:t>
            </w:r>
          </w:p>
        </w:tc>
        <w:tc>
          <w:tcPr>
            <w:tcW w:w="627"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w:t>
            </w:r>
          </w:p>
        </w:tc>
      </w:tr>
      <w:tr w:rsidR="00CC2715" w:rsidRPr="00532F83" w:rsidTr="00CA79C0">
        <w:trPr>
          <w:tblCellSpacing w:w="0" w:type="dxa"/>
        </w:trPr>
        <w:tc>
          <w:tcPr>
            <w:tcW w:w="3660" w:type="pct"/>
            <w:tcBorders>
              <w:top w:val="outset" w:sz="6" w:space="0" w:color="auto"/>
              <w:left w:val="nil"/>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b/>
                <w:sz w:val="24"/>
                <w:szCs w:val="24"/>
                <w:lang w:eastAsia="es-MX"/>
              </w:rPr>
            </w:pPr>
            <w:r w:rsidRPr="00532F83">
              <w:rPr>
                <w:rFonts w:ascii="Arial" w:eastAsia="Times New Roman" w:hAnsi="Arial" w:cs="Arial"/>
                <w:b/>
                <w:sz w:val="24"/>
                <w:szCs w:val="24"/>
                <w:lang w:eastAsia="es-MX"/>
              </w:rPr>
              <w:t>Fitoterapia</w:t>
            </w:r>
          </w:p>
        </w:tc>
        <w:tc>
          <w:tcPr>
            <w:tcW w:w="713"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60</w:t>
            </w:r>
          </w:p>
        </w:tc>
        <w:tc>
          <w:tcPr>
            <w:tcW w:w="627"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100.0</w:t>
            </w:r>
          </w:p>
        </w:tc>
      </w:tr>
      <w:tr w:rsidR="00CC2715" w:rsidRPr="00532F83" w:rsidTr="00CA79C0">
        <w:trPr>
          <w:tblCellSpacing w:w="0" w:type="dxa"/>
        </w:trPr>
        <w:tc>
          <w:tcPr>
            <w:tcW w:w="3660" w:type="pct"/>
            <w:tcBorders>
              <w:top w:val="outset" w:sz="6" w:space="0" w:color="auto"/>
              <w:left w:val="nil"/>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b/>
                <w:sz w:val="24"/>
                <w:szCs w:val="24"/>
                <w:lang w:eastAsia="es-MX"/>
              </w:rPr>
            </w:pPr>
            <w:r w:rsidRPr="00532F83">
              <w:rPr>
                <w:rFonts w:ascii="Arial" w:eastAsia="Times New Roman" w:hAnsi="Arial" w:cs="Arial"/>
                <w:b/>
                <w:sz w:val="24"/>
                <w:szCs w:val="24"/>
                <w:lang w:eastAsia="es-MX"/>
              </w:rPr>
              <w:t>Propóleos</w:t>
            </w:r>
          </w:p>
        </w:tc>
        <w:tc>
          <w:tcPr>
            <w:tcW w:w="713"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58</w:t>
            </w:r>
          </w:p>
        </w:tc>
        <w:tc>
          <w:tcPr>
            <w:tcW w:w="627"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96,</w:t>
            </w:r>
            <w:r w:rsidRPr="00532F83">
              <w:rPr>
                <w:rFonts w:ascii="Arial" w:eastAsia="Times New Roman" w:hAnsi="Arial" w:cs="Arial"/>
                <w:sz w:val="24"/>
                <w:szCs w:val="24"/>
                <w:lang w:eastAsia="es-MX"/>
              </w:rPr>
              <w:t>7</w:t>
            </w:r>
          </w:p>
        </w:tc>
      </w:tr>
      <w:tr w:rsidR="00CC2715" w:rsidRPr="00532F83" w:rsidTr="00CA79C0">
        <w:trPr>
          <w:tblCellSpacing w:w="0" w:type="dxa"/>
        </w:trPr>
        <w:tc>
          <w:tcPr>
            <w:tcW w:w="3660" w:type="pct"/>
            <w:tcBorders>
              <w:top w:val="outset" w:sz="6" w:space="0" w:color="auto"/>
              <w:left w:val="nil"/>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b/>
                <w:sz w:val="24"/>
                <w:szCs w:val="24"/>
                <w:lang w:eastAsia="es-MX"/>
              </w:rPr>
            </w:pPr>
            <w:r w:rsidRPr="00532F83">
              <w:rPr>
                <w:rFonts w:ascii="Arial" w:eastAsia="Times New Roman" w:hAnsi="Arial" w:cs="Arial"/>
                <w:b/>
                <w:sz w:val="24"/>
                <w:szCs w:val="24"/>
                <w:lang w:eastAsia="es-MX"/>
              </w:rPr>
              <w:t>Ozonoterapia</w:t>
            </w:r>
          </w:p>
        </w:tc>
        <w:tc>
          <w:tcPr>
            <w:tcW w:w="713"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30</w:t>
            </w:r>
          </w:p>
        </w:tc>
        <w:tc>
          <w:tcPr>
            <w:tcW w:w="627"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50,</w:t>
            </w:r>
            <w:r w:rsidRPr="00532F83">
              <w:rPr>
                <w:rFonts w:ascii="Arial" w:eastAsia="Times New Roman" w:hAnsi="Arial" w:cs="Arial"/>
                <w:sz w:val="24"/>
                <w:szCs w:val="24"/>
                <w:lang w:eastAsia="es-MX"/>
              </w:rPr>
              <w:t>0</w:t>
            </w:r>
          </w:p>
        </w:tc>
      </w:tr>
      <w:tr w:rsidR="00CC2715" w:rsidRPr="00532F83" w:rsidTr="00CA79C0">
        <w:trPr>
          <w:tblCellSpacing w:w="0" w:type="dxa"/>
        </w:trPr>
        <w:tc>
          <w:tcPr>
            <w:tcW w:w="3660" w:type="pct"/>
            <w:tcBorders>
              <w:top w:val="outset" w:sz="6" w:space="0" w:color="auto"/>
              <w:left w:val="outset" w:sz="6" w:space="0" w:color="auto"/>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b/>
                <w:sz w:val="24"/>
                <w:szCs w:val="24"/>
                <w:lang w:eastAsia="es-MX"/>
              </w:rPr>
            </w:pPr>
            <w:r w:rsidRPr="00532F83">
              <w:rPr>
                <w:rFonts w:ascii="Arial" w:eastAsia="Times New Roman" w:hAnsi="Arial" w:cs="Arial"/>
                <w:b/>
                <w:sz w:val="24"/>
                <w:szCs w:val="24"/>
                <w:lang w:eastAsia="es-MX"/>
              </w:rPr>
              <w:t>Laserterapia</w:t>
            </w:r>
          </w:p>
        </w:tc>
        <w:tc>
          <w:tcPr>
            <w:tcW w:w="713" w:type="pct"/>
            <w:tcBorders>
              <w:top w:val="outset" w:sz="6" w:space="0" w:color="auto"/>
              <w:left w:val="outset" w:sz="6" w:space="0" w:color="auto"/>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25</w:t>
            </w:r>
          </w:p>
        </w:tc>
        <w:tc>
          <w:tcPr>
            <w:tcW w:w="627" w:type="pct"/>
            <w:tcBorders>
              <w:top w:val="outset" w:sz="6" w:space="0" w:color="auto"/>
              <w:left w:val="outset" w:sz="6" w:space="0" w:color="auto"/>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41,</w:t>
            </w:r>
            <w:r w:rsidRPr="00532F83">
              <w:rPr>
                <w:rFonts w:ascii="Arial" w:eastAsia="Times New Roman" w:hAnsi="Arial" w:cs="Arial"/>
                <w:sz w:val="24"/>
                <w:szCs w:val="24"/>
                <w:lang w:eastAsia="es-MX"/>
              </w:rPr>
              <w:t>7</w:t>
            </w:r>
          </w:p>
        </w:tc>
      </w:tr>
      <w:tr w:rsidR="00CC2715" w:rsidRPr="00532F83" w:rsidTr="00CA79C0">
        <w:trPr>
          <w:tblCellSpacing w:w="0" w:type="dxa"/>
        </w:trPr>
        <w:tc>
          <w:tcPr>
            <w:tcW w:w="3660" w:type="pct"/>
            <w:tcBorders>
              <w:top w:val="outset" w:sz="6" w:space="0" w:color="auto"/>
              <w:left w:val="outset" w:sz="6" w:space="0" w:color="auto"/>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b/>
                <w:sz w:val="24"/>
                <w:szCs w:val="24"/>
                <w:lang w:eastAsia="es-MX"/>
              </w:rPr>
            </w:pPr>
            <w:r w:rsidRPr="00532F83">
              <w:rPr>
                <w:rFonts w:ascii="Arial" w:eastAsia="Times New Roman" w:hAnsi="Arial" w:cs="Arial"/>
                <w:b/>
                <w:sz w:val="24"/>
                <w:szCs w:val="24"/>
                <w:lang w:eastAsia="es-MX"/>
              </w:rPr>
              <w:t>Homeopatía</w:t>
            </w:r>
          </w:p>
        </w:tc>
        <w:tc>
          <w:tcPr>
            <w:tcW w:w="713" w:type="pct"/>
            <w:tcBorders>
              <w:top w:val="outset" w:sz="6" w:space="0" w:color="auto"/>
              <w:left w:val="outset" w:sz="6" w:space="0" w:color="auto"/>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10</w:t>
            </w:r>
          </w:p>
        </w:tc>
        <w:tc>
          <w:tcPr>
            <w:tcW w:w="627" w:type="pct"/>
            <w:tcBorders>
              <w:top w:val="outset" w:sz="6" w:space="0" w:color="auto"/>
              <w:left w:val="outset" w:sz="6" w:space="0" w:color="auto"/>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16,</w:t>
            </w:r>
            <w:r w:rsidRPr="00532F83">
              <w:rPr>
                <w:rFonts w:ascii="Arial" w:eastAsia="Times New Roman" w:hAnsi="Arial" w:cs="Arial"/>
                <w:sz w:val="24"/>
                <w:szCs w:val="24"/>
                <w:lang w:eastAsia="es-MX"/>
              </w:rPr>
              <w:t>7</w:t>
            </w:r>
          </w:p>
        </w:tc>
      </w:tr>
      <w:tr w:rsidR="00CC2715" w:rsidRPr="00532F83" w:rsidTr="00CA79C0">
        <w:trPr>
          <w:tblCellSpacing w:w="0" w:type="dxa"/>
        </w:trPr>
        <w:tc>
          <w:tcPr>
            <w:tcW w:w="3660" w:type="pct"/>
            <w:tcBorders>
              <w:top w:val="outset" w:sz="6" w:space="0" w:color="auto"/>
              <w:left w:val="outset" w:sz="6" w:space="0" w:color="auto"/>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b/>
                <w:sz w:val="24"/>
                <w:szCs w:val="24"/>
                <w:lang w:eastAsia="es-MX"/>
              </w:rPr>
            </w:pPr>
            <w:r w:rsidRPr="00532F83">
              <w:rPr>
                <w:rFonts w:ascii="Arial" w:eastAsia="Times New Roman" w:hAnsi="Arial" w:cs="Arial"/>
                <w:b/>
                <w:sz w:val="24"/>
                <w:szCs w:val="24"/>
                <w:lang w:eastAsia="es-MX"/>
              </w:rPr>
              <w:t>Acupuntura</w:t>
            </w:r>
          </w:p>
        </w:tc>
        <w:tc>
          <w:tcPr>
            <w:tcW w:w="713" w:type="pct"/>
            <w:tcBorders>
              <w:top w:val="outset" w:sz="6" w:space="0" w:color="auto"/>
              <w:left w:val="outset" w:sz="6" w:space="0" w:color="auto"/>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5</w:t>
            </w:r>
          </w:p>
        </w:tc>
        <w:tc>
          <w:tcPr>
            <w:tcW w:w="627" w:type="pct"/>
            <w:tcBorders>
              <w:top w:val="outset" w:sz="6" w:space="0" w:color="auto"/>
              <w:left w:val="outset" w:sz="6" w:space="0" w:color="auto"/>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8,</w:t>
            </w:r>
            <w:r w:rsidRPr="00532F83">
              <w:rPr>
                <w:rFonts w:ascii="Arial" w:eastAsia="Times New Roman" w:hAnsi="Arial" w:cs="Arial"/>
                <w:sz w:val="24"/>
                <w:szCs w:val="24"/>
                <w:lang w:eastAsia="es-MX"/>
              </w:rPr>
              <w:t>3</w:t>
            </w:r>
          </w:p>
        </w:tc>
      </w:tr>
    </w:tbl>
    <w:p w:rsidR="00CC2715" w:rsidRDefault="00CC2715" w:rsidP="00CC2715">
      <w:pPr>
        <w:suppressAutoHyphens/>
        <w:spacing w:after="0" w:line="360" w:lineRule="auto"/>
        <w:outlineLvl w:val="0"/>
        <w:rPr>
          <w:rFonts w:ascii="Arial" w:eastAsia="Times New Roman" w:hAnsi="Arial" w:cs="Arial"/>
          <w:b/>
          <w:bCs/>
          <w:sz w:val="24"/>
          <w:szCs w:val="24"/>
          <w:lang w:eastAsia="es-MX"/>
        </w:rPr>
      </w:pPr>
    </w:p>
    <w:p w:rsidR="007605C4" w:rsidRPr="00821F6C" w:rsidRDefault="007605C4" w:rsidP="000E265A">
      <w:pPr>
        <w:spacing w:beforeLines="40" w:before="96"/>
        <w:jc w:val="both"/>
        <w:rPr>
          <w:rFonts w:ascii="Arial" w:hAnsi="Arial" w:cs="Arial"/>
          <w:sz w:val="24"/>
          <w:szCs w:val="24"/>
        </w:rPr>
      </w:pPr>
      <w:r w:rsidRPr="00821F6C">
        <w:rPr>
          <w:rFonts w:ascii="Arial" w:hAnsi="Arial" w:cs="Arial"/>
          <w:sz w:val="24"/>
          <w:szCs w:val="24"/>
        </w:rPr>
        <w:t>Entre las</w:t>
      </w:r>
      <w:r>
        <w:rPr>
          <w:rFonts w:ascii="Arial" w:hAnsi="Arial" w:cs="Arial"/>
          <w:sz w:val="24"/>
          <w:szCs w:val="24"/>
        </w:rPr>
        <w:t xml:space="preserve"> </w:t>
      </w:r>
      <w:r w:rsidRPr="00821F6C">
        <w:rPr>
          <w:rFonts w:ascii="Arial" w:hAnsi="Arial" w:cs="Arial"/>
          <w:sz w:val="24"/>
          <w:szCs w:val="24"/>
        </w:rPr>
        <w:t xml:space="preserve"> causa de la no utilización</w:t>
      </w:r>
      <w:r>
        <w:rPr>
          <w:rFonts w:ascii="Arial" w:hAnsi="Arial" w:cs="Arial"/>
          <w:sz w:val="24"/>
          <w:szCs w:val="24"/>
        </w:rPr>
        <w:t xml:space="preserve"> de las terapias de la MNT</w:t>
      </w:r>
      <w:r w:rsidRPr="00821F6C">
        <w:rPr>
          <w:rFonts w:ascii="Arial" w:hAnsi="Arial" w:cs="Arial"/>
          <w:sz w:val="24"/>
          <w:szCs w:val="24"/>
        </w:rPr>
        <w:t xml:space="preserve"> en tratamiento de la estomatitis subprótesis</w:t>
      </w:r>
      <w:r>
        <w:rPr>
          <w:rFonts w:ascii="Arial" w:hAnsi="Arial" w:cs="Arial"/>
          <w:sz w:val="24"/>
          <w:szCs w:val="24"/>
        </w:rPr>
        <w:t xml:space="preserve"> predominó la falta de conocimiento con un 36,7 % seguida de la dificultad para su aplicación en consulta por la no disponibilidad de los medicamentos o instrumentos necesarios (31,7 %) así como por la falta de tiempo para su aplicación (</w:t>
      </w:r>
      <w:r>
        <w:rPr>
          <w:rFonts w:ascii="Arial" w:eastAsia="Times New Roman" w:hAnsi="Arial" w:cs="Arial"/>
          <w:sz w:val="24"/>
          <w:szCs w:val="24"/>
          <w:lang w:eastAsia="es-MX"/>
        </w:rPr>
        <w:t>26,</w:t>
      </w:r>
      <w:r w:rsidRPr="00532F83">
        <w:rPr>
          <w:rFonts w:ascii="Arial" w:eastAsia="Times New Roman" w:hAnsi="Arial" w:cs="Arial"/>
          <w:sz w:val="24"/>
          <w:szCs w:val="24"/>
          <w:lang w:eastAsia="es-MX"/>
        </w:rPr>
        <w:t>7</w:t>
      </w:r>
      <w:r>
        <w:rPr>
          <w:rFonts w:ascii="Arial" w:eastAsia="Times New Roman" w:hAnsi="Arial" w:cs="Arial"/>
          <w:sz w:val="24"/>
          <w:szCs w:val="24"/>
          <w:lang w:eastAsia="es-MX"/>
        </w:rPr>
        <w:t xml:space="preserve"> %) como se observa en la tabla 3. El </w:t>
      </w:r>
      <w:r w:rsidRPr="00532F83">
        <w:rPr>
          <w:rFonts w:ascii="Arial" w:eastAsia="Times New Roman" w:hAnsi="Arial" w:cs="Arial"/>
          <w:sz w:val="24"/>
          <w:szCs w:val="24"/>
          <w:lang w:eastAsia="es-MX"/>
        </w:rPr>
        <w:t>5</w:t>
      </w:r>
      <w:r>
        <w:rPr>
          <w:rFonts w:ascii="Arial" w:eastAsia="Times New Roman" w:hAnsi="Arial" w:cs="Arial"/>
          <w:sz w:val="24"/>
          <w:szCs w:val="24"/>
          <w:lang w:eastAsia="es-MX"/>
        </w:rPr>
        <w:t>,0 % de los profesionales se mostraron incrédulos antes la  utilización de estas terapias al no dar créditos a la efectividad de las mismas.</w:t>
      </w:r>
    </w:p>
    <w:p w:rsidR="00CC2715" w:rsidRPr="00532F83" w:rsidRDefault="00CC2715" w:rsidP="00CC2715">
      <w:pPr>
        <w:suppressAutoHyphens/>
        <w:spacing w:after="0" w:line="360" w:lineRule="auto"/>
        <w:outlineLvl w:val="0"/>
        <w:rPr>
          <w:rFonts w:ascii="Arial" w:eastAsia="Times New Roman" w:hAnsi="Arial" w:cs="Arial"/>
          <w:sz w:val="24"/>
          <w:szCs w:val="24"/>
          <w:lang w:eastAsia="ar-SA"/>
        </w:rPr>
      </w:pPr>
      <w:r w:rsidRPr="00532F83">
        <w:rPr>
          <w:rFonts w:ascii="Arial" w:eastAsia="Times New Roman" w:hAnsi="Arial" w:cs="Arial"/>
          <w:b/>
          <w:bCs/>
          <w:sz w:val="24"/>
          <w:szCs w:val="24"/>
          <w:lang w:eastAsia="es-MX"/>
        </w:rPr>
        <w:t xml:space="preserve">Tabla 3: </w:t>
      </w:r>
      <w:r w:rsidRPr="00532F83">
        <w:rPr>
          <w:rFonts w:ascii="Arial" w:eastAsia="Times New Roman" w:hAnsi="Arial" w:cs="Arial"/>
          <w:color w:val="000000"/>
          <w:sz w:val="24"/>
          <w:szCs w:val="24"/>
          <w:lang w:eastAsia="ar-SA"/>
        </w:rPr>
        <w:t>Causas de la no utilización de la MNT por los encuestados en el tratamiento de la estomatitis subprótesis</w:t>
      </w:r>
      <w:r w:rsidRPr="00532F83">
        <w:rPr>
          <w:rFonts w:ascii="Arial" w:eastAsia="Times New Roman" w:hAnsi="Arial" w:cs="Arial"/>
          <w:sz w:val="24"/>
          <w:szCs w:val="24"/>
          <w:lang w:eastAsia="ar-SA"/>
        </w:rPr>
        <w:t>. Güines, 2019.</w:t>
      </w:r>
    </w:p>
    <w:tbl>
      <w:tblPr>
        <w:tblpPr w:leftFromText="141" w:rightFromText="141" w:vertAnchor="text" w:horzAnchor="margin" w:tblpXSpec="center" w:tblpY="431"/>
        <w:tblW w:w="893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93"/>
        <w:gridCol w:w="1132"/>
        <w:gridCol w:w="1706"/>
      </w:tblGrid>
      <w:tr w:rsidR="00CC2715" w:rsidRPr="00532F83" w:rsidTr="00CA79C0">
        <w:trPr>
          <w:tblCellSpacing w:w="0" w:type="dxa"/>
        </w:trPr>
        <w:tc>
          <w:tcPr>
            <w:tcW w:w="3411" w:type="pct"/>
            <w:tcBorders>
              <w:top w:val="outset" w:sz="6" w:space="0" w:color="auto"/>
              <w:left w:val="nil"/>
              <w:bottom w:val="outset" w:sz="6" w:space="0" w:color="auto"/>
              <w:right w:val="outset" w:sz="6" w:space="0" w:color="auto"/>
            </w:tcBorders>
            <w:vAlign w:val="center"/>
            <w:hideMark/>
          </w:tcPr>
          <w:p w:rsidR="00CC2715" w:rsidRPr="00532F83" w:rsidRDefault="00CC2715" w:rsidP="00CA79C0">
            <w:pPr>
              <w:spacing w:after="0" w:line="360" w:lineRule="auto"/>
              <w:rPr>
                <w:rFonts w:ascii="Arial" w:eastAsia="Times New Roman" w:hAnsi="Arial" w:cs="Arial"/>
                <w:b/>
                <w:sz w:val="24"/>
                <w:szCs w:val="24"/>
                <w:lang w:eastAsia="es-MX"/>
              </w:rPr>
            </w:pPr>
            <w:r w:rsidRPr="00532F83">
              <w:rPr>
                <w:rFonts w:ascii="Arial" w:eastAsia="Times New Roman" w:hAnsi="Arial" w:cs="Arial"/>
                <w:b/>
                <w:sz w:val="24"/>
                <w:szCs w:val="24"/>
              </w:rPr>
              <w:t>Causas de la no utilización de la MNT</w:t>
            </w:r>
          </w:p>
        </w:tc>
        <w:tc>
          <w:tcPr>
            <w:tcW w:w="634"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No.</w:t>
            </w:r>
          </w:p>
        </w:tc>
        <w:tc>
          <w:tcPr>
            <w:tcW w:w="955"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w:t>
            </w:r>
          </w:p>
        </w:tc>
      </w:tr>
      <w:tr w:rsidR="00CC2715" w:rsidRPr="00532F83" w:rsidTr="00CA79C0">
        <w:trPr>
          <w:tblCellSpacing w:w="0" w:type="dxa"/>
        </w:trPr>
        <w:tc>
          <w:tcPr>
            <w:tcW w:w="3411" w:type="pct"/>
            <w:tcBorders>
              <w:top w:val="outset" w:sz="6" w:space="0" w:color="auto"/>
              <w:left w:val="nil"/>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b/>
                <w:sz w:val="24"/>
                <w:szCs w:val="24"/>
                <w:lang w:eastAsia="es-MX"/>
              </w:rPr>
            </w:pPr>
            <w:r w:rsidRPr="00532F83">
              <w:rPr>
                <w:rFonts w:ascii="Arial" w:eastAsia="Times New Roman" w:hAnsi="Arial" w:cs="Arial"/>
                <w:b/>
                <w:color w:val="000000"/>
                <w:sz w:val="24"/>
                <w:szCs w:val="24"/>
                <w:lang w:eastAsia="ar-SA"/>
              </w:rPr>
              <w:t xml:space="preserve">Falta de conocimiento </w:t>
            </w:r>
          </w:p>
        </w:tc>
        <w:tc>
          <w:tcPr>
            <w:tcW w:w="634"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22</w:t>
            </w:r>
          </w:p>
        </w:tc>
        <w:tc>
          <w:tcPr>
            <w:tcW w:w="955"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36,</w:t>
            </w:r>
            <w:r w:rsidRPr="00532F83">
              <w:rPr>
                <w:rFonts w:ascii="Arial" w:eastAsia="Times New Roman" w:hAnsi="Arial" w:cs="Arial"/>
                <w:sz w:val="24"/>
                <w:szCs w:val="24"/>
                <w:lang w:eastAsia="es-MX"/>
              </w:rPr>
              <w:t>7</w:t>
            </w:r>
          </w:p>
        </w:tc>
      </w:tr>
      <w:tr w:rsidR="00CC2715" w:rsidRPr="00532F83" w:rsidTr="00CA79C0">
        <w:trPr>
          <w:tblCellSpacing w:w="0" w:type="dxa"/>
        </w:trPr>
        <w:tc>
          <w:tcPr>
            <w:tcW w:w="3411" w:type="pct"/>
            <w:tcBorders>
              <w:top w:val="outset" w:sz="6" w:space="0" w:color="auto"/>
              <w:left w:val="nil"/>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b/>
                <w:sz w:val="24"/>
                <w:szCs w:val="24"/>
                <w:lang w:eastAsia="es-MX"/>
              </w:rPr>
            </w:pPr>
            <w:r w:rsidRPr="00532F83">
              <w:rPr>
                <w:rFonts w:ascii="Arial" w:eastAsia="Times New Roman" w:hAnsi="Arial" w:cs="Arial"/>
                <w:b/>
                <w:color w:val="000000"/>
                <w:sz w:val="24"/>
                <w:szCs w:val="24"/>
                <w:lang w:eastAsia="ar-SA"/>
              </w:rPr>
              <w:t>Dificultad para su utilización en consulta</w:t>
            </w:r>
          </w:p>
        </w:tc>
        <w:tc>
          <w:tcPr>
            <w:tcW w:w="634"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19</w:t>
            </w:r>
          </w:p>
        </w:tc>
        <w:tc>
          <w:tcPr>
            <w:tcW w:w="955"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31,</w:t>
            </w:r>
            <w:r w:rsidRPr="00532F83">
              <w:rPr>
                <w:rFonts w:ascii="Arial" w:eastAsia="Times New Roman" w:hAnsi="Arial" w:cs="Arial"/>
                <w:sz w:val="24"/>
                <w:szCs w:val="24"/>
                <w:lang w:eastAsia="es-MX"/>
              </w:rPr>
              <w:t>7</w:t>
            </w:r>
          </w:p>
        </w:tc>
      </w:tr>
      <w:tr w:rsidR="00CC2715" w:rsidRPr="00532F83" w:rsidTr="00CA79C0">
        <w:trPr>
          <w:tblCellSpacing w:w="0" w:type="dxa"/>
        </w:trPr>
        <w:tc>
          <w:tcPr>
            <w:tcW w:w="3411" w:type="pct"/>
            <w:tcBorders>
              <w:top w:val="outset" w:sz="6" w:space="0" w:color="auto"/>
              <w:left w:val="nil"/>
              <w:bottom w:val="outset" w:sz="6" w:space="0" w:color="auto"/>
              <w:right w:val="outset" w:sz="6" w:space="0" w:color="auto"/>
            </w:tcBorders>
            <w:vAlign w:val="center"/>
          </w:tcPr>
          <w:p w:rsidR="00CC2715" w:rsidRPr="00532F83" w:rsidRDefault="00CC2715" w:rsidP="00CA79C0">
            <w:pPr>
              <w:pStyle w:val="Prrafodelista"/>
              <w:tabs>
                <w:tab w:val="left" w:pos="540"/>
                <w:tab w:val="left" w:pos="7320"/>
              </w:tabs>
              <w:suppressAutoHyphens/>
              <w:spacing w:after="0" w:line="360" w:lineRule="auto"/>
              <w:rPr>
                <w:rFonts w:ascii="Arial" w:eastAsia="Times New Roman" w:hAnsi="Arial" w:cs="Arial"/>
                <w:b/>
                <w:sz w:val="24"/>
                <w:szCs w:val="24"/>
                <w:lang w:eastAsia="es-MX"/>
              </w:rPr>
            </w:pPr>
            <w:r w:rsidRPr="00532F83">
              <w:rPr>
                <w:rFonts w:ascii="Arial" w:eastAsia="Times New Roman" w:hAnsi="Arial" w:cs="Arial"/>
                <w:b/>
                <w:color w:val="000000"/>
                <w:sz w:val="24"/>
                <w:szCs w:val="24"/>
                <w:lang w:eastAsia="ar-SA"/>
              </w:rPr>
              <w:t xml:space="preserve"> Falta de tiempo  para su aplicación</w:t>
            </w:r>
          </w:p>
        </w:tc>
        <w:tc>
          <w:tcPr>
            <w:tcW w:w="634"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16</w:t>
            </w:r>
          </w:p>
        </w:tc>
        <w:tc>
          <w:tcPr>
            <w:tcW w:w="955" w:type="pct"/>
            <w:tcBorders>
              <w:top w:val="outset" w:sz="6" w:space="0" w:color="auto"/>
              <w:left w:val="outset" w:sz="6" w:space="0" w:color="auto"/>
              <w:bottom w:val="outset" w:sz="6" w:space="0" w:color="auto"/>
              <w:right w:val="outset" w:sz="6" w:space="0" w:color="auto"/>
            </w:tcBorders>
            <w:vAlign w:val="center"/>
            <w:hideMark/>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Pr>
                <w:rFonts w:ascii="Arial" w:eastAsia="Times New Roman" w:hAnsi="Arial" w:cs="Arial"/>
                <w:sz w:val="24"/>
                <w:szCs w:val="24"/>
                <w:lang w:eastAsia="es-MX"/>
              </w:rPr>
              <w:t>26,</w:t>
            </w:r>
            <w:r w:rsidRPr="00532F83">
              <w:rPr>
                <w:rFonts w:ascii="Arial" w:eastAsia="Times New Roman" w:hAnsi="Arial" w:cs="Arial"/>
                <w:sz w:val="24"/>
                <w:szCs w:val="24"/>
                <w:lang w:eastAsia="es-MX"/>
              </w:rPr>
              <w:t>7</w:t>
            </w:r>
          </w:p>
        </w:tc>
      </w:tr>
      <w:tr w:rsidR="00CC2715" w:rsidRPr="00532F83" w:rsidTr="00CA79C0">
        <w:trPr>
          <w:tblCellSpacing w:w="0" w:type="dxa"/>
        </w:trPr>
        <w:tc>
          <w:tcPr>
            <w:tcW w:w="3411" w:type="pct"/>
            <w:tcBorders>
              <w:top w:val="outset" w:sz="6" w:space="0" w:color="auto"/>
              <w:left w:val="outset" w:sz="6" w:space="0" w:color="auto"/>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b/>
                <w:sz w:val="24"/>
                <w:szCs w:val="24"/>
                <w:lang w:eastAsia="es-MX"/>
              </w:rPr>
            </w:pPr>
            <w:r w:rsidRPr="00532F83">
              <w:rPr>
                <w:rFonts w:ascii="Arial" w:eastAsia="Times New Roman" w:hAnsi="Arial" w:cs="Arial"/>
                <w:b/>
                <w:color w:val="000000"/>
                <w:sz w:val="24"/>
                <w:szCs w:val="24"/>
                <w:lang w:eastAsia="ar-SA"/>
              </w:rPr>
              <w:t xml:space="preserve"> No da crédito a la efectividad de estas terapias</w:t>
            </w:r>
          </w:p>
        </w:tc>
        <w:tc>
          <w:tcPr>
            <w:tcW w:w="634" w:type="pct"/>
            <w:tcBorders>
              <w:top w:val="outset" w:sz="6" w:space="0" w:color="auto"/>
              <w:left w:val="outset" w:sz="6" w:space="0" w:color="auto"/>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3</w:t>
            </w:r>
          </w:p>
        </w:tc>
        <w:tc>
          <w:tcPr>
            <w:tcW w:w="955" w:type="pct"/>
            <w:tcBorders>
              <w:top w:val="outset" w:sz="6" w:space="0" w:color="auto"/>
              <w:left w:val="outset" w:sz="6" w:space="0" w:color="auto"/>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5</w:t>
            </w:r>
            <w:r>
              <w:rPr>
                <w:rFonts w:ascii="Arial" w:eastAsia="Times New Roman" w:hAnsi="Arial" w:cs="Arial"/>
                <w:sz w:val="24"/>
                <w:szCs w:val="24"/>
                <w:lang w:eastAsia="es-MX"/>
              </w:rPr>
              <w:t>,0</w:t>
            </w:r>
          </w:p>
        </w:tc>
      </w:tr>
      <w:tr w:rsidR="00CC2715" w:rsidRPr="00532F83" w:rsidTr="00CA79C0">
        <w:trPr>
          <w:tblCellSpacing w:w="0" w:type="dxa"/>
        </w:trPr>
        <w:tc>
          <w:tcPr>
            <w:tcW w:w="3411" w:type="pct"/>
            <w:tcBorders>
              <w:top w:val="outset" w:sz="6" w:space="0" w:color="auto"/>
              <w:left w:val="outset" w:sz="6" w:space="0" w:color="auto"/>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b/>
                <w:sz w:val="24"/>
                <w:szCs w:val="24"/>
                <w:lang w:eastAsia="es-MX"/>
              </w:rPr>
            </w:pPr>
            <w:r w:rsidRPr="00532F83">
              <w:rPr>
                <w:rFonts w:ascii="Arial" w:eastAsia="Times New Roman" w:hAnsi="Arial" w:cs="Arial"/>
                <w:b/>
                <w:sz w:val="24"/>
                <w:szCs w:val="24"/>
                <w:lang w:eastAsia="es-MX"/>
              </w:rPr>
              <w:t>Total</w:t>
            </w:r>
          </w:p>
        </w:tc>
        <w:tc>
          <w:tcPr>
            <w:tcW w:w="634" w:type="pct"/>
            <w:tcBorders>
              <w:top w:val="outset" w:sz="6" w:space="0" w:color="auto"/>
              <w:left w:val="outset" w:sz="6" w:space="0" w:color="auto"/>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60</w:t>
            </w:r>
          </w:p>
        </w:tc>
        <w:tc>
          <w:tcPr>
            <w:tcW w:w="955" w:type="pct"/>
            <w:tcBorders>
              <w:top w:val="outset" w:sz="6" w:space="0" w:color="auto"/>
              <w:left w:val="outset" w:sz="6" w:space="0" w:color="auto"/>
              <w:bottom w:val="outset" w:sz="6" w:space="0" w:color="auto"/>
              <w:right w:val="outset" w:sz="6" w:space="0" w:color="auto"/>
            </w:tcBorders>
            <w:vAlign w:val="center"/>
          </w:tcPr>
          <w:p w:rsidR="00CC2715" w:rsidRPr="00532F83" w:rsidRDefault="00CC2715" w:rsidP="00CA79C0">
            <w:pPr>
              <w:spacing w:before="100" w:beforeAutospacing="1" w:after="100" w:afterAutospacing="1" w:line="360" w:lineRule="auto"/>
              <w:jc w:val="center"/>
              <w:rPr>
                <w:rFonts w:ascii="Arial" w:eastAsia="Times New Roman" w:hAnsi="Arial" w:cs="Arial"/>
                <w:sz w:val="24"/>
                <w:szCs w:val="24"/>
                <w:lang w:eastAsia="es-MX"/>
              </w:rPr>
            </w:pPr>
            <w:r w:rsidRPr="00532F83">
              <w:rPr>
                <w:rFonts w:ascii="Arial" w:eastAsia="Times New Roman" w:hAnsi="Arial" w:cs="Arial"/>
                <w:sz w:val="24"/>
                <w:szCs w:val="24"/>
                <w:lang w:eastAsia="es-MX"/>
              </w:rPr>
              <w:t>100</w:t>
            </w:r>
          </w:p>
        </w:tc>
      </w:tr>
    </w:tbl>
    <w:p w:rsidR="00CC2715" w:rsidRPr="00532F83" w:rsidRDefault="00CC2715" w:rsidP="00CC2715">
      <w:pPr>
        <w:suppressAutoHyphens/>
        <w:spacing w:after="0" w:line="360" w:lineRule="auto"/>
        <w:outlineLvl w:val="0"/>
        <w:rPr>
          <w:rFonts w:ascii="Arial" w:eastAsia="Times New Roman" w:hAnsi="Arial" w:cs="Arial"/>
          <w:sz w:val="24"/>
          <w:szCs w:val="24"/>
          <w:lang w:eastAsia="ar-SA"/>
        </w:rPr>
      </w:pPr>
    </w:p>
    <w:p w:rsidR="007605C4" w:rsidRDefault="007605C4" w:rsidP="00CC2715">
      <w:pPr>
        <w:spacing w:beforeLines="40" w:before="96" w:line="360" w:lineRule="auto"/>
        <w:rPr>
          <w:rFonts w:ascii="Arial" w:hAnsi="Arial" w:cs="Arial"/>
          <w:b/>
          <w:sz w:val="24"/>
          <w:szCs w:val="24"/>
        </w:rPr>
      </w:pPr>
    </w:p>
    <w:p w:rsidR="007605C4" w:rsidRDefault="007605C4" w:rsidP="000E265A">
      <w:pPr>
        <w:widowControl w:val="0"/>
        <w:autoSpaceDE w:val="0"/>
        <w:autoSpaceDN w:val="0"/>
        <w:adjustRightInd w:val="0"/>
        <w:spacing w:after="120"/>
        <w:jc w:val="both"/>
        <w:rPr>
          <w:rFonts w:ascii="Arial" w:hAnsi="Arial" w:cs="Arial"/>
          <w:sz w:val="24"/>
          <w:szCs w:val="24"/>
        </w:rPr>
      </w:pPr>
      <w:r>
        <w:rPr>
          <w:rFonts w:ascii="Arial" w:eastAsia="Times New Roman" w:hAnsi="Arial" w:cs="Arial"/>
          <w:sz w:val="24"/>
          <w:szCs w:val="24"/>
        </w:rPr>
        <w:t>En l</w:t>
      </w:r>
      <w:r w:rsidRPr="00230E8B">
        <w:rPr>
          <w:rFonts w:ascii="Arial" w:eastAsia="Times New Roman" w:hAnsi="Arial" w:cs="Arial"/>
          <w:sz w:val="24"/>
          <w:szCs w:val="24"/>
        </w:rPr>
        <w:t>a tabla</w:t>
      </w:r>
      <w:r>
        <w:rPr>
          <w:rFonts w:ascii="Arial" w:eastAsia="Times New Roman" w:hAnsi="Arial" w:cs="Arial"/>
          <w:sz w:val="24"/>
          <w:szCs w:val="24"/>
        </w:rPr>
        <w:t xml:space="preserve"> 4 se</w:t>
      </w:r>
      <w:r w:rsidRPr="00230E8B">
        <w:rPr>
          <w:rFonts w:ascii="Arial" w:eastAsia="Times New Roman" w:hAnsi="Arial" w:cs="Arial"/>
          <w:sz w:val="24"/>
          <w:szCs w:val="24"/>
        </w:rPr>
        <w:t xml:space="preserve"> muest</w:t>
      </w:r>
      <w:r>
        <w:rPr>
          <w:rFonts w:ascii="Arial" w:eastAsia="Times New Roman" w:hAnsi="Arial" w:cs="Arial"/>
          <w:sz w:val="24"/>
          <w:szCs w:val="24"/>
        </w:rPr>
        <w:t>r</w:t>
      </w:r>
      <w:r w:rsidRPr="00230E8B">
        <w:rPr>
          <w:rFonts w:ascii="Arial" w:eastAsia="Times New Roman" w:hAnsi="Arial" w:cs="Arial"/>
          <w:sz w:val="24"/>
          <w:szCs w:val="24"/>
        </w:rPr>
        <w:t xml:space="preserve">a que la </w:t>
      </w:r>
      <w:r>
        <w:rPr>
          <w:rFonts w:ascii="Arial" w:eastAsia="Times New Roman" w:hAnsi="Arial" w:cs="Arial"/>
          <w:sz w:val="24"/>
          <w:szCs w:val="24"/>
        </w:rPr>
        <w:t>Fitoterapia es la terapia   más conocidas dentro de los diferentes tipos de modalidad de la MNT con un 58,3 % de profesionales con conocimiento  adecuado sobre este tema aunque también existe un porciento considerables de profesionales (</w:t>
      </w:r>
      <w:r>
        <w:rPr>
          <w:rFonts w:ascii="Arial" w:hAnsi="Arial" w:cs="Arial"/>
          <w:sz w:val="24"/>
          <w:szCs w:val="24"/>
        </w:rPr>
        <w:t>41,7 % ) que hacen una práctica no adecuada de esta terapia. El uso  de los propóleos y la ozonoterapia son las otras terapias más conocidas con un 40,0 % y un 31,7 % respectivamente aunque existe un número mayor de profesionales con un nivel de conocimiento no adecuado sobre estos temas, 60,0 % y 68,3 % respectivamente.</w:t>
      </w:r>
    </w:p>
    <w:p w:rsidR="007605C4" w:rsidRDefault="007605C4" w:rsidP="000E265A">
      <w:pPr>
        <w:spacing w:beforeLines="40" w:before="96"/>
        <w:rPr>
          <w:rFonts w:ascii="Arial" w:hAnsi="Arial" w:cs="Arial"/>
          <w:b/>
          <w:sz w:val="24"/>
          <w:szCs w:val="24"/>
        </w:rPr>
      </w:pPr>
      <w:r>
        <w:rPr>
          <w:rFonts w:ascii="Arial" w:hAnsi="Arial" w:cs="Arial"/>
          <w:sz w:val="24"/>
          <w:szCs w:val="24"/>
        </w:rPr>
        <w:t xml:space="preserve">El </w:t>
      </w:r>
      <w:r w:rsidR="00A743F1">
        <w:rPr>
          <w:rFonts w:ascii="Arial" w:hAnsi="Arial" w:cs="Arial"/>
          <w:sz w:val="24"/>
          <w:szCs w:val="24"/>
        </w:rPr>
        <w:t>láser</w:t>
      </w:r>
      <w:r>
        <w:rPr>
          <w:rFonts w:ascii="Arial" w:hAnsi="Arial" w:cs="Arial"/>
          <w:sz w:val="24"/>
          <w:szCs w:val="24"/>
        </w:rPr>
        <w:t>, la homeopatía y la acupuntura  son las terapias donde los profesionales poseían menos información para un 78,3 %, 83,3 % y 91,7 % respectivamente.</w:t>
      </w:r>
    </w:p>
    <w:p w:rsidR="00CC2715" w:rsidRPr="00532F83" w:rsidRDefault="00CC2715" w:rsidP="00CC2715">
      <w:pPr>
        <w:spacing w:beforeLines="40" w:before="96" w:line="360" w:lineRule="auto"/>
        <w:rPr>
          <w:rFonts w:ascii="Arial" w:hAnsi="Arial" w:cs="Arial"/>
          <w:b/>
          <w:sz w:val="24"/>
          <w:szCs w:val="24"/>
        </w:rPr>
      </w:pPr>
      <w:r w:rsidRPr="00532F83">
        <w:rPr>
          <w:rFonts w:ascii="Arial" w:hAnsi="Arial" w:cs="Arial"/>
          <w:b/>
          <w:sz w:val="24"/>
          <w:szCs w:val="24"/>
        </w:rPr>
        <w:t xml:space="preserve">Tabla.4 </w:t>
      </w:r>
      <w:r w:rsidRPr="00532F83">
        <w:rPr>
          <w:rFonts w:ascii="Arial" w:hAnsi="Arial" w:cs="Arial"/>
          <w:sz w:val="24"/>
          <w:szCs w:val="24"/>
        </w:rPr>
        <w:t xml:space="preserve">Nivel de conocimiento sobre la utilización de los diferentes tipos de terapias de MNT en el tratamiento de la Estomatitis Subprótesis antes de aplicada la intervención educativa. </w:t>
      </w:r>
      <w:r w:rsidRPr="00532F83">
        <w:rPr>
          <w:rFonts w:ascii="Arial" w:eastAsia="Times New Roman" w:hAnsi="Arial" w:cs="Arial"/>
          <w:sz w:val="24"/>
          <w:szCs w:val="24"/>
          <w:lang w:eastAsia="ar-SA"/>
        </w:rPr>
        <w:t>Güines</w:t>
      </w:r>
      <w:r w:rsidRPr="00532F83">
        <w:rPr>
          <w:rFonts w:ascii="Arial" w:hAnsi="Arial" w:cs="Arial"/>
          <w:sz w:val="24"/>
          <w:szCs w:val="24"/>
        </w:rPr>
        <w:t>, 2019.</w:t>
      </w:r>
    </w:p>
    <w:tbl>
      <w:tblPr>
        <w:tblStyle w:val="Tablaconcuadrcula1"/>
        <w:tblW w:w="877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065"/>
        <w:gridCol w:w="715"/>
        <w:gridCol w:w="913"/>
        <w:gridCol w:w="912"/>
        <w:gridCol w:w="1165"/>
      </w:tblGrid>
      <w:tr w:rsidR="00CC2715" w:rsidRPr="00532F83" w:rsidTr="00CA79C0">
        <w:trPr>
          <w:trHeight w:val="242"/>
        </w:trPr>
        <w:tc>
          <w:tcPr>
            <w:tcW w:w="0" w:type="auto"/>
            <w:vMerge w:val="restart"/>
            <w:tcBorders>
              <w:top w:val="double" w:sz="4" w:space="0" w:color="auto"/>
            </w:tcBorders>
            <w:vAlign w:val="center"/>
          </w:tcPr>
          <w:p w:rsidR="00CC2715" w:rsidRPr="00532F83" w:rsidRDefault="00CC2715" w:rsidP="00CA79C0">
            <w:pPr>
              <w:spacing w:beforeLines="40" w:before="96" w:line="360" w:lineRule="auto"/>
              <w:jc w:val="center"/>
              <w:rPr>
                <w:rFonts w:ascii="Arial" w:hAnsi="Arial" w:cs="Arial"/>
                <w:b/>
                <w:sz w:val="24"/>
                <w:szCs w:val="24"/>
              </w:rPr>
            </w:pPr>
            <w:r w:rsidRPr="00532F83">
              <w:rPr>
                <w:rFonts w:ascii="Arial" w:hAnsi="Arial" w:cs="Arial"/>
                <w:b/>
                <w:sz w:val="24"/>
                <w:szCs w:val="24"/>
              </w:rPr>
              <w:t>Diferentes tipos de terapias de MNT</w:t>
            </w:r>
          </w:p>
        </w:tc>
        <w:tc>
          <w:tcPr>
            <w:tcW w:w="0" w:type="auto"/>
            <w:gridSpan w:val="4"/>
            <w:tcBorders>
              <w:top w:val="double" w:sz="4" w:space="0" w:color="auto"/>
            </w:tcBorders>
          </w:tcPr>
          <w:p w:rsidR="00CC2715" w:rsidRPr="00532F83" w:rsidRDefault="00CC2715" w:rsidP="00CA79C0">
            <w:pPr>
              <w:spacing w:beforeLines="40" w:before="96" w:line="360" w:lineRule="auto"/>
              <w:jc w:val="center"/>
              <w:rPr>
                <w:rFonts w:ascii="Arial" w:hAnsi="Arial" w:cs="Arial"/>
                <w:b/>
                <w:sz w:val="24"/>
                <w:szCs w:val="24"/>
              </w:rPr>
            </w:pPr>
            <w:r w:rsidRPr="00532F83">
              <w:rPr>
                <w:rFonts w:ascii="Arial" w:hAnsi="Arial" w:cs="Arial"/>
                <w:b/>
                <w:sz w:val="24"/>
                <w:szCs w:val="24"/>
              </w:rPr>
              <w:t>Nivel de conocimiento</w:t>
            </w:r>
          </w:p>
        </w:tc>
      </w:tr>
      <w:tr w:rsidR="00CC2715" w:rsidRPr="00532F83" w:rsidTr="00CA79C0">
        <w:trPr>
          <w:trHeight w:val="429"/>
        </w:trPr>
        <w:tc>
          <w:tcPr>
            <w:tcW w:w="0" w:type="auto"/>
            <w:vMerge/>
          </w:tcPr>
          <w:p w:rsidR="00CC2715" w:rsidRPr="00532F83" w:rsidRDefault="00CC2715" w:rsidP="00CA79C0">
            <w:pPr>
              <w:spacing w:beforeLines="40" w:before="96" w:line="360" w:lineRule="auto"/>
              <w:jc w:val="center"/>
              <w:rPr>
                <w:rFonts w:ascii="Arial" w:hAnsi="Arial" w:cs="Arial"/>
                <w:b/>
                <w:sz w:val="24"/>
                <w:szCs w:val="24"/>
              </w:rPr>
            </w:pPr>
          </w:p>
        </w:tc>
        <w:tc>
          <w:tcPr>
            <w:tcW w:w="0" w:type="auto"/>
            <w:gridSpan w:val="2"/>
          </w:tcPr>
          <w:p w:rsidR="00CC2715" w:rsidRPr="00532F83" w:rsidRDefault="00CC2715" w:rsidP="00CA79C0">
            <w:pPr>
              <w:spacing w:beforeLines="40" w:before="96" w:line="360" w:lineRule="auto"/>
              <w:jc w:val="center"/>
              <w:rPr>
                <w:rFonts w:ascii="Arial" w:hAnsi="Arial" w:cs="Arial"/>
                <w:b/>
                <w:sz w:val="24"/>
                <w:szCs w:val="24"/>
              </w:rPr>
            </w:pPr>
            <w:r w:rsidRPr="00532F83">
              <w:rPr>
                <w:rFonts w:ascii="Arial" w:hAnsi="Arial" w:cs="Arial"/>
                <w:b/>
                <w:sz w:val="24"/>
                <w:szCs w:val="24"/>
              </w:rPr>
              <w:t>Adecuado</w:t>
            </w:r>
          </w:p>
        </w:tc>
        <w:tc>
          <w:tcPr>
            <w:tcW w:w="0" w:type="auto"/>
            <w:gridSpan w:val="2"/>
          </w:tcPr>
          <w:p w:rsidR="00CC2715" w:rsidRPr="00532F83" w:rsidRDefault="00CC2715" w:rsidP="00CA79C0">
            <w:pPr>
              <w:spacing w:beforeLines="40" w:before="96" w:line="360" w:lineRule="auto"/>
              <w:jc w:val="center"/>
              <w:rPr>
                <w:rFonts w:ascii="Arial" w:hAnsi="Arial" w:cs="Arial"/>
                <w:b/>
                <w:sz w:val="24"/>
                <w:szCs w:val="24"/>
              </w:rPr>
            </w:pPr>
            <w:r w:rsidRPr="00532F83">
              <w:rPr>
                <w:rFonts w:ascii="Arial" w:hAnsi="Arial" w:cs="Arial"/>
                <w:b/>
                <w:sz w:val="24"/>
                <w:szCs w:val="24"/>
              </w:rPr>
              <w:t>No Adecuado</w:t>
            </w:r>
          </w:p>
        </w:tc>
      </w:tr>
      <w:tr w:rsidR="00CC2715" w:rsidRPr="00532F83" w:rsidTr="00CA79C0">
        <w:trPr>
          <w:trHeight w:val="249"/>
        </w:trPr>
        <w:tc>
          <w:tcPr>
            <w:tcW w:w="0" w:type="auto"/>
            <w:vMerge/>
          </w:tcPr>
          <w:p w:rsidR="00CC2715" w:rsidRPr="00532F83" w:rsidRDefault="00CC2715" w:rsidP="00CA79C0">
            <w:pPr>
              <w:spacing w:beforeLines="40" w:before="96" w:line="360" w:lineRule="auto"/>
              <w:jc w:val="center"/>
              <w:rPr>
                <w:rFonts w:ascii="Arial" w:hAnsi="Arial" w:cs="Arial"/>
                <w:b/>
                <w:sz w:val="24"/>
                <w:szCs w:val="24"/>
              </w:rPr>
            </w:pPr>
          </w:p>
        </w:tc>
        <w:tc>
          <w:tcPr>
            <w:tcW w:w="0" w:type="auto"/>
          </w:tcPr>
          <w:p w:rsidR="00CC2715" w:rsidRPr="00532F83" w:rsidRDefault="00CC2715" w:rsidP="00CA79C0">
            <w:pPr>
              <w:spacing w:beforeLines="40" w:before="96" w:line="360" w:lineRule="auto"/>
              <w:jc w:val="center"/>
              <w:rPr>
                <w:rFonts w:ascii="Arial" w:hAnsi="Arial" w:cs="Arial"/>
                <w:b/>
                <w:sz w:val="24"/>
                <w:szCs w:val="24"/>
              </w:rPr>
            </w:pPr>
            <w:r w:rsidRPr="00532F83">
              <w:rPr>
                <w:rFonts w:ascii="Arial" w:hAnsi="Arial" w:cs="Arial"/>
                <w:b/>
                <w:sz w:val="24"/>
                <w:szCs w:val="24"/>
              </w:rPr>
              <w:t>No</w:t>
            </w:r>
          </w:p>
        </w:tc>
        <w:tc>
          <w:tcPr>
            <w:tcW w:w="0" w:type="auto"/>
          </w:tcPr>
          <w:p w:rsidR="00CC2715" w:rsidRPr="00532F83" w:rsidRDefault="00CC2715" w:rsidP="00CA79C0">
            <w:pPr>
              <w:spacing w:beforeLines="40" w:before="96" w:line="360" w:lineRule="auto"/>
              <w:jc w:val="center"/>
              <w:rPr>
                <w:rFonts w:ascii="Arial" w:hAnsi="Arial" w:cs="Arial"/>
                <w:b/>
                <w:sz w:val="24"/>
                <w:szCs w:val="24"/>
              </w:rPr>
            </w:pPr>
            <w:r w:rsidRPr="00532F83">
              <w:rPr>
                <w:rFonts w:ascii="Arial" w:hAnsi="Arial" w:cs="Arial"/>
                <w:b/>
                <w:sz w:val="24"/>
                <w:szCs w:val="24"/>
              </w:rPr>
              <w:t>%</w:t>
            </w:r>
          </w:p>
        </w:tc>
        <w:tc>
          <w:tcPr>
            <w:tcW w:w="0" w:type="auto"/>
          </w:tcPr>
          <w:p w:rsidR="00CC2715" w:rsidRPr="00532F83" w:rsidRDefault="00CC2715" w:rsidP="00CA79C0">
            <w:pPr>
              <w:spacing w:beforeLines="40" w:before="96" w:line="360" w:lineRule="auto"/>
              <w:jc w:val="center"/>
              <w:rPr>
                <w:rFonts w:ascii="Arial" w:hAnsi="Arial" w:cs="Arial"/>
                <w:b/>
                <w:sz w:val="24"/>
                <w:szCs w:val="24"/>
              </w:rPr>
            </w:pPr>
            <w:r w:rsidRPr="00532F83">
              <w:rPr>
                <w:rFonts w:ascii="Arial" w:hAnsi="Arial" w:cs="Arial"/>
                <w:b/>
                <w:sz w:val="24"/>
                <w:szCs w:val="24"/>
              </w:rPr>
              <w:t>No</w:t>
            </w:r>
          </w:p>
        </w:tc>
        <w:tc>
          <w:tcPr>
            <w:tcW w:w="0" w:type="auto"/>
          </w:tcPr>
          <w:p w:rsidR="00CC2715" w:rsidRPr="00532F83" w:rsidRDefault="00CC2715" w:rsidP="00CA79C0">
            <w:pPr>
              <w:spacing w:beforeLines="40" w:before="96" w:line="360" w:lineRule="auto"/>
              <w:jc w:val="center"/>
              <w:rPr>
                <w:rFonts w:ascii="Arial" w:hAnsi="Arial" w:cs="Arial"/>
                <w:b/>
                <w:sz w:val="24"/>
                <w:szCs w:val="24"/>
              </w:rPr>
            </w:pPr>
            <w:r w:rsidRPr="00532F83">
              <w:rPr>
                <w:rFonts w:ascii="Arial" w:hAnsi="Arial" w:cs="Arial"/>
                <w:b/>
                <w:sz w:val="24"/>
                <w:szCs w:val="24"/>
              </w:rPr>
              <w:t>%</w:t>
            </w:r>
          </w:p>
        </w:tc>
      </w:tr>
      <w:tr w:rsidR="00CC2715" w:rsidRPr="00532F83" w:rsidTr="00CA79C0">
        <w:trPr>
          <w:trHeight w:val="242"/>
        </w:trPr>
        <w:tc>
          <w:tcPr>
            <w:tcW w:w="0" w:type="auto"/>
            <w:vAlign w:val="center"/>
          </w:tcPr>
          <w:p w:rsidR="00CC2715" w:rsidRPr="00532F83" w:rsidRDefault="00CC2715" w:rsidP="00CA79C0">
            <w:pPr>
              <w:spacing w:after="240" w:line="360" w:lineRule="auto"/>
              <w:ind w:right="99"/>
              <w:jc w:val="center"/>
              <w:rPr>
                <w:rFonts w:ascii="Arial" w:hAnsi="Arial" w:cs="Arial"/>
                <w:b/>
                <w:sz w:val="24"/>
                <w:szCs w:val="24"/>
              </w:rPr>
            </w:pPr>
            <w:r w:rsidRPr="00532F83">
              <w:rPr>
                <w:rFonts w:ascii="Arial" w:hAnsi="Arial" w:cs="Arial"/>
                <w:b/>
                <w:color w:val="000000"/>
                <w:sz w:val="24"/>
                <w:szCs w:val="24"/>
              </w:rPr>
              <w:t>Fitoterapia</w:t>
            </w:r>
          </w:p>
        </w:tc>
        <w:tc>
          <w:tcPr>
            <w:tcW w:w="0" w:type="auto"/>
          </w:tcPr>
          <w:p w:rsidR="00CC2715" w:rsidRPr="00230E8B" w:rsidRDefault="00CC2715" w:rsidP="00CA79C0">
            <w:pPr>
              <w:spacing w:beforeLines="40" w:before="96" w:after="240" w:line="360" w:lineRule="auto"/>
              <w:jc w:val="center"/>
              <w:rPr>
                <w:rFonts w:ascii="Arial" w:hAnsi="Arial" w:cs="Arial"/>
                <w:sz w:val="24"/>
                <w:szCs w:val="24"/>
              </w:rPr>
            </w:pPr>
            <w:r>
              <w:rPr>
                <w:rFonts w:ascii="Arial" w:hAnsi="Arial" w:cs="Arial"/>
                <w:sz w:val="24"/>
                <w:szCs w:val="24"/>
              </w:rPr>
              <w:t>35</w:t>
            </w:r>
          </w:p>
        </w:tc>
        <w:tc>
          <w:tcPr>
            <w:tcW w:w="0" w:type="auto"/>
          </w:tcPr>
          <w:p w:rsidR="00CC2715" w:rsidRPr="00532F83" w:rsidRDefault="00CC2715" w:rsidP="00CA79C0">
            <w:pPr>
              <w:spacing w:beforeLines="40" w:before="96" w:after="240" w:line="360" w:lineRule="auto"/>
              <w:jc w:val="center"/>
              <w:rPr>
                <w:rFonts w:ascii="Arial" w:hAnsi="Arial" w:cs="Arial"/>
                <w:sz w:val="24"/>
                <w:szCs w:val="24"/>
              </w:rPr>
            </w:pPr>
            <w:r>
              <w:rPr>
                <w:rFonts w:ascii="Arial" w:hAnsi="Arial" w:cs="Arial"/>
                <w:sz w:val="24"/>
                <w:szCs w:val="24"/>
              </w:rPr>
              <w:t>58,3</w:t>
            </w:r>
          </w:p>
        </w:tc>
        <w:tc>
          <w:tcPr>
            <w:tcW w:w="0" w:type="auto"/>
          </w:tcPr>
          <w:p w:rsidR="00CC2715" w:rsidRPr="00C43AFD" w:rsidRDefault="00CC2715" w:rsidP="00CA79C0">
            <w:pPr>
              <w:spacing w:beforeLines="40" w:before="96" w:after="240" w:line="360" w:lineRule="auto"/>
              <w:jc w:val="center"/>
              <w:rPr>
                <w:rFonts w:ascii="Arial" w:hAnsi="Arial" w:cs="Arial"/>
                <w:sz w:val="24"/>
                <w:szCs w:val="24"/>
              </w:rPr>
            </w:pPr>
            <w:r>
              <w:rPr>
                <w:rFonts w:ascii="Arial" w:hAnsi="Arial" w:cs="Arial"/>
                <w:sz w:val="24"/>
                <w:szCs w:val="24"/>
              </w:rPr>
              <w:t>25</w:t>
            </w:r>
          </w:p>
        </w:tc>
        <w:tc>
          <w:tcPr>
            <w:tcW w:w="0" w:type="auto"/>
          </w:tcPr>
          <w:p w:rsidR="00CC2715" w:rsidRPr="00C43AFD" w:rsidRDefault="00CC2715" w:rsidP="00CA79C0">
            <w:pPr>
              <w:spacing w:beforeLines="40" w:before="96" w:after="240" w:line="360" w:lineRule="auto"/>
              <w:jc w:val="center"/>
              <w:rPr>
                <w:rFonts w:ascii="Arial" w:hAnsi="Arial" w:cs="Arial"/>
                <w:sz w:val="24"/>
                <w:szCs w:val="24"/>
              </w:rPr>
            </w:pPr>
            <w:r>
              <w:rPr>
                <w:rFonts w:ascii="Arial" w:hAnsi="Arial" w:cs="Arial"/>
                <w:sz w:val="24"/>
                <w:szCs w:val="24"/>
              </w:rPr>
              <w:t>41,7</w:t>
            </w:r>
          </w:p>
        </w:tc>
      </w:tr>
      <w:tr w:rsidR="00CC2715" w:rsidRPr="00532F83" w:rsidTr="00CA79C0">
        <w:trPr>
          <w:trHeight w:val="242"/>
        </w:trPr>
        <w:tc>
          <w:tcPr>
            <w:tcW w:w="0" w:type="auto"/>
            <w:vAlign w:val="center"/>
          </w:tcPr>
          <w:p w:rsidR="00CC2715" w:rsidRPr="00532F83" w:rsidRDefault="00CC2715" w:rsidP="00CA79C0">
            <w:pPr>
              <w:spacing w:after="240" w:line="360" w:lineRule="auto"/>
              <w:ind w:right="99"/>
              <w:jc w:val="center"/>
              <w:rPr>
                <w:rFonts w:ascii="Arial" w:hAnsi="Arial" w:cs="Arial"/>
                <w:b/>
                <w:sz w:val="24"/>
                <w:szCs w:val="24"/>
              </w:rPr>
            </w:pPr>
            <w:r w:rsidRPr="00532F83">
              <w:rPr>
                <w:rFonts w:ascii="Arial" w:hAnsi="Arial" w:cs="Arial"/>
                <w:b/>
                <w:sz w:val="24"/>
                <w:szCs w:val="24"/>
              </w:rPr>
              <w:t>Propóleos</w:t>
            </w:r>
          </w:p>
        </w:tc>
        <w:tc>
          <w:tcPr>
            <w:tcW w:w="0" w:type="auto"/>
          </w:tcPr>
          <w:p w:rsidR="00CC2715" w:rsidRPr="00532F83" w:rsidRDefault="00CC2715" w:rsidP="00CA79C0">
            <w:pPr>
              <w:spacing w:beforeLines="40" w:before="96" w:after="240" w:line="360" w:lineRule="auto"/>
              <w:jc w:val="center"/>
              <w:rPr>
                <w:rFonts w:ascii="Arial" w:hAnsi="Arial" w:cs="Arial"/>
                <w:sz w:val="24"/>
                <w:szCs w:val="24"/>
              </w:rPr>
            </w:pPr>
            <w:r>
              <w:rPr>
                <w:rFonts w:ascii="Arial" w:hAnsi="Arial" w:cs="Arial"/>
                <w:sz w:val="24"/>
                <w:szCs w:val="24"/>
              </w:rPr>
              <w:t>24</w:t>
            </w:r>
          </w:p>
        </w:tc>
        <w:tc>
          <w:tcPr>
            <w:tcW w:w="0" w:type="auto"/>
          </w:tcPr>
          <w:p w:rsidR="00CC2715" w:rsidRPr="00532F83" w:rsidRDefault="00CC2715" w:rsidP="00CA79C0">
            <w:pPr>
              <w:spacing w:beforeLines="40" w:before="96" w:after="240" w:line="360" w:lineRule="auto"/>
              <w:jc w:val="center"/>
              <w:rPr>
                <w:rFonts w:ascii="Arial" w:hAnsi="Arial" w:cs="Arial"/>
                <w:sz w:val="24"/>
                <w:szCs w:val="24"/>
              </w:rPr>
            </w:pPr>
            <w:r>
              <w:rPr>
                <w:rFonts w:ascii="Arial" w:hAnsi="Arial" w:cs="Arial"/>
                <w:sz w:val="24"/>
                <w:szCs w:val="24"/>
              </w:rPr>
              <w:t>40,0</w:t>
            </w:r>
          </w:p>
        </w:tc>
        <w:tc>
          <w:tcPr>
            <w:tcW w:w="0" w:type="auto"/>
          </w:tcPr>
          <w:p w:rsidR="00CC2715" w:rsidRPr="00532F83" w:rsidRDefault="00CC2715" w:rsidP="00CA79C0">
            <w:pPr>
              <w:spacing w:beforeLines="40" w:before="96" w:after="240" w:line="360" w:lineRule="auto"/>
              <w:jc w:val="center"/>
              <w:rPr>
                <w:rFonts w:ascii="Arial" w:hAnsi="Arial" w:cs="Arial"/>
                <w:sz w:val="24"/>
                <w:szCs w:val="24"/>
              </w:rPr>
            </w:pPr>
            <w:r>
              <w:rPr>
                <w:rFonts w:ascii="Arial" w:hAnsi="Arial" w:cs="Arial"/>
                <w:sz w:val="24"/>
                <w:szCs w:val="24"/>
              </w:rPr>
              <w:t>36</w:t>
            </w:r>
          </w:p>
        </w:tc>
        <w:tc>
          <w:tcPr>
            <w:tcW w:w="0" w:type="auto"/>
          </w:tcPr>
          <w:p w:rsidR="00CC2715" w:rsidRPr="00532F83" w:rsidRDefault="00CC2715" w:rsidP="00CA79C0">
            <w:pPr>
              <w:spacing w:beforeLines="40" w:before="96" w:after="240" w:line="360" w:lineRule="auto"/>
              <w:jc w:val="center"/>
              <w:rPr>
                <w:rFonts w:ascii="Arial" w:hAnsi="Arial" w:cs="Arial"/>
                <w:sz w:val="24"/>
                <w:szCs w:val="24"/>
              </w:rPr>
            </w:pPr>
            <w:r>
              <w:rPr>
                <w:rFonts w:ascii="Arial" w:hAnsi="Arial" w:cs="Arial"/>
                <w:sz w:val="24"/>
                <w:szCs w:val="24"/>
              </w:rPr>
              <w:t>60,0</w:t>
            </w:r>
          </w:p>
        </w:tc>
      </w:tr>
      <w:tr w:rsidR="00CC2715" w:rsidRPr="00532F83" w:rsidTr="00CA79C0">
        <w:trPr>
          <w:trHeight w:val="242"/>
        </w:trPr>
        <w:tc>
          <w:tcPr>
            <w:tcW w:w="0" w:type="auto"/>
            <w:vAlign w:val="center"/>
          </w:tcPr>
          <w:p w:rsidR="00CC2715" w:rsidRPr="00532F83" w:rsidRDefault="00CC2715" w:rsidP="00CA79C0">
            <w:pPr>
              <w:spacing w:after="240" w:line="360" w:lineRule="auto"/>
              <w:ind w:right="99"/>
              <w:jc w:val="center"/>
              <w:rPr>
                <w:rFonts w:ascii="Arial" w:hAnsi="Arial" w:cs="Arial"/>
                <w:b/>
                <w:color w:val="000000"/>
                <w:sz w:val="24"/>
                <w:szCs w:val="24"/>
              </w:rPr>
            </w:pPr>
            <w:r w:rsidRPr="00532F83">
              <w:rPr>
                <w:rFonts w:ascii="Arial" w:hAnsi="Arial" w:cs="Arial"/>
                <w:b/>
                <w:color w:val="000000"/>
                <w:sz w:val="24"/>
                <w:szCs w:val="24"/>
              </w:rPr>
              <w:t>Ozonoterapia</w:t>
            </w:r>
          </w:p>
        </w:tc>
        <w:tc>
          <w:tcPr>
            <w:tcW w:w="0" w:type="auto"/>
          </w:tcPr>
          <w:p w:rsidR="00CC2715" w:rsidRPr="00532F83" w:rsidRDefault="00CC2715" w:rsidP="00CA79C0">
            <w:pPr>
              <w:spacing w:beforeLines="40" w:before="96" w:after="240" w:line="360" w:lineRule="auto"/>
              <w:jc w:val="center"/>
              <w:rPr>
                <w:rFonts w:ascii="Arial" w:hAnsi="Arial" w:cs="Arial"/>
                <w:sz w:val="24"/>
                <w:szCs w:val="24"/>
              </w:rPr>
            </w:pPr>
            <w:r>
              <w:rPr>
                <w:rFonts w:ascii="Arial" w:hAnsi="Arial" w:cs="Arial"/>
                <w:sz w:val="24"/>
                <w:szCs w:val="24"/>
              </w:rPr>
              <w:t>19</w:t>
            </w:r>
          </w:p>
        </w:tc>
        <w:tc>
          <w:tcPr>
            <w:tcW w:w="0" w:type="auto"/>
          </w:tcPr>
          <w:p w:rsidR="00CC2715" w:rsidRPr="00532F83" w:rsidRDefault="00CC2715" w:rsidP="00CA79C0">
            <w:pPr>
              <w:spacing w:beforeLines="40" w:before="96" w:after="240" w:line="360" w:lineRule="auto"/>
              <w:jc w:val="center"/>
              <w:rPr>
                <w:rFonts w:ascii="Arial" w:hAnsi="Arial" w:cs="Arial"/>
                <w:sz w:val="24"/>
                <w:szCs w:val="24"/>
              </w:rPr>
            </w:pPr>
            <w:r>
              <w:rPr>
                <w:rFonts w:ascii="Arial" w:hAnsi="Arial" w:cs="Arial"/>
                <w:sz w:val="24"/>
                <w:szCs w:val="24"/>
              </w:rPr>
              <w:t>31,7</w:t>
            </w:r>
          </w:p>
        </w:tc>
        <w:tc>
          <w:tcPr>
            <w:tcW w:w="0" w:type="auto"/>
          </w:tcPr>
          <w:p w:rsidR="00CC2715" w:rsidRPr="00532F83" w:rsidRDefault="00CC2715" w:rsidP="00CA79C0">
            <w:pPr>
              <w:spacing w:beforeLines="40" w:before="96" w:after="240" w:line="360" w:lineRule="auto"/>
              <w:jc w:val="center"/>
              <w:rPr>
                <w:rFonts w:ascii="Arial" w:hAnsi="Arial" w:cs="Arial"/>
                <w:sz w:val="24"/>
                <w:szCs w:val="24"/>
              </w:rPr>
            </w:pPr>
            <w:r>
              <w:rPr>
                <w:rFonts w:ascii="Arial" w:hAnsi="Arial" w:cs="Arial"/>
                <w:sz w:val="24"/>
                <w:szCs w:val="24"/>
              </w:rPr>
              <w:t>41</w:t>
            </w:r>
          </w:p>
        </w:tc>
        <w:tc>
          <w:tcPr>
            <w:tcW w:w="0" w:type="auto"/>
          </w:tcPr>
          <w:p w:rsidR="00CC2715" w:rsidRPr="00532F83" w:rsidRDefault="00CC2715" w:rsidP="00CA79C0">
            <w:pPr>
              <w:spacing w:beforeLines="40" w:before="96" w:after="240" w:line="360" w:lineRule="auto"/>
              <w:jc w:val="center"/>
              <w:rPr>
                <w:rFonts w:ascii="Arial" w:hAnsi="Arial" w:cs="Arial"/>
                <w:sz w:val="24"/>
                <w:szCs w:val="24"/>
              </w:rPr>
            </w:pPr>
            <w:r>
              <w:rPr>
                <w:rFonts w:ascii="Arial" w:hAnsi="Arial" w:cs="Arial"/>
                <w:sz w:val="24"/>
                <w:szCs w:val="24"/>
              </w:rPr>
              <w:t>68,3</w:t>
            </w:r>
          </w:p>
        </w:tc>
      </w:tr>
      <w:tr w:rsidR="00CC2715" w:rsidRPr="00532F83" w:rsidTr="00CA79C0">
        <w:trPr>
          <w:trHeight w:val="242"/>
        </w:trPr>
        <w:tc>
          <w:tcPr>
            <w:tcW w:w="0" w:type="auto"/>
            <w:vAlign w:val="center"/>
          </w:tcPr>
          <w:p w:rsidR="00CC2715" w:rsidRPr="00532F83" w:rsidRDefault="00CC2715" w:rsidP="00CA79C0">
            <w:pPr>
              <w:spacing w:after="240" w:line="360" w:lineRule="auto"/>
              <w:ind w:right="99"/>
              <w:jc w:val="center"/>
              <w:rPr>
                <w:rFonts w:ascii="Arial" w:hAnsi="Arial" w:cs="Arial"/>
                <w:b/>
                <w:color w:val="000000"/>
                <w:sz w:val="24"/>
                <w:szCs w:val="24"/>
              </w:rPr>
            </w:pPr>
            <w:r w:rsidRPr="00532F83">
              <w:rPr>
                <w:rFonts w:ascii="Arial" w:hAnsi="Arial" w:cs="Arial"/>
                <w:b/>
                <w:color w:val="000000"/>
                <w:sz w:val="24"/>
                <w:szCs w:val="24"/>
              </w:rPr>
              <w:t>Laserterapia</w:t>
            </w:r>
          </w:p>
        </w:tc>
        <w:tc>
          <w:tcPr>
            <w:tcW w:w="0" w:type="auto"/>
          </w:tcPr>
          <w:p w:rsidR="00CC2715" w:rsidRPr="00532F83" w:rsidRDefault="00CC2715" w:rsidP="00CA79C0">
            <w:pPr>
              <w:spacing w:beforeLines="40" w:before="96" w:after="240" w:line="360" w:lineRule="auto"/>
              <w:jc w:val="center"/>
              <w:rPr>
                <w:rFonts w:ascii="Arial" w:hAnsi="Arial" w:cs="Arial"/>
                <w:sz w:val="24"/>
                <w:szCs w:val="24"/>
              </w:rPr>
            </w:pPr>
            <w:r>
              <w:rPr>
                <w:rFonts w:ascii="Arial" w:hAnsi="Arial" w:cs="Arial"/>
                <w:sz w:val="24"/>
                <w:szCs w:val="24"/>
              </w:rPr>
              <w:t>13</w:t>
            </w:r>
          </w:p>
        </w:tc>
        <w:tc>
          <w:tcPr>
            <w:tcW w:w="0" w:type="auto"/>
          </w:tcPr>
          <w:p w:rsidR="00CC2715" w:rsidRPr="00532F83" w:rsidRDefault="00CC2715" w:rsidP="00CA79C0">
            <w:pPr>
              <w:spacing w:beforeLines="40" w:before="96" w:after="240" w:line="360" w:lineRule="auto"/>
              <w:jc w:val="center"/>
              <w:rPr>
                <w:rFonts w:ascii="Arial" w:hAnsi="Arial" w:cs="Arial"/>
                <w:sz w:val="24"/>
                <w:szCs w:val="24"/>
              </w:rPr>
            </w:pPr>
            <w:r>
              <w:rPr>
                <w:rFonts w:ascii="Arial" w:hAnsi="Arial" w:cs="Arial"/>
                <w:sz w:val="24"/>
                <w:szCs w:val="24"/>
              </w:rPr>
              <w:t>21,7</w:t>
            </w:r>
          </w:p>
        </w:tc>
        <w:tc>
          <w:tcPr>
            <w:tcW w:w="0" w:type="auto"/>
          </w:tcPr>
          <w:p w:rsidR="00CC2715" w:rsidRPr="00532F83" w:rsidRDefault="00CC2715" w:rsidP="00CA79C0">
            <w:pPr>
              <w:spacing w:beforeLines="40" w:before="96" w:after="240" w:line="360" w:lineRule="auto"/>
              <w:jc w:val="center"/>
              <w:rPr>
                <w:rFonts w:ascii="Arial" w:hAnsi="Arial" w:cs="Arial"/>
                <w:sz w:val="24"/>
                <w:szCs w:val="24"/>
              </w:rPr>
            </w:pPr>
            <w:r>
              <w:rPr>
                <w:rFonts w:ascii="Arial" w:hAnsi="Arial" w:cs="Arial"/>
                <w:sz w:val="24"/>
                <w:szCs w:val="24"/>
              </w:rPr>
              <w:t>47</w:t>
            </w:r>
          </w:p>
        </w:tc>
        <w:tc>
          <w:tcPr>
            <w:tcW w:w="0" w:type="auto"/>
          </w:tcPr>
          <w:p w:rsidR="00CC2715" w:rsidRPr="00532F83" w:rsidRDefault="00CC2715" w:rsidP="00CA79C0">
            <w:pPr>
              <w:spacing w:beforeLines="40" w:before="96" w:after="240" w:line="360" w:lineRule="auto"/>
              <w:jc w:val="center"/>
              <w:rPr>
                <w:rFonts w:ascii="Arial" w:hAnsi="Arial" w:cs="Arial"/>
                <w:sz w:val="24"/>
                <w:szCs w:val="24"/>
              </w:rPr>
            </w:pPr>
            <w:r>
              <w:rPr>
                <w:rFonts w:ascii="Arial" w:hAnsi="Arial" w:cs="Arial"/>
                <w:sz w:val="24"/>
                <w:szCs w:val="24"/>
              </w:rPr>
              <w:t>78,3</w:t>
            </w:r>
          </w:p>
        </w:tc>
      </w:tr>
      <w:tr w:rsidR="00CC2715" w:rsidRPr="00532F83" w:rsidTr="00CA79C0">
        <w:trPr>
          <w:trHeight w:val="242"/>
        </w:trPr>
        <w:tc>
          <w:tcPr>
            <w:tcW w:w="0" w:type="auto"/>
            <w:vAlign w:val="center"/>
          </w:tcPr>
          <w:p w:rsidR="00CC2715" w:rsidRPr="00532F83" w:rsidRDefault="00CC2715" w:rsidP="00CA79C0">
            <w:pPr>
              <w:spacing w:after="240" w:line="360" w:lineRule="auto"/>
              <w:ind w:right="99"/>
              <w:jc w:val="center"/>
              <w:rPr>
                <w:rFonts w:ascii="Arial" w:hAnsi="Arial" w:cs="Arial"/>
                <w:b/>
                <w:color w:val="000000"/>
                <w:sz w:val="24"/>
                <w:szCs w:val="24"/>
              </w:rPr>
            </w:pPr>
            <w:r w:rsidRPr="00532F83">
              <w:rPr>
                <w:rFonts w:ascii="Arial" w:hAnsi="Arial" w:cs="Arial"/>
                <w:b/>
                <w:color w:val="000000"/>
                <w:sz w:val="24"/>
                <w:szCs w:val="24"/>
              </w:rPr>
              <w:t>Homeopatía</w:t>
            </w:r>
          </w:p>
        </w:tc>
        <w:tc>
          <w:tcPr>
            <w:tcW w:w="0" w:type="auto"/>
          </w:tcPr>
          <w:p w:rsidR="00CC2715" w:rsidRPr="00532F83" w:rsidRDefault="00CC2715" w:rsidP="00CA79C0">
            <w:pPr>
              <w:spacing w:beforeLines="40" w:before="96" w:after="240" w:line="360" w:lineRule="auto"/>
              <w:jc w:val="center"/>
              <w:rPr>
                <w:rFonts w:ascii="Arial" w:hAnsi="Arial" w:cs="Arial"/>
                <w:sz w:val="24"/>
                <w:szCs w:val="24"/>
              </w:rPr>
            </w:pPr>
            <w:r>
              <w:rPr>
                <w:rFonts w:ascii="Arial" w:hAnsi="Arial" w:cs="Arial"/>
                <w:sz w:val="24"/>
                <w:szCs w:val="24"/>
              </w:rPr>
              <w:t>10</w:t>
            </w:r>
          </w:p>
        </w:tc>
        <w:tc>
          <w:tcPr>
            <w:tcW w:w="0" w:type="auto"/>
          </w:tcPr>
          <w:p w:rsidR="00CC2715" w:rsidRPr="00532F83" w:rsidRDefault="00CC2715" w:rsidP="00CA79C0">
            <w:pPr>
              <w:spacing w:beforeLines="40" w:before="96" w:after="240" w:line="360" w:lineRule="auto"/>
              <w:jc w:val="center"/>
              <w:rPr>
                <w:rFonts w:ascii="Arial" w:hAnsi="Arial" w:cs="Arial"/>
                <w:sz w:val="24"/>
                <w:szCs w:val="24"/>
              </w:rPr>
            </w:pPr>
            <w:r>
              <w:rPr>
                <w:rFonts w:ascii="Arial" w:hAnsi="Arial" w:cs="Arial"/>
                <w:sz w:val="24"/>
                <w:szCs w:val="24"/>
              </w:rPr>
              <w:t>16,7</w:t>
            </w:r>
          </w:p>
        </w:tc>
        <w:tc>
          <w:tcPr>
            <w:tcW w:w="0" w:type="auto"/>
          </w:tcPr>
          <w:p w:rsidR="00CC2715" w:rsidRPr="00532F83" w:rsidRDefault="00CC2715" w:rsidP="00CA79C0">
            <w:pPr>
              <w:spacing w:beforeLines="40" w:before="96" w:after="240" w:line="360" w:lineRule="auto"/>
              <w:jc w:val="center"/>
              <w:rPr>
                <w:rFonts w:ascii="Arial" w:hAnsi="Arial" w:cs="Arial"/>
                <w:sz w:val="24"/>
                <w:szCs w:val="24"/>
              </w:rPr>
            </w:pPr>
            <w:r w:rsidRPr="00532F83">
              <w:rPr>
                <w:rFonts w:ascii="Arial" w:hAnsi="Arial" w:cs="Arial"/>
                <w:sz w:val="24"/>
                <w:szCs w:val="24"/>
              </w:rPr>
              <w:t>50</w:t>
            </w:r>
          </w:p>
        </w:tc>
        <w:tc>
          <w:tcPr>
            <w:tcW w:w="0" w:type="auto"/>
          </w:tcPr>
          <w:p w:rsidR="00CC2715" w:rsidRPr="00532F83" w:rsidRDefault="00CC2715" w:rsidP="00CA79C0">
            <w:pPr>
              <w:spacing w:beforeLines="40" w:before="96" w:after="240" w:line="360" w:lineRule="auto"/>
              <w:jc w:val="center"/>
              <w:rPr>
                <w:rFonts w:ascii="Arial" w:hAnsi="Arial" w:cs="Arial"/>
                <w:sz w:val="24"/>
                <w:szCs w:val="24"/>
              </w:rPr>
            </w:pPr>
            <w:r>
              <w:rPr>
                <w:rFonts w:ascii="Arial" w:hAnsi="Arial" w:cs="Arial"/>
                <w:sz w:val="24"/>
                <w:szCs w:val="24"/>
              </w:rPr>
              <w:t>83,3</w:t>
            </w:r>
          </w:p>
        </w:tc>
      </w:tr>
      <w:tr w:rsidR="00CC2715" w:rsidRPr="00532F83" w:rsidTr="00CA79C0">
        <w:trPr>
          <w:trHeight w:val="242"/>
        </w:trPr>
        <w:tc>
          <w:tcPr>
            <w:tcW w:w="0" w:type="auto"/>
            <w:vAlign w:val="center"/>
          </w:tcPr>
          <w:p w:rsidR="00CC2715" w:rsidRPr="00532F83" w:rsidRDefault="00CC2715" w:rsidP="00CA79C0">
            <w:pPr>
              <w:spacing w:after="240" w:line="360" w:lineRule="auto"/>
              <w:ind w:right="99"/>
              <w:jc w:val="center"/>
              <w:rPr>
                <w:rFonts w:ascii="Arial" w:hAnsi="Arial" w:cs="Arial"/>
                <w:b/>
                <w:color w:val="000000"/>
                <w:sz w:val="24"/>
                <w:szCs w:val="24"/>
              </w:rPr>
            </w:pPr>
            <w:r w:rsidRPr="00532F83">
              <w:rPr>
                <w:rFonts w:ascii="Arial" w:hAnsi="Arial" w:cs="Arial"/>
                <w:b/>
                <w:color w:val="000000"/>
                <w:sz w:val="24"/>
                <w:szCs w:val="24"/>
              </w:rPr>
              <w:t>Acupuntura</w:t>
            </w:r>
          </w:p>
        </w:tc>
        <w:tc>
          <w:tcPr>
            <w:tcW w:w="0" w:type="auto"/>
          </w:tcPr>
          <w:p w:rsidR="00CC2715" w:rsidRPr="00532F83" w:rsidRDefault="00CC2715" w:rsidP="00CA79C0">
            <w:pPr>
              <w:spacing w:beforeLines="40" w:before="96" w:after="240" w:line="360" w:lineRule="auto"/>
              <w:jc w:val="center"/>
              <w:rPr>
                <w:rFonts w:ascii="Arial" w:hAnsi="Arial" w:cs="Arial"/>
                <w:sz w:val="24"/>
                <w:szCs w:val="24"/>
              </w:rPr>
            </w:pPr>
            <w:r w:rsidRPr="00532F83">
              <w:rPr>
                <w:rFonts w:ascii="Arial" w:hAnsi="Arial" w:cs="Arial"/>
                <w:sz w:val="24"/>
                <w:szCs w:val="24"/>
              </w:rPr>
              <w:t>5</w:t>
            </w:r>
          </w:p>
        </w:tc>
        <w:tc>
          <w:tcPr>
            <w:tcW w:w="0" w:type="auto"/>
          </w:tcPr>
          <w:p w:rsidR="00CC2715" w:rsidRPr="00532F83" w:rsidRDefault="00CC2715" w:rsidP="00CA79C0">
            <w:pPr>
              <w:spacing w:beforeLines="40" w:before="96" w:after="240" w:line="360" w:lineRule="auto"/>
              <w:jc w:val="center"/>
              <w:rPr>
                <w:rFonts w:ascii="Arial" w:hAnsi="Arial" w:cs="Arial"/>
                <w:sz w:val="24"/>
                <w:szCs w:val="24"/>
              </w:rPr>
            </w:pPr>
            <w:r>
              <w:rPr>
                <w:rFonts w:ascii="Arial" w:hAnsi="Arial" w:cs="Arial"/>
                <w:sz w:val="24"/>
                <w:szCs w:val="24"/>
              </w:rPr>
              <w:t>8,3</w:t>
            </w:r>
          </w:p>
        </w:tc>
        <w:tc>
          <w:tcPr>
            <w:tcW w:w="0" w:type="auto"/>
          </w:tcPr>
          <w:p w:rsidR="00CC2715" w:rsidRPr="00532F83" w:rsidRDefault="00CC2715" w:rsidP="00CA79C0">
            <w:pPr>
              <w:spacing w:beforeLines="40" w:before="96" w:after="240" w:line="360" w:lineRule="auto"/>
              <w:jc w:val="center"/>
              <w:rPr>
                <w:rFonts w:ascii="Arial" w:hAnsi="Arial" w:cs="Arial"/>
                <w:sz w:val="24"/>
                <w:szCs w:val="24"/>
              </w:rPr>
            </w:pPr>
            <w:r w:rsidRPr="00532F83">
              <w:rPr>
                <w:rFonts w:ascii="Arial" w:hAnsi="Arial" w:cs="Arial"/>
                <w:sz w:val="24"/>
                <w:szCs w:val="24"/>
              </w:rPr>
              <w:t>55</w:t>
            </w:r>
          </w:p>
        </w:tc>
        <w:tc>
          <w:tcPr>
            <w:tcW w:w="0" w:type="auto"/>
          </w:tcPr>
          <w:p w:rsidR="00CC2715" w:rsidRPr="00532F83" w:rsidRDefault="00CC2715" w:rsidP="00CA79C0">
            <w:pPr>
              <w:spacing w:beforeLines="40" w:before="96" w:after="240" w:line="360" w:lineRule="auto"/>
              <w:jc w:val="center"/>
              <w:rPr>
                <w:rFonts w:ascii="Arial" w:hAnsi="Arial" w:cs="Arial"/>
                <w:sz w:val="24"/>
                <w:szCs w:val="24"/>
              </w:rPr>
            </w:pPr>
            <w:r>
              <w:rPr>
                <w:rFonts w:ascii="Arial" w:hAnsi="Arial" w:cs="Arial"/>
                <w:sz w:val="24"/>
                <w:szCs w:val="24"/>
              </w:rPr>
              <w:t>91,7</w:t>
            </w:r>
          </w:p>
        </w:tc>
      </w:tr>
    </w:tbl>
    <w:p w:rsidR="00CC2715" w:rsidRDefault="00CC2715" w:rsidP="00CC2715">
      <w:pPr>
        <w:widowControl w:val="0"/>
        <w:autoSpaceDE w:val="0"/>
        <w:autoSpaceDN w:val="0"/>
        <w:adjustRightInd w:val="0"/>
        <w:spacing w:after="120" w:line="360" w:lineRule="auto"/>
        <w:rPr>
          <w:rFonts w:ascii="Arial" w:eastAsia="Times New Roman" w:hAnsi="Arial" w:cs="Arial"/>
          <w:b/>
          <w:sz w:val="24"/>
          <w:szCs w:val="24"/>
        </w:rPr>
      </w:pPr>
    </w:p>
    <w:p w:rsidR="00F06FB1" w:rsidRPr="00532F83" w:rsidRDefault="00F06FB1" w:rsidP="000E265A">
      <w:pPr>
        <w:suppressAutoHyphens/>
        <w:spacing w:after="0"/>
        <w:jc w:val="both"/>
        <w:outlineLvl w:val="0"/>
        <w:rPr>
          <w:rFonts w:ascii="Arial" w:eastAsia="Times New Roman" w:hAnsi="Arial" w:cs="Arial"/>
          <w:sz w:val="24"/>
          <w:szCs w:val="24"/>
          <w:lang w:eastAsia="ar-SA"/>
        </w:rPr>
      </w:pPr>
      <w:r>
        <w:rPr>
          <w:rFonts w:ascii="Arial" w:eastAsia="Times New Roman" w:hAnsi="Arial" w:cs="Arial"/>
          <w:sz w:val="24"/>
          <w:szCs w:val="24"/>
          <w:lang w:eastAsia="ar-SA"/>
        </w:rPr>
        <w:t>Al evaluar el nivel de conocimiento general que poseen los profesionales de la atención pr</w:t>
      </w:r>
      <w:r w:rsidR="00455B67">
        <w:rPr>
          <w:rFonts w:ascii="Arial" w:eastAsia="Times New Roman" w:hAnsi="Arial" w:cs="Arial"/>
          <w:sz w:val="24"/>
          <w:szCs w:val="24"/>
          <w:lang w:eastAsia="ar-SA"/>
        </w:rPr>
        <w:t>imaria de estomatología</w:t>
      </w:r>
      <w:r>
        <w:rPr>
          <w:rFonts w:ascii="Arial" w:eastAsia="Times New Roman" w:hAnsi="Arial" w:cs="Arial"/>
          <w:sz w:val="24"/>
          <w:szCs w:val="24"/>
          <w:lang w:eastAsia="ar-SA"/>
        </w:rPr>
        <w:t xml:space="preserve"> </w:t>
      </w:r>
      <w:r w:rsidRPr="00532F83">
        <w:rPr>
          <w:rFonts w:ascii="Arial" w:eastAsia="Times New Roman" w:hAnsi="Arial" w:cs="Arial"/>
          <w:sz w:val="24"/>
          <w:szCs w:val="24"/>
        </w:rPr>
        <w:t>sobre la utilización de la MNT en el tratamiento de la estomatitis subprótesis</w:t>
      </w:r>
      <w:r>
        <w:rPr>
          <w:rFonts w:ascii="Arial" w:eastAsia="Times New Roman" w:hAnsi="Arial" w:cs="Arial"/>
          <w:sz w:val="24"/>
          <w:szCs w:val="24"/>
        </w:rPr>
        <w:t xml:space="preserve"> como se refleja la tabla 5 predominaron aquellos que tenían un conocimiento parcial del tema en estudio para un 48,3 % respecto a aquellos que si poseían un conocimiento amplio para un 28,2 % porciento similar al obtenido por los que no conocen nada del tema tratado (23,3</w:t>
      </w:r>
      <w:r>
        <w:rPr>
          <w:rFonts w:ascii="Arial" w:hAnsi="Arial" w:cs="Arial"/>
          <w:sz w:val="24"/>
          <w:szCs w:val="24"/>
        </w:rPr>
        <w:t>%)</w:t>
      </w:r>
    </w:p>
    <w:p w:rsidR="00A743F1" w:rsidRDefault="00A743F1" w:rsidP="000E265A">
      <w:pPr>
        <w:widowControl w:val="0"/>
        <w:autoSpaceDE w:val="0"/>
        <w:autoSpaceDN w:val="0"/>
        <w:adjustRightInd w:val="0"/>
        <w:spacing w:after="120"/>
        <w:rPr>
          <w:rFonts w:ascii="Arial" w:eastAsia="Times New Roman" w:hAnsi="Arial" w:cs="Arial"/>
          <w:b/>
          <w:sz w:val="24"/>
          <w:szCs w:val="24"/>
        </w:rPr>
      </w:pPr>
    </w:p>
    <w:p w:rsidR="00CC2715" w:rsidRPr="00532F83" w:rsidRDefault="00CC2715" w:rsidP="00CC2715">
      <w:pPr>
        <w:widowControl w:val="0"/>
        <w:autoSpaceDE w:val="0"/>
        <w:autoSpaceDN w:val="0"/>
        <w:adjustRightInd w:val="0"/>
        <w:spacing w:after="120" w:line="360" w:lineRule="auto"/>
        <w:rPr>
          <w:rFonts w:ascii="Arial" w:eastAsia="Times New Roman" w:hAnsi="Arial" w:cs="Arial"/>
          <w:sz w:val="24"/>
          <w:szCs w:val="24"/>
        </w:rPr>
      </w:pPr>
      <w:r w:rsidRPr="00532F83">
        <w:rPr>
          <w:rFonts w:ascii="Arial" w:eastAsia="Times New Roman" w:hAnsi="Arial" w:cs="Arial"/>
          <w:b/>
          <w:sz w:val="24"/>
          <w:szCs w:val="24"/>
        </w:rPr>
        <w:t xml:space="preserve">Tabla 5: </w:t>
      </w:r>
      <w:r w:rsidRPr="00532F83">
        <w:rPr>
          <w:rFonts w:ascii="Arial" w:eastAsia="Times New Roman" w:hAnsi="Arial" w:cs="Arial"/>
          <w:sz w:val="24"/>
          <w:szCs w:val="24"/>
        </w:rPr>
        <w:t xml:space="preserve">Evaluación general del nivel de conocimiento sobre la utilización de la MNT en el tratamiento de la estomatitis subprótesis. </w:t>
      </w:r>
      <w:r w:rsidRPr="00532F83">
        <w:rPr>
          <w:rFonts w:ascii="Arial" w:eastAsia="Times New Roman" w:hAnsi="Arial" w:cs="Arial"/>
          <w:sz w:val="24"/>
          <w:szCs w:val="24"/>
          <w:lang w:eastAsia="ar-SA"/>
        </w:rPr>
        <w:t>Güines</w:t>
      </w:r>
      <w:r>
        <w:rPr>
          <w:rFonts w:ascii="Arial" w:eastAsia="Times New Roman" w:hAnsi="Arial" w:cs="Arial"/>
          <w:sz w:val="24"/>
          <w:szCs w:val="24"/>
        </w:rPr>
        <w:t>, 2019</w:t>
      </w:r>
      <w:r w:rsidRPr="00532F83">
        <w:rPr>
          <w:rFonts w:ascii="Arial" w:eastAsia="Times New Roman" w:hAnsi="Arial" w:cs="Arial"/>
          <w:sz w:val="24"/>
          <w:szCs w:val="24"/>
        </w:rPr>
        <w:t>.</w:t>
      </w:r>
    </w:p>
    <w:tbl>
      <w:tblPr>
        <w:tblStyle w:val="Tablaconcuadrcula1"/>
        <w:tblW w:w="8931"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686"/>
        <w:gridCol w:w="2693"/>
        <w:gridCol w:w="2552"/>
      </w:tblGrid>
      <w:tr w:rsidR="00CC2715" w:rsidRPr="00532F83" w:rsidTr="00CA79C0">
        <w:trPr>
          <w:trHeight w:val="391"/>
        </w:trPr>
        <w:tc>
          <w:tcPr>
            <w:tcW w:w="3686" w:type="dxa"/>
            <w:vMerge w:val="restart"/>
            <w:tcBorders>
              <w:top w:val="double" w:sz="4" w:space="0" w:color="auto"/>
            </w:tcBorders>
            <w:vAlign w:val="center"/>
          </w:tcPr>
          <w:p w:rsidR="00CC2715" w:rsidRPr="00532F83" w:rsidRDefault="00CC2715" w:rsidP="00CA79C0">
            <w:pPr>
              <w:spacing w:beforeLines="40" w:before="96" w:line="360" w:lineRule="auto"/>
              <w:jc w:val="center"/>
              <w:rPr>
                <w:rFonts w:ascii="Arial" w:hAnsi="Arial" w:cs="Arial"/>
                <w:b/>
                <w:sz w:val="24"/>
                <w:szCs w:val="24"/>
              </w:rPr>
            </w:pPr>
            <w:r w:rsidRPr="00532F83">
              <w:rPr>
                <w:rFonts w:ascii="Arial" w:hAnsi="Arial" w:cs="Arial"/>
                <w:b/>
                <w:sz w:val="24"/>
                <w:szCs w:val="24"/>
              </w:rPr>
              <w:t>Nivel de conocimiento sobre MNT en el tratamiento de la estomatitis subprótesis</w:t>
            </w:r>
          </w:p>
        </w:tc>
        <w:tc>
          <w:tcPr>
            <w:tcW w:w="5245" w:type="dxa"/>
            <w:gridSpan w:val="2"/>
            <w:tcBorders>
              <w:top w:val="double" w:sz="4" w:space="0" w:color="auto"/>
            </w:tcBorders>
          </w:tcPr>
          <w:p w:rsidR="00CC2715" w:rsidRPr="00532F83" w:rsidRDefault="00CC2715" w:rsidP="00CA79C0">
            <w:pPr>
              <w:spacing w:beforeLines="40" w:before="96" w:line="360" w:lineRule="auto"/>
              <w:jc w:val="center"/>
              <w:rPr>
                <w:rFonts w:ascii="Arial" w:hAnsi="Arial" w:cs="Arial"/>
                <w:b/>
                <w:sz w:val="24"/>
                <w:szCs w:val="24"/>
              </w:rPr>
            </w:pPr>
            <w:r w:rsidRPr="00532F83">
              <w:rPr>
                <w:rFonts w:ascii="Arial" w:hAnsi="Arial" w:cs="Arial"/>
                <w:b/>
                <w:sz w:val="24"/>
                <w:szCs w:val="24"/>
              </w:rPr>
              <w:t>Nivel de conocimiento</w:t>
            </w:r>
          </w:p>
        </w:tc>
      </w:tr>
      <w:tr w:rsidR="00CC2715" w:rsidRPr="00532F83" w:rsidTr="00CA79C0">
        <w:trPr>
          <w:trHeight w:val="420"/>
        </w:trPr>
        <w:tc>
          <w:tcPr>
            <w:tcW w:w="3686" w:type="dxa"/>
            <w:vMerge/>
          </w:tcPr>
          <w:p w:rsidR="00CC2715" w:rsidRPr="00532F83" w:rsidRDefault="00CC2715" w:rsidP="00CA79C0">
            <w:pPr>
              <w:spacing w:beforeLines="40" w:before="96" w:line="360" w:lineRule="auto"/>
              <w:jc w:val="center"/>
              <w:rPr>
                <w:rFonts w:ascii="Arial" w:hAnsi="Arial" w:cs="Arial"/>
                <w:b/>
                <w:sz w:val="24"/>
                <w:szCs w:val="24"/>
              </w:rPr>
            </w:pPr>
          </w:p>
        </w:tc>
        <w:tc>
          <w:tcPr>
            <w:tcW w:w="2693" w:type="dxa"/>
          </w:tcPr>
          <w:p w:rsidR="00CC2715" w:rsidRPr="00532F83" w:rsidRDefault="00CC2715" w:rsidP="00CA79C0">
            <w:pPr>
              <w:spacing w:beforeLines="40" w:before="96" w:line="360" w:lineRule="auto"/>
              <w:jc w:val="center"/>
              <w:rPr>
                <w:rFonts w:ascii="Arial" w:hAnsi="Arial" w:cs="Arial"/>
                <w:b/>
                <w:sz w:val="24"/>
                <w:szCs w:val="24"/>
              </w:rPr>
            </w:pPr>
            <w:r w:rsidRPr="00532F83">
              <w:rPr>
                <w:rFonts w:ascii="Arial" w:hAnsi="Arial" w:cs="Arial"/>
                <w:b/>
                <w:sz w:val="24"/>
                <w:szCs w:val="24"/>
              </w:rPr>
              <w:t>No.</w:t>
            </w:r>
          </w:p>
        </w:tc>
        <w:tc>
          <w:tcPr>
            <w:tcW w:w="2552" w:type="dxa"/>
          </w:tcPr>
          <w:p w:rsidR="00CC2715" w:rsidRPr="00532F83" w:rsidRDefault="00CC2715" w:rsidP="00CA79C0">
            <w:pPr>
              <w:spacing w:beforeLines="40" w:before="96" w:line="360" w:lineRule="auto"/>
              <w:jc w:val="center"/>
              <w:rPr>
                <w:rFonts w:ascii="Arial" w:hAnsi="Arial" w:cs="Arial"/>
                <w:b/>
                <w:sz w:val="24"/>
                <w:szCs w:val="24"/>
              </w:rPr>
            </w:pPr>
            <w:r w:rsidRPr="00532F83">
              <w:rPr>
                <w:rFonts w:ascii="Arial" w:hAnsi="Arial" w:cs="Arial"/>
                <w:b/>
                <w:sz w:val="24"/>
                <w:szCs w:val="24"/>
              </w:rPr>
              <w:t>%</w:t>
            </w:r>
          </w:p>
        </w:tc>
      </w:tr>
      <w:tr w:rsidR="00CC2715" w:rsidRPr="00532F83" w:rsidTr="00CA79C0">
        <w:trPr>
          <w:trHeight w:val="473"/>
        </w:trPr>
        <w:tc>
          <w:tcPr>
            <w:tcW w:w="3686" w:type="dxa"/>
            <w:vAlign w:val="center"/>
          </w:tcPr>
          <w:p w:rsidR="00CC2715" w:rsidRPr="00F133CB" w:rsidRDefault="00CC2715" w:rsidP="00CA79C0">
            <w:pPr>
              <w:spacing w:line="360" w:lineRule="auto"/>
              <w:ind w:right="99"/>
              <w:jc w:val="center"/>
              <w:rPr>
                <w:rFonts w:ascii="Arial" w:hAnsi="Arial" w:cs="Arial"/>
                <w:b/>
                <w:i/>
                <w:sz w:val="24"/>
                <w:szCs w:val="24"/>
              </w:rPr>
            </w:pPr>
            <w:r w:rsidRPr="00F133CB">
              <w:rPr>
                <w:rFonts w:ascii="Arial" w:hAnsi="Arial" w:cs="Arial"/>
                <w:i/>
                <w:color w:val="000000"/>
                <w:sz w:val="24"/>
                <w:szCs w:val="24"/>
              </w:rPr>
              <w:t>Conoce</w:t>
            </w:r>
          </w:p>
        </w:tc>
        <w:tc>
          <w:tcPr>
            <w:tcW w:w="2693" w:type="dxa"/>
          </w:tcPr>
          <w:p w:rsidR="00CC2715" w:rsidRPr="00532F83" w:rsidRDefault="00CC2715" w:rsidP="00CA79C0">
            <w:pPr>
              <w:spacing w:beforeLines="40" w:before="96" w:line="360" w:lineRule="auto"/>
              <w:jc w:val="center"/>
              <w:rPr>
                <w:rFonts w:ascii="Arial" w:hAnsi="Arial" w:cs="Arial"/>
                <w:sz w:val="24"/>
                <w:szCs w:val="24"/>
              </w:rPr>
            </w:pPr>
            <w:r w:rsidRPr="00532F83">
              <w:rPr>
                <w:rFonts w:ascii="Arial" w:hAnsi="Arial" w:cs="Arial"/>
                <w:sz w:val="24"/>
                <w:szCs w:val="24"/>
              </w:rPr>
              <w:t>17</w:t>
            </w:r>
          </w:p>
        </w:tc>
        <w:tc>
          <w:tcPr>
            <w:tcW w:w="2552" w:type="dxa"/>
          </w:tcPr>
          <w:p w:rsidR="00CC2715" w:rsidRPr="00532F83" w:rsidRDefault="00CC2715" w:rsidP="00CA79C0">
            <w:pPr>
              <w:spacing w:beforeLines="40" w:before="96" w:line="360" w:lineRule="auto"/>
              <w:jc w:val="center"/>
              <w:rPr>
                <w:rFonts w:ascii="Arial" w:hAnsi="Arial" w:cs="Arial"/>
                <w:sz w:val="24"/>
                <w:szCs w:val="24"/>
              </w:rPr>
            </w:pPr>
            <w:r>
              <w:rPr>
                <w:rFonts w:ascii="Arial" w:hAnsi="Arial" w:cs="Arial"/>
                <w:sz w:val="24"/>
                <w:szCs w:val="24"/>
              </w:rPr>
              <w:t>28,</w:t>
            </w:r>
            <w:r w:rsidRPr="00532F83">
              <w:rPr>
                <w:rFonts w:ascii="Arial" w:hAnsi="Arial" w:cs="Arial"/>
                <w:sz w:val="24"/>
                <w:szCs w:val="24"/>
              </w:rPr>
              <w:t>3</w:t>
            </w:r>
          </w:p>
        </w:tc>
      </w:tr>
      <w:tr w:rsidR="00CC2715" w:rsidRPr="00F133CB" w:rsidTr="00CA79C0">
        <w:trPr>
          <w:trHeight w:val="481"/>
        </w:trPr>
        <w:tc>
          <w:tcPr>
            <w:tcW w:w="3686" w:type="dxa"/>
            <w:vAlign w:val="center"/>
          </w:tcPr>
          <w:p w:rsidR="00CC2715" w:rsidRPr="00F133CB" w:rsidRDefault="00CC2715" w:rsidP="00CA79C0">
            <w:pPr>
              <w:spacing w:line="360" w:lineRule="auto"/>
              <w:ind w:right="99"/>
              <w:jc w:val="center"/>
              <w:rPr>
                <w:rFonts w:ascii="Arial" w:hAnsi="Arial" w:cs="Arial"/>
                <w:b/>
                <w:i/>
                <w:sz w:val="24"/>
                <w:szCs w:val="24"/>
              </w:rPr>
            </w:pPr>
            <w:r w:rsidRPr="00F133CB">
              <w:rPr>
                <w:rFonts w:ascii="Arial" w:hAnsi="Arial" w:cs="Arial"/>
                <w:i/>
                <w:color w:val="000000"/>
                <w:sz w:val="24"/>
                <w:szCs w:val="24"/>
              </w:rPr>
              <w:t>Conoce parcialmente</w:t>
            </w:r>
          </w:p>
        </w:tc>
        <w:tc>
          <w:tcPr>
            <w:tcW w:w="2693" w:type="dxa"/>
          </w:tcPr>
          <w:p w:rsidR="00CC2715" w:rsidRPr="00F133CB" w:rsidRDefault="00CC2715" w:rsidP="00CA79C0">
            <w:pPr>
              <w:spacing w:beforeLines="40" w:before="96" w:line="360" w:lineRule="auto"/>
              <w:jc w:val="center"/>
              <w:rPr>
                <w:rFonts w:ascii="Arial" w:hAnsi="Arial" w:cs="Arial"/>
                <w:i/>
                <w:sz w:val="24"/>
                <w:szCs w:val="24"/>
              </w:rPr>
            </w:pPr>
            <w:r w:rsidRPr="00F133CB">
              <w:rPr>
                <w:rFonts w:ascii="Arial" w:hAnsi="Arial" w:cs="Arial"/>
                <w:i/>
                <w:sz w:val="24"/>
                <w:szCs w:val="24"/>
              </w:rPr>
              <w:t>29</w:t>
            </w:r>
          </w:p>
        </w:tc>
        <w:tc>
          <w:tcPr>
            <w:tcW w:w="2552" w:type="dxa"/>
          </w:tcPr>
          <w:p w:rsidR="00CC2715" w:rsidRPr="00F133CB" w:rsidRDefault="00CC2715" w:rsidP="00CA79C0">
            <w:pPr>
              <w:spacing w:beforeLines="40" w:before="96" w:line="360" w:lineRule="auto"/>
              <w:jc w:val="center"/>
              <w:rPr>
                <w:rFonts w:ascii="Arial" w:hAnsi="Arial" w:cs="Arial"/>
                <w:i/>
                <w:sz w:val="24"/>
                <w:szCs w:val="24"/>
              </w:rPr>
            </w:pPr>
            <w:r>
              <w:rPr>
                <w:rFonts w:ascii="Arial" w:hAnsi="Arial" w:cs="Arial"/>
                <w:i/>
                <w:sz w:val="24"/>
                <w:szCs w:val="24"/>
              </w:rPr>
              <w:t>48,</w:t>
            </w:r>
            <w:r w:rsidRPr="00F133CB">
              <w:rPr>
                <w:rFonts w:ascii="Arial" w:hAnsi="Arial" w:cs="Arial"/>
                <w:i/>
                <w:sz w:val="24"/>
                <w:szCs w:val="24"/>
              </w:rPr>
              <w:t>3</w:t>
            </w:r>
          </w:p>
        </w:tc>
      </w:tr>
      <w:tr w:rsidR="00CC2715" w:rsidRPr="00532F83" w:rsidTr="00CA79C0">
        <w:trPr>
          <w:trHeight w:val="292"/>
        </w:trPr>
        <w:tc>
          <w:tcPr>
            <w:tcW w:w="3686" w:type="dxa"/>
            <w:vAlign w:val="center"/>
          </w:tcPr>
          <w:p w:rsidR="00CC2715" w:rsidRPr="00F133CB" w:rsidRDefault="00CC2715" w:rsidP="00CA79C0">
            <w:pPr>
              <w:spacing w:line="360" w:lineRule="auto"/>
              <w:ind w:right="99"/>
              <w:jc w:val="center"/>
              <w:rPr>
                <w:rFonts w:ascii="Arial" w:hAnsi="Arial" w:cs="Arial"/>
                <w:i/>
                <w:color w:val="000000"/>
                <w:sz w:val="24"/>
                <w:szCs w:val="24"/>
              </w:rPr>
            </w:pPr>
            <w:r w:rsidRPr="00F133CB">
              <w:rPr>
                <w:rFonts w:ascii="Arial" w:hAnsi="Arial" w:cs="Arial"/>
                <w:i/>
                <w:color w:val="000000"/>
                <w:sz w:val="24"/>
                <w:szCs w:val="24"/>
              </w:rPr>
              <w:t>No conoce</w:t>
            </w:r>
          </w:p>
        </w:tc>
        <w:tc>
          <w:tcPr>
            <w:tcW w:w="2693" w:type="dxa"/>
          </w:tcPr>
          <w:p w:rsidR="00CC2715" w:rsidRPr="00532F83" w:rsidRDefault="00CC2715" w:rsidP="00CA79C0">
            <w:pPr>
              <w:spacing w:beforeLines="40" w:before="96" w:line="360" w:lineRule="auto"/>
              <w:jc w:val="center"/>
              <w:rPr>
                <w:rFonts w:ascii="Arial" w:hAnsi="Arial" w:cs="Arial"/>
                <w:sz w:val="24"/>
                <w:szCs w:val="24"/>
              </w:rPr>
            </w:pPr>
            <w:r w:rsidRPr="00532F83">
              <w:rPr>
                <w:rFonts w:ascii="Arial" w:hAnsi="Arial" w:cs="Arial"/>
                <w:sz w:val="24"/>
                <w:szCs w:val="24"/>
              </w:rPr>
              <w:t>14</w:t>
            </w:r>
          </w:p>
        </w:tc>
        <w:tc>
          <w:tcPr>
            <w:tcW w:w="2552" w:type="dxa"/>
          </w:tcPr>
          <w:p w:rsidR="00CC2715" w:rsidRPr="00532F83" w:rsidRDefault="00CC2715" w:rsidP="00CA79C0">
            <w:pPr>
              <w:spacing w:beforeLines="40" w:before="96" w:line="360" w:lineRule="auto"/>
              <w:jc w:val="center"/>
              <w:rPr>
                <w:rFonts w:ascii="Arial" w:hAnsi="Arial" w:cs="Arial"/>
                <w:b/>
                <w:sz w:val="24"/>
                <w:szCs w:val="24"/>
              </w:rPr>
            </w:pPr>
            <w:r>
              <w:rPr>
                <w:rFonts w:ascii="Arial" w:hAnsi="Arial" w:cs="Arial"/>
                <w:sz w:val="24"/>
                <w:szCs w:val="24"/>
              </w:rPr>
              <w:t>23,</w:t>
            </w:r>
            <w:r w:rsidRPr="00532F83">
              <w:rPr>
                <w:rFonts w:ascii="Arial" w:hAnsi="Arial" w:cs="Arial"/>
                <w:sz w:val="24"/>
                <w:szCs w:val="24"/>
              </w:rPr>
              <w:t>3</w:t>
            </w:r>
          </w:p>
        </w:tc>
      </w:tr>
      <w:tr w:rsidR="00CC2715" w:rsidRPr="00532F83" w:rsidTr="00CA79C0">
        <w:trPr>
          <w:trHeight w:val="481"/>
        </w:trPr>
        <w:tc>
          <w:tcPr>
            <w:tcW w:w="3686" w:type="dxa"/>
            <w:tcBorders>
              <w:bottom w:val="double" w:sz="4" w:space="0" w:color="auto"/>
            </w:tcBorders>
            <w:vAlign w:val="center"/>
          </w:tcPr>
          <w:p w:rsidR="00CC2715" w:rsidRPr="00F133CB" w:rsidRDefault="00CC2715" w:rsidP="00CA79C0">
            <w:pPr>
              <w:spacing w:line="360" w:lineRule="auto"/>
              <w:ind w:right="99"/>
              <w:jc w:val="center"/>
              <w:rPr>
                <w:rFonts w:ascii="Arial" w:hAnsi="Arial" w:cs="Arial"/>
                <w:i/>
                <w:color w:val="000000"/>
                <w:sz w:val="24"/>
                <w:szCs w:val="24"/>
              </w:rPr>
            </w:pPr>
            <w:r w:rsidRPr="00F133CB">
              <w:rPr>
                <w:rFonts w:ascii="Arial" w:hAnsi="Arial" w:cs="Arial"/>
                <w:i/>
                <w:color w:val="000000"/>
                <w:sz w:val="24"/>
                <w:szCs w:val="24"/>
              </w:rPr>
              <w:t>Total</w:t>
            </w:r>
          </w:p>
        </w:tc>
        <w:tc>
          <w:tcPr>
            <w:tcW w:w="2693" w:type="dxa"/>
            <w:tcBorders>
              <w:bottom w:val="double" w:sz="4" w:space="0" w:color="auto"/>
            </w:tcBorders>
          </w:tcPr>
          <w:p w:rsidR="00CC2715" w:rsidRPr="00532F83" w:rsidRDefault="00CC2715" w:rsidP="00CA79C0">
            <w:pPr>
              <w:spacing w:beforeLines="40" w:before="96" w:line="360" w:lineRule="auto"/>
              <w:jc w:val="center"/>
              <w:rPr>
                <w:rFonts w:ascii="Arial" w:hAnsi="Arial" w:cs="Arial"/>
                <w:sz w:val="24"/>
                <w:szCs w:val="24"/>
              </w:rPr>
            </w:pPr>
            <w:r w:rsidRPr="00532F83">
              <w:rPr>
                <w:rFonts w:ascii="Arial" w:hAnsi="Arial" w:cs="Arial"/>
                <w:sz w:val="24"/>
                <w:szCs w:val="24"/>
              </w:rPr>
              <w:t>60</w:t>
            </w:r>
          </w:p>
        </w:tc>
        <w:tc>
          <w:tcPr>
            <w:tcW w:w="2552" w:type="dxa"/>
            <w:tcBorders>
              <w:bottom w:val="double" w:sz="4" w:space="0" w:color="auto"/>
            </w:tcBorders>
          </w:tcPr>
          <w:p w:rsidR="00CC2715" w:rsidRPr="00532F83" w:rsidRDefault="00CC2715" w:rsidP="00CA79C0">
            <w:pPr>
              <w:spacing w:beforeLines="40" w:before="96" w:line="360" w:lineRule="auto"/>
              <w:jc w:val="center"/>
              <w:rPr>
                <w:rFonts w:ascii="Arial" w:hAnsi="Arial" w:cs="Arial"/>
                <w:sz w:val="24"/>
                <w:szCs w:val="24"/>
              </w:rPr>
            </w:pPr>
            <w:r w:rsidRPr="00532F83">
              <w:rPr>
                <w:rFonts w:ascii="Arial" w:hAnsi="Arial" w:cs="Arial"/>
                <w:sz w:val="24"/>
                <w:szCs w:val="24"/>
              </w:rPr>
              <w:t>100</w:t>
            </w:r>
          </w:p>
        </w:tc>
      </w:tr>
    </w:tbl>
    <w:p w:rsidR="00EE5782" w:rsidRDefault="00EE5782" w:rsidP="00CC2715">
      <w:pPr>
        <w:suppressAutoHyphens/>
        <w:spacing w:after="0" w:line="480" w:lineRule="auto"/>
        <w:jc w:val="center"/>
        <w:rPr>
          <w:rFonts w:ascii="Arial" w:eastAsia="Times New Roman" w:hAnsi="Arial" w:cs="Arial"/>
          <w:b/>
          <w:color w:val="000000"/>
          <w:sz w:val="24"/>
          <w:szCs w:val="24"/>
          <w:lang w:val="es-ES" w:eastAsia="ar-SA"/>
        </w:rPr>
      </w:pPr>
    </w:p>
    <w:p w:rsidR="00CC2715" w:rsidRPr="00241ED3" w:rsidRDefault="00CC2715" w:rsidP="009C60C7">
      <w:pPr>
        <w:suppressAutoHyphens/>
        <w:spacing w:after="0" w:line="480" w:lineRule="auto"/>
        <w:rPr>
          <w:rFonts w:ascii="Arial" w:eastAsia="Times New Roman" w:hAnsi="Arial" w:cs="Arial"/>
          <w:b/>
          <w:color w:val="000000"/>
          <w:sz w:val="24"/>
          <w:szCs w:val="24"/>
          <w:lang w:val="es-ES" w:eastAsia="ar-SA"/>
        </w:rPr>
      </w:pPr>
      <w:r w:rsidRPr="00241ED3">
        <w:rPr>
          <w:rFonts w:ascii="Arial" w:eastAsia="Times New Roman" w:hAnsi="Arial" w:cs="Arial"/>
          <w:b/>
          <w:color w:val="000000"/>
          <w:sz w:val="24"/>
          <w:szCs w:val="24"/>
          <w:lang w:val="es-ES" w:eastAsia="ar-SA"/>
        </w:rPr>
        <w:t>DISCUSION</w:t>
      </w:r>
    </w:p>
    <w:p w:rsidR="00CC2715" w:rsidRPr="008E05D5" w:rsidRDefault="00CC2715" w:rsidP="000E265A">
      <w:pPr>
        <w:spacing w:before="100" w:beforeAutospacing="1" w:after="100" w:afterAutospacing="1"/>
        <w:jc w:val="both"/>
        <w:rPr>
          <w:rFonts w:ascii="Arial" w:eastAsia="Times New Roman" w:hAnsi="Arial" w:cs="Arial"/>
          <w:sz w:val="24"/>
          <w:szCs w:val="24"/>
          <w:lang w:eastAsia="es-ES"/>
        </w:rPr>
      </w:pPr>
      <w:r>
        <w:rPr>
          <w:rFonts w:ascii="Arial" w:eastAsia="Times New Roman" w:hAnsi="Arial" w:cs="Arial"/>
          <w:sz w:val="24"/>
          <w:szCs w:val="24"/>
          <w:lang w:val="es-ES" w:eastAsia="es-ES"/>
        </w:rPr>
        <w:t xml:space="preserve">Hace aproximadamente </w:t>
      </w:r>
      <w:r>
        <w:rPr>
          <w:rFonts w:ascii="Arial" w:eastAsia="Times New Roman" w:hAnsi="Arial" w:cs="Arial"/>
          <w:sz w:val="24"/>
          <w:szCs w:val="24"/>
          <w:lang w:eastAsia="es-ES"/>
        </w:rPr>
        <w:t xml:space="preserve"> 20 años</w:t>
      </w:r>
      <w:r w:rsidRPr="005F6D82">
        <w:rPr>
          <w:rFonts w:ascii="Arial" w:eastAsia="Times New Roman" w:hAnsi="Arial" w:cs="Arial"/>
          <w:sz w:val="24"/>
          <w:szCs w:val="24"/>
          <w:lang w:eastAsia="es-ES"/>
        </w:rPr>
        <w:t xml:space="preserve"> </w:t>
      </w:r>
      <w:r w:rsidRPr="008E05D5">
        <w:rPr>
          <w:rFonts w:ascii="Arial" w:eastAsia="Times New Roman" w:hAnsi="Arial" w:cs="Arial"/>
          <w:sz w:val="24"/>
          <w:szCs w:val="24"/>
          <w:lang w:eastAsia="es-ES"/>
        </w:rPr>
        <w:t>se introduce y generaliza en la atención estomatológica en Cuba</w:t>
      </w:r>
      <w:r>
        <w:rPr>
          <w:rFonts w:ascii="Arial" w:eastAsia="Times New Roman" w:hAnsi="Arial" w:cs="Arial"/>
          <w:sz w:val="24"/>
          <w:szCs w:val="24"/>
          <w:lang w:eastAsia="es-ES"/>
        </w:rPr>
        <w:t xml:space="preserve">, </w:t>
      </w:r>
      <w:r w:rsidRPr="008E05D5">
        <w:rPr>
          <w:rFonts w:ascii="Arial" w:eastAsia="Times New Roman" w:hAnsi="Arial" w:cs="Arial"/>
          <w:sz w:val="24"/>
          <w:szCs w:val="24"/>
          <w:lang w:eastAsia="es-ES"/>
        </w:rPr>
        <w:t xml:space="preserve"> la </w:t>
      </w:r>
      <w:r>
        <w:rPr>
          <w:rFonts w:ascii="Arial" w:eastAsia="Times New Roman" w:hAnsi="Arial" w:cs="Arial"/>
          <w:sz w:val="24"/>
          <w:szCs w:val="24"/>
          <w:lang w:eastAsia="es-ES"/>
        </w:rPr>
        <w:t xml:space="preserve">utilización de la </w:t>
      </w:r>
      <w:r w:rsidRPr="008E05D5">
        <w:rPr>
          <w:rFonts w:ascii="Arial" w:eastAsia="Times New Roman" w:hAnsi="Arial" w:cs="Arial"/>
          <w:sz w:val="24"/>
          <w:szCs w:val="24"/>
          <w:lang w:eastAsia="es-ES"/>
        </w:rPr>
        <w:t>MNT</w:t>
      </w:r>
      <w:r>
        <w:rPr>
          <w:rFonts w:ascii="Arial" w:eastAsia="Times New Roman" w:hAnsi="Arial" w:cs="Arial"/>
          <w:sz w:val="24"/>
          <w:szCs w:val="24"/>
          <w:lang w:eastAsia="es-ES"/>
        </w:rPr>
        <w:t xml:space="preserve">, incluso  desde </w:t>
      </w:r>
      <w:r w:rsidRPr="008E05D5">
        <w:rPr>
          <w:rFonts w:ascii="Arial" w:eastAsia="Times New Roman" w:hAnsi="Arial" w:cs="Arial"/>
          <w:sz w:val="24"/>
          <w:szCs w:val="24"/>
          <w:lang w:eastAsia="es-ES"/>
        </w:rPr>
        <w:t xml:space="preserve"> el pregrado, pues fue incluida en el programa de la carrera de Estomatología (Plan C) en el año 2004</w:t>
      </w:r>
      <w:r>
        <w:rPr>
          <w:rFonts w:ascii="Arial" w:eastAsia="Times New Roman" w:hAnsi="Arial" w:cs="Arial"/>
          <w:sz w:val="24"/>
          <w:szCs w:val="24"/>
          <w:lang w:eastAsia="es-ES"/>
        </w:rPr>
        <w:t xml:space="preserve">.Tambien  para los EGI </w:t>
      </w:r>
      <w:r w:rsidRPr="008E05D5">
        <w:rPr>
          <w:rFonts w:ascii="Arial" w:eastAsia="Times New Roman" w:hAnsi="Arial" w:cs="Arial"/>
          <w:sz w:val="24"/>
          <w:szCs w:val="24"/>
          <w:lang w:eastAsia="es-ES"/>
        </w:rPr>
        <w:t>la MNT constituye parte de su formación, pues en el plan de estudio de esta especialidad, se establecen objetivos que tributan a indicar, aplicar y ejecutar tratamientos estomatológicos con terapias de MNT (Técnicas de Relajación, Apiterapia, Fitoterapia, Acupuntura, Digitopuntura, Homeopatía).</w:t>
      </w:r>
      <w:r>
        <w:rPr>
          <w:rFonts w:ascii="Arial" w:eastAsia="Times New Roman" w:hAnsi="Arial" w:cs="Arial"/>
          <w:sz w:val="24"/>
          <w:szCs w:val="24"/>
          <w:vertAlign w:val="superscript"/>
          <w:lang w:eastAsia="es-ES"/>
        </w:rPr>
        <w:t>5,6</w:t>
      </w:r>
    </w:p>
    <w:p w:rsidR="00CC2715" w:rsidRPr="008E05D5" w:rsidRDefault="00CC2715" w:rsidP="000E265A">
      <w:pPr>
        <w:spacing w:before="100" w:beforeAutospacing="1" w:after="100" w:afterAutospacing="1"/>
        <w:jc w:val="both"/>
        <w:rPr>
          <w:rFonts w:ascii="Arial" w:eastAsia="Times New Roman" w:hAnsi="Arial" w:cs="Arial"/>
          <w:sz w:val="24"/>
          <w:szCs w:val="24"/>
          <w:lang w:eastAsia="es-ES"/>
        </w:rPr>
      </w:pPr>
      <w:r w:rsidRPr="008E05D5">
        <w:rPr>
          <w:rFonts w:ascii="Arial" w:eastAsia="Times New Roman" w:hAnsi="Arial" w:cs="Arial"/>
          <w:sz w:val="24"/>
          <w:szCs w:val="24"/>
          <w:lang w:eastAsia="es-ES"/>
        </w:rPr>
        <w:t xml:space="preserve">Estos aspectos analizados pueden haber incidido </w:t>
      </w:r>
      <w:r>
        <w:rPr>
          <w:rFonts w:ascii="Arial" w:eastAsia="Times New Roman" w:hAnsi="Arial" w:cs="Arial"/>
          <w:sz w:val="24"/>
          <w:szCs w:val="24"/>
          <w:lang w:eastAsia="es-ES"/>
        </w:rPr>
        <w:t>en que la mayoría de los encuestados usen esta terapia alternativa a menudo en el tratamiento de la estomatitis subprótesis,</w:t>
      </w:r>
      <w:r w:rsidRPr="008E05D5">
        <w:rPr>
          <w:rFonts w:ascii="Arial" w:eastAsia="Times New Roman" w:hAnsi="Arial" w:cs="Arial"/>
          <w:sz w:val="24"/>
          <w:szCs w:val="24"/>
          <w:lang w:eastAsia="es-ES"/>
        </w:rPr>
        <w:t xml:space="preserve"> resultado que coincide con otros estudios</w:t>
      </w:r>
      <w:r>
        <w:rPr>
          <w:rFonts w:ascii="Arial" w:eastAsia="Times New Roman" w:hAnsi="Arial" w:cs="Arial"/>
          <w:sz w:val="24"/>
          <w:szCs w:val="24"/>
          <w:lang w:eastAsia="es-ES"/>
        </w:rPr>
        <w:t xml:space="preserve"> </w:t>
      </w:r>
      <w:r>
        <w:rPr>
          <w:rFonts w:ascii="Arial" w:eastAsia="Times New Roman" w:hAnsi="Arial" w:cs="Arial"/>
          <w:sz w:val="24"/>
          <w:szCs w:val="24"/>
          <w:vertAlign w:val="superscript"/>
          <w:lang w:eastAsia="es-ES"/>
        </w:rPr>
        <w:t xml:space="preserve"> 5, 7</w:t>
      </w:r>
      <w:r w:rsidRPr="008E05D5">
        <w:rPr>
          <w:rFonts w:ascii="Arial" w:eastAsia="Times New Roman" w:hAnsi="Arial" w:cs="Arial"/>
          <w:sz w:val="24"/>
          <w:szCs w:val="24"/>
          <w:vertAlign w:val="superscript"/>
          <w:lang w:eastAsia="es-ES"/>
        </w:rPr>
        <w:t>-1</w:t>
      </w:r>
      <w:r>
        <w:rPr>
          <w:rFonts w:ascii="Arial" w:eastAsia="Times New Roman" w:hAnsi="Arial" w:cs="Arial"/>
          <w:sz w:val="24"/>
          <w:szCs w:val="24"/>
          <w:vertAlign w:val="superscript"/>
          <w:lang w:eastAsia="es-ES"/>
        </w:rPr>
        <w:t>0</w:t>
      </w:r>
      <w:r>
        <w:rPr>
          <w:rFonts w:ascii="Arial" w:eastAsia="Times New Roman" w:hAnsi="Arial" w:cs="Arial"/>
          <w:sz w:val="24"/>
          <w:szCs w:val="24"/>
          <w:lang w:eastAsia="es-ES"/>
        </w:rPr>
        <w:t xml:space="preserve"> donde </w:t>
      </w:r>
      <w:r w:rsidRPr="008E05D5">
        <w:rPr>
          <w:rFonts w:ascii="Arial" w:eastAsia="Times New Roman" w:hAnsi="Arial" w:cs="Arial"/>
          <w:sz w:val="24"/>
          <w:szCs w:val="24"/>
          <w:lang w:eastAsia="es-ES"/>
        </w:rPr>
        <w:t xml:space="preserve"> es frecuente su elección como terapéutica para dar solución a problemas que afectan la salud bucal</w:t>
      </w:r>
      <w:r>
        <w:rPr>
          <w:rFonts w:ascii="Arial" w:eastAsia="Times New Roman" w:hAnsi="Arial" w:cs="Arial"/>
          <w:sz w:val="24"/>
          <w:szCs w:val="24"/>
          <w:lang w:eastAsia="es-ES"/>
        </w:rPr>
        <w:t xml:space="preserve"> y entre ellas la estomatitis subprótesis.</w:t>
      </w:r>
    </w:p>
    <w:p w:rsidR="00CC2715" w:rsidRDefault="00CC2715" w:rsidP="000E265A">
      <w:pPr>
        <w:spacing w:before="100" w:beforeAutospacing="1" w:after="100" w:afterAutospacing="1"/>
        <w:jc w:val="both"/>
        <w:rPr>
          <w:rFonts w:ascii="Arial" w:eastAsia="Times New Roman" w:hAnsi="Arial" w:cs="Arial"/>
          <w:sz w:val="24"/>
          <w:szCs w:val="24"/>
          <w:lang w:eastAsia="es-ES"/>
        </w:rPr>
      </w:pPr>
      <w:r w:rsidRPr="008E05D5">
        <w:rPr>
          <w:rFonts w:ascii="Arial" w:eastAsia="Times New Roman" w:hAnsi="Arial" w:cs="Arial"/>
          <w:sz w:val="24"/>
          <w:szCs w:val="24"/>
          <w:lang w:eastAsia="es-ES"/>
        </w:rPr>
        <w:t>Al igual que en otras investigaciones realizadas,</w:t>
      </w:r>
      <w:r>
        <w:rPr>
          <w:rFonts w:ascii="Arial" w:eastAsia="Times New Roman" w:hAnsi="Arial" w:cs="Arial"/>
          <w:sz w:val="24"/>
          <w:szCs w:val="24"/>
          <w:vertAlign w:val="superscript"/>
          <w:lang w:eastAsia="es-ES"/>
        </w:rPr>
        <w:t xml:space="preserve"> </w:t>
      </w:r>
      <w:r w:rsidR="00D32A61">
        <w:rPr>
          <w:rFonts w:ascii="Arial" w:eastAsia="Times New Roman" w:hAnsi="Arial" w:cs="Arial"/>
          <w:sz w:val="24"/>
          <w:szCs w:val="24"/>
          <w:vertAlign w:val="superscript"/>
          <w:lang w:eastAsia="es-ES"/>
        </w:rPr>
        <w:t>7, 11,12</w:t>
      </w:r>
      <w:r w:rsidRPr="008E05D5">
        <w:rPr>
          <w:rFonts w:ascii="Arial" w:eastAsia="Times New Roman" w:hAnsi="Arial" w:cs="Arial"/>
          <w:sz w:val="24"/>
          <w:szCs w:val="24"/>
          <w:lang w:eastAsia="es-ES"/>
        </w:rPr>
        <w:t xml:space="preserve"> la Fitoterapia reportó el mayor porcentaje de aplicación en la muestra de estudio. Esto puede estar vinculado con características que de forma frecuente le han sido asociada</w:t>
      </w:r>
      <w:r>
        <w:rPr>
          <w:rFonts w:ascii="Arial" w:eastAsia="Times New Roman" w:hAnsi="Arial" w:cs="Arial"/>
          <w:sz w:val="24"/>
          <w:szCs w:val="24"/>
          <w:lang w:eastAsia="es-ES"/>
        </w:rPr>
        <w:t xml:space="preserve">s como que es una materia </w:t>
      </w:r>
      <w:r w:rsidRPr="008E05D5">
        <w:rPr>
          <w:rFonts w:ascii="Arial" w:eastAsia="Times New Roman" w:hAnsi="Arial" w:cs="Arial"/>
          <w:sz w:val="24"/>
          <w:szCs w:val="24"/>
          <w:lang w:eastAsia="es-ES"/>
        </w:rPr>
        <w:t xml:space="preserve">de </w:t>
      </w:r>
      <w:r>
        <w:rPr>
          <w:rFonts w:ascii="Arial" w:eastAsia="Times New Roman" w:hAnsi="Arial" w:cs="Arial"/>
          <w:sz w:val="24"/>
          <w:szCs w:val="24"/>
          <w:lang w:eastAsia="es-ES"/>
        </w:rPr>
        <w:t>fácil aprendizaje ,</w:t>
      </w:r>
      <w:r w:rsidRPr="008E05D5">
        <w:rPr>
          <w:rFonts w:ascii="Arial" w:eastAsia="Times New Roman" w:hAnsi="Arial" w:cs="Arial"/>
          <w:sz w:val="24"/>
          <w:szCs w:val="24"/>
          <w:lang w:eastAsia="es-ES"/>
        </w:rPr>
        <w:t xml:space="preserve"> económica, de buen resultado</w:t>
      </w:r>
      <w:r>
        <w:rPr>
          <w:rFonts w:ascii="Arial" w:eastAsia="Times New Roman" w:hAnsi="Arial" w:cs="Arial"/>
          <w:sz w:val="24"/>
          <w:szCs w:val="24"/>
          <w:lang w:eastAsia="es-ES"/>
        </w:rPr>
        <w:t xml:space="preserve">, asequible y muy </w:t>
      </w:r>
      <w:r w:rsidRPr="008E05D5">
        <w:rPr>
          <w:rFonts w:ascii="Arial" w:eastAsia="Times New Roman" w:hAnsi="Arial" w:cs="Arial"/>
          <w:sz w:val="24"/>
          <w:szCs w:val="24"/>
          <w:lang w:eastAsia="es-ES"/>
        </w:rPr>
        <w:t xml:space="preserve"> bien aceptada por los pacientes</w:t>
      </w:r>
      <w:r>
        <w:rPr>
          <w:rFonts w:ascii="Arial" w:eastAsia="Times New Roman" w:hAnsi="Arial" w:cs="Arial"/>
          <w:sz w:val="24"/>
          <w:szCs w:val="24"/>
          <w:lang w:eastAsia="es-ES"/>
        </w:rPr>
        <w:t xml:space="preserve">. </w:t>
      </w:r>
    </w:p>
    <w:p w:rsidR="00CC2715" w:rsidRPr="008E05D5" w:rsidRDefault="00CC2715" w:rsidP="000E265A">
      <w:pPr>
        <w:spacing w:before="100" w:beforeAutospacing="1" w:after="100" w:afterAutospacing="1"/>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En cuanto a las otras dos terapias </w:t>
      </w:r>
      <w:r w:rsidRPr="008E05D5">
        <w:rPr>
          <w:rFonts w:ascii="Arial" w:eastAsia="Times New Roman" w:hAnsi="Arial" w:cs="Arial"/>
          <w:sz w:val="24"/>
          <w:szCs w:val="24"/>
          <w:lang w:eastAsia="es-ES"/>
        </w:rPr>
        <w:t>más aplicad</w:t>
      </w:r>
      <w:r>
        <w:rPr>
          <w:rFonts w:ascii="Arial" w:eastAsia="Times New Roman" w:hAnsi="Arial" w:cs="Arial"/>
          <w:sz w:val="24"/>
          <w:szCs w:val="24"/>
          <w:lang w:eastAsia="es-ES"/>
        </w:rPr>
        <w:t>as (</w:t>
      </w:r>
      <w:r w:rsidRPr="008E05D5">
        <w:rPr>
          <w:rFonts w:ascii="Arial" w:eastAsia="Times New Roman" w:hAnsi="Arial" w:cs="Arial"/>
          <w:sz w:val="24"/>
          <w:szCs w:val="24"/>
          <w:lang w:eastAsia="es-ES"/>
        </w:rPr>
        <w:t>Apiterapia y Ozonoterapia)</w:t>
      </w:r>
      <w:r>
        <w:rPr>
          <w:rFonts w:ascii="Arial" w:eastAsia="Times New Roman" w:hAnsi="Arial" w:cs="Arial"/>
          <w:sz w:val="24"/>
          <w:szCs w:val="24"/>
          <w:lang w:eastAsia="es-ES"/>
        </w:rPr>
        <w:t xml:space="preserve"> </w:t>
      </w:r>
      <w:r w:rsidRPr="008E05D5">
        <w:rPr>
          <w:rFonts w:ascii="Arial" w:eastAsia="Times New Roman" w:hAnsi="Arial" w:cs="Arial"/>
          <w:sz w:val="24"/>
          <w:szCs w:val="24"/>
          <w:lang w:eastAsia="es-ES"/>
        </w:rPr>
        <w:t xml:space="preserve"> puede haber influido que son terapias que implican solo la utilización de medicamentos, que además son de fácil aplicación y de positivos efectos.</w:t>
      </w:r>
      <w:r>
        <w:rPr>
          <w:rFonts w:ascii="Arial" w:eastAsia="Times New Roman" w:hAnsi="Arial" w:cs="Arial"/>
          <w:sz w:val="24"/>
          <w:szCs w:val="24"/>
          <w:vertAlign w:val="superscript"/>
          <w:lang w:eastAsia="es-ES"/>
        </w:rPr>
        <w:t>7, 10,12</w:t>
      </w:r>
    </w:p>
    <w:p w:rsidR="00CC2715" w:rsidRPr="008E05D5" w:rsidRDefault="00CC2715" w:rsidP="000E265A">
      <w:pPr>
        <w:spacing w:before="100" w:beforeAutospacing="1" w:after="100" w:afterAutospacing="1"/>
        <w:jc w:val="both"/>
        <w:rPr>
          <w:rFonts w:ascii="Arial" w:eastAsia="Times New Roman" w:hAnsi="Arial" w:cs="Arial"/>
          <w:sz w:val="24"/>
          <w:szCs w:val="24"/>
          <w:lang w:eastAsia="es-ES"/>
        </w:rPr>
      </w:pPr>
      <w:r w:rsidRPr="008E05D5">
        <w:rPr>
          <w:rFonts w:ascii="Arial" w:eastAsia="Times New Roman" w:hAnsi="Arial" w:cs="Arial"/>
          <w:sz w:val="24"/>
          <w:szCs w:val="24"/>
          <w:lang w:eastAsia="es-ES"/>
        </w:rPr>
        <w:t>Otros procederes tales como Laser</w:t>
      </w:r>
      <w:r>
        <w:rPr>
          <w:rFonts w:ascii="Arial" w:eastAsia="Times New Roman" w:hAnsi="Arial" w:cs="Arial"/>
          <w:sz w:val="24"/>
          <w:szCs w:val="24"/>
          <w:lang w:eastAsia="es-ES"/>
        </w:rPr>
        <w:t>terapia, Acupuntura y la Homeopatía</w:t>
      </w:r>
      <w:r w:rsidRPr="008E05D5">
        <w:rPr>
          <w:rFonts w:ascii="Arial" w:eastAsia="Times New Roman" w:hAnsi="Arial" w:cs="Arial"/>
          <w:sz w:val="24"/>
          <w:szCs w:val="24"/>
          <w:lang w:eastAsia="es-ES"/>
        </w:rPr>
        <w:t>, requieren ciertamente recursos determinados para su aplicación, condiciones específicas para su realización en los pacientes o conocimientos precisos para su práctica,</w:t>
      </w:r>
      <w:r>
        <w:rPr>
          <w:rFonts w:ascii="Arial" w:eastAsia="Times New Roman" w:hAnsi="Arial" w:cs="Arial"/>
          <w:sz w:val="24"/>
          <w:szCs w:val="24"/>
          <w:vertAlign w:val="superscript"/>
          <w:lang w:eastAsia="es-ES"/>
        </w:rPr>
        <w:t xml:space="preserve"> 5,8</w:t>
      </w:r>
      <w:r w:rsidRPr="008E05D5">
        <w:rPr>
          <w:rFonts w:ascii="Arial" w:eastAsia="Times New Roman" w:hAnsi="Arial" w:cs="Arial"/>
          <w:sz w:val="24"/>
          <w:szCs w:val="24"/>
          <w:vertAlign w:val="superscript"/>
          <w:lang w:eastAsia="es-ES"/>
        </w:rPr>
        <w:t>,1</w:t>
      </w:r>
      <w:r>
        <w:rPr>
          <w:rFonts w:ascii="Arial" w:eastAsia="Times New Roman" w:hAnsi="Arial" w:cs="Arial"/>
          <w:sz w:val="24"/>
          <w:szCs w:val="24"/>
          <w:vertAlign w:val="superscript"/>
          <w:lang w:eastAsia="es-ES"/>
        </w:rPr>
        <w:t>0,12</w:t>
      </w:r>
      <w:r w:rsidRPr="008E05D5">
        <w:rPr>
          <w:rFonts w:ascii="Arial" w:eastAsia="Times New Roman" w:hAnsi="Arial" w:cs="Arial"/>
          <w:sz w:val="24"/>
          <w:szCs w:val="24"/>
          <w:lang w:eastAsia="es-ES"/>
        </w:rPr>
        <w:t xml:space="preserve"> argumentos por los que pudieron ser referidos como poco utilizados por los encuestados. </w:t>
      </w:r>
    </w:p>
    <w:p w:rsidR="00CC2715" w:rsidRPr="008E05D5" w:rsidRDefault="00CC2715" w:rsidP="000E265A">
      <w:pPr>
        <w:spacing w:before="100" w:beforeAutospacing="1" w:after="100" w:afterAutospacing="1"/>
        <w:jc w:val="both"/>
        <w:rPr>
          <w:rFonts w:ascii="Arial" w:eastAsia="Times New Roman" w:hAnsi="Arial" w:cs="Arial"/>
          <w:sz w:val="24"/>
          <w:szCs w:val="24"/>
          <w:lang w:eastAsia="es-ES"/>
        </w:rPr>
      </w:pPr>
      <w:r w:rsidRPr="008E05D5">
        <w:rPr>
          <w:rFonts w:ascii="Arial" w:eastAsia="Times New Roman" w:hAnsi="Arial" w:cs="Arial"/>
          <w:sz w:val="24"/>
          <w:szCs w:val="24"/>
          <w:lang w:eastAsia="es-ES"/>
        </w:rPr>
        <w:t>Además, algunas de estas m</w:t>
      </w:r>
      <w:r>
        <w:rPr>
          <w:rFonts w:ascii="Arial" w:eastAsia="Times New Roman" w:hAnsi="Arial" w:cs="Arial"/>
          <w:sz w:val="24"/>
          <w:szCs w:val="24"/>
          <w:lang w:eastAsia="es-ES"/>
        </w:rPr>
        <w:t>odalidades</w:t>
      </w:r>
      <w:r w:rsidRPr="008E05D5">
        <w:rPr>
          <w:rFonts w:ascii="Arial" w:eastAsia="Times New Roman" w:hAnsi="Arial" w:cs="Arial"/>
          <w:sz w:val="24"/>
          <w:szCs w:val="24"/>
          <w:lang w:eastAsia="es-ES"/>
        </w:rPr>
        <w:t xml:space="preserve"> no estuvieron comprendidas en el anterior Plan de estudio C de la carrera de Estomatología</w:t>
      </w:r>
      <w:r w:rsidRPr="008E05D5">
        <w:rPr>
          <w:rFonts w:ascii="Arial" w:eastAsia="Times New Roman" w:hAnsi="Arial" w:cs="Arial"/>
          <w:sz w:val="24"/>
          <w:szCs w:val="24"/>
          <w:vertAlign w:val="superscript"/>
          <w:lang w:eastAsia="es-ES"/>
        </w:rPr>
        <w:t>2</w:t>
      </w:r>
      <w:r>
        <w:rPr>
          <w:rFonts w:ascii="Arial" w:eastAsia="Times New Roman" w:hAnsi="Arial" w:cs="Arial"/>
          <w:sz w:val="24"/>
          <w:szCs w:val="24"/>
          <w:lang w:eastAsia="es-ES"/>
        </w:rPr>
        <w:t xml:space="preserve"> y</w:t>
      </w:r>
      <w:r w:rsidRPr="008E05D5">
        <w:rPr>
          <w:rFonts w:ascii="Arial" w:eastAsia="Times New Roman" w:hAnsi="Arial" w:cs="Arial"/>
          <w:sz w:val="24"/>
          <w:szCs w:val="24"/>
          <w:lang w:eastAsia="es-ES"/>
        </w:rPr>
        <w:t xml:space="preserve"> todavía hoy  no se incluyen en la formación estomatológica de pregrado o especialidades.</w:t>
      </w:r>
      <w:r w:rsidRPr="001B1488">
        <w:rPr>
          <w:rFonts w:ascii="Arial" w:eastAsia="Times New Roman" w:hAnsi="Arial" w:cs="Arial"/>
          <w:sz w:val="24"/>
          <w:szCs w:val="24"/>
          <w:vertAlign w:val="superscript"/>
          <w:lang w:eastAsia="es-ES"/>
        </w:rPr>
        <w:t>6</w:t>
      </w:r>
    </w:p>
    <w:p w:rsidR="00CC2715" w:rsidRPr="008E05D5" w:rsidRDefault="00CC2715" w:rsidP="000E265A">
      <w:pPr>
        <w:spacing w:before="100" w:beforeAutospacing="1" w:after="100" w:afterAutospacing="1"/>
        <w:jc w:val="both"/>
        <w:rPr>
          <w:rFonts w:ascii="Arial" w:eastAsia="Times New Roman" w:hAnsi="Arial" w:cs="Arial"/>
          <w:sz w:val="24"/>
          <w:szCs w:val="24"/>
          <w:lang w:eastAsia="es-ES"/>
        </w:rPr>
      </w:pPr>
      <w:r w:rsidRPr="008E05D5">
        <w:rPr>
          <w:rFonts w:ascii="Arial" w:eastAsia="Times New Roman" w:hAnsi="Arial" w:cs="Arial"/>
          <w:sz w:val="24"/>
          <w:szCs w:val="24"/>
          <w:lang w:eastAsia="es-ES"/>
        </w:rPr>
        <w:t xml:space="preserve">En este estudio se investigó la opinión de los encuestados sobre aquellas dificultades que inciden en la aplicación de la MNT </w:t>
      </w:r>
      <w:r>
        <w:rPr>
          <w:rFonts w:ascii="Arial" w:eastAsia="Times New Roman" w:hAnsi="Arial" w:cs="Arial"/>
          <w:sz w:val="24"/>
          <w:szCs w:val="24"/>
          <w:lang w:eastAsia="es-ES"/>
        </w:rPr>
        <w:t>en el tratamiento de la estomatitis subprótesis s</w:t>
      </w:r>
      <w:r w:rsidRPr="008E05D5">
        <w:rPr>
          <w:rFonts w:ascii="Arial" w:eastAsia="Times New Roman" w:hAnsi="Arial" w:cs="Arial"/>
          <w:sz w:val="24"/>
          <w:szCs w:val="24"/>
          <w:lang w:eastAsia="es-ES"/>
        </w:rPr>
        <w:t>imilar a otros resultados publicados</w:t>
      </w:r>
      <w:r>
        <w:rPr>
          <w:rFonts w:ascii="Arial" w:eastAsia="Times New Roman" w:hAnsi="Arial" w:cs="Arial"/>
          <w:sz w:val="24"/>
          <w:szCs w:val="24"/>
          <w:lang w:eastAsia="es-ES"/>
        </w:rPr>
        <w:t xml:space="preserve"> </w:t>
      </w:r>
      <w:r w:rsidR="009814B4">
        <w:rPr>
          <w:rFonts w:ascii="Arial" w:eastAsia="Times New Roman" w:hAnsi="Arial" w:cs="Arial"/>
          <w:sz w:val="24"/>
          <w:szCs w:val="24"/>
          <w:vertAlign w:val="superscript"/>
          <w:lang w:eastAsia="es-ES"/>
        </w:rPr>
        <w:t>2</w:t>
      </w:r>
      <w:r w:rsidRPr="008E05D5">
        <w:rPr>
          <w:rFonts w:ascii="Arial" w:eastAsia="Times New Roman" w:hAnsi="Arial" w:cs="Arial"/>
          <w:sz w:val="24"/>
          <w:szCs w:val="24"/>
          <w:lang w:eastAsia="es-ES"/>
        </w:rPr>
        <w:t xml:space="preserve"> una de las dificultades señaladas que predominó en la muestra encuestada fue la falta de conocimiento sobre estas terapias, lo cual contrasta con que, a</w:t>
      </w:r>
      <w:r>
        <w:rPr>
          <w:rFonts w:ascii="Arial" w:eastAsia="Times New Roman" w:hAnsi="Arial" w:cs="Arial"/>
          <w:sz w:val="24"/>
          <w:szCs w:val="24"/>
          <w:lang w:eastAsia="es-ES"/>
        </w:rPr>
        <w:t xml:space="preserve">nteriormente gran parte </w:t>
      </w:r>
      <w:r w:rsidRPr="008E05D5">
        <w:rPr>
          <w:rFonts w:ascii="Arial" w:eastAsia="Times New Roman" w:hAnsi="Arial" w:cs="Arial"/>
          <w:sz w:val="24"/>
          <w:szCs w:val="24"/>
          <w:lang w:eastAsia="es-ES"/>
        </w:rPr>
        <w:t>de</w:t>
      </w:r>
      <w:r>
        <w:rPr>
          <w:rFonts w:ascii="Arial" w:eastAsia="Times New Roman" w:hAnsi="Arial" w:cs="Arial"/>
          <w:sz w:val="24"/>
          <w:szCs w:val="24"/>
          <w:lang w:eastAsia="es-ES"/>
        </w:rPr>
        <w:t xml:space="preserve"> los sujetos refirió aplicarlas muy a menudo.</w:t>
      </w:r>
      <w:r w:rsidRPr="008E05D5">
        <w:rPr>
          <w:rFonts w:ascii="Arial" w:eastAsia="Times New Roman" w:hAnsi="Arial" w:cs="Arial"/>
          <w:sz w:val="24"/>
          <w:szCs w:val="24"/>
          <w:lang w:eastAsia="es-ES"/>
        </w:rPr>
        <w:t xml:space="preserve"> </w:t>
      </w:r>
    </w:p>
    <w:p w:rsidR="00CC2715" w:rsidRDefault="00CC2715" w:rsidP="000E265A">
      <w:pPr>
        <w:spacing w:before="100" w:beforeAutospacing="1" w:after="100" w:afterAutospacing="1"/>
        <w:jc w:val="both"/>
        <w:rPr>
          <w:rFonts w:ascii="Arial" w:eastAsia="Times New Roman" w:hAnsi="Arial" w:cs="Arial"/>
          <w:sz w:val="24"/>
          <w:szCs w:val="24"/>
          <w:lang w:eastAsia="es-ES"/>
        </w:rPr>
      </w:pPr>
      <w:r>
        <w:rPr>
          <w:rFonts w:ascii="Arial" w:eastAsia="Times New Roman" w:hAnsi="Arial" w:cs="Arial"/>
          <w:sz w:val="24"/>
          <w:szCs w:val="24"/>
          <w:lang w:eastAsia="es-ES"/>
        </w:rPr>
        <w:t>E</w:t>
      </w:r>
      <w:r w:rsidRPr="008E05D5">
        <w:rPr>
          <w:rFonts w:ascii="Arial" w:eastAsia="Times New Roman" w:hAnsi="Arial" w:cs="Arial"/>
          <w:sz w:val="24"/>
          <w:szCs w:val="24"/>
          <w:lang w:eastAsia="es-ES"/>
        </w:rPr>
        <w:t>ste hecho lleva a la observación</w:t>
      </w:r>
      <w:r>
        <w:rPr>
          <w:rFonts w:ascii="Arial" w:eastAsia="Times New Roman" w:hAnsi="Arial" w:cs="Arial"/>
          <w:sz w:val="24"/>
          <w:szCs w:val="24"/>
          <w:lang w:eastAsia="es-ES"/>
        </w:rPr>
        <w:t xml:space="preserve"> </w:t>
      </w:r>
      <w:r w:rsidRPr="008E05D5">
        <w:rPr>
          <w:rFonts w:ascii="Arial" w:eastAsia="Times New Roman" w:hAnsi="Arial" w:cs="Arial"/>
          <w:sz w:val="24"/>
          <w:szCs w:val="24"/>
          <w:lang w:eastAsia="es-ES"/>
        </w:rPr>
        <w:t>de que, algunos profesionales pueden estar haciendo uso de estas prácticas sin tener un saber adecuado sobre ellas, a pesar de constituir contenido de la formación en pregrado y posgrado de Estomatología en Cuba</w:t>
      </w:r>
      <w:r>
        <w:rPr>
          <w:rFonts w:ascii="Arial" w:eastAsia="Times New Roman" w:hAnsi="Arial" w:cs="Arial"/>
          <w:sz w:val="24"/>
          <w:szCs w:val="24"/>
          <w:lang w:eastAsia="es-ES"/>
        </w:rPr>
        <w:t xml:space="preserve"> c</w:t>
      </w:r>
      <w:r w:rsidRPr="008E05D5">
        <w:rPr>
          <w:rFonts w:ascii="Arial" w:eastAsia="Times New Roman" w:hAnsi="Arial" w:cs="Arial"/>
          <w:sz w:val="24"/>
          <w:szCs w:val="24"/>
          <w:lang w:eastAsia="es-ES"/>
        </w:rPr>
        <w:t>oincidiendo con investigaciones realizadas</w:t>
      </w:r>
      <w:r>
        <w:rPr>
          <w:rFonts w:ascii="Arial" w:eastAsia="Times New Roman" w:hAnsi="Arial" w:cs="Arial"/>
          <w:sz w:val="24"/>
          <w:szCs w:val="24"/>
          <w:lang w:eastAsia="es-ES"/>
        </w:rPr>
        <w:t xml:space="preserve"> por otros autores </w:t>
      </w:r>
      <w:r w:rsidRPr="008E05D5">
        <w:rPr>
          <w:rFonts w:ascii="Arial" w:eastAsia="Times New Roman" w:hAnsi="Arial" w:cs="Arial"/>
          <w:sz w:val="24"/>
          <w:szCs w:val="24"/>
          <w:lang w:eastAsia="es-ES"/>
        </w:rPr>
        <w:t xml:space="preserve"> </w:t>
      </w:r>
      <w:r>
        <w:rPr>
          <w:rFonts w:ascii="Arial" w:eastAsia="Times New Roman" w:hAnsi="Arial" w:cs="Arial"/>
          <w:sz w:val="24"/>
          <w:szCs w:val="24"/>
          <w:vertAlign w:val="superscript"/>
          <w:lang w:eastAsia="es-ES"/>
        </w:rPr>
        <w:t>5</w:t>
      </w:r>
      <w:r w:rsidRPr="008E05D5">
        <w:rPr>
          <w:rFonts w:ascii="Arial" w:eastAsia="Times New Roman" w:hAnsi="Arial" w:cs="Arial"/>
          <w:sz w:val="24"/>
          <w:szCs w:val="24"/>
          <w:vertAlign w:val="superscript"/>
          <w:lang w:eastAsia="es-ES"/>
        </w:rPr>
        <w:t xml:space="preserve"> </w:t>
      </w:r>
      <w:r>
        <w:rPr>
          <w:rFonts w:ascii="Arial" w:eastAsia="Times New Roman" w:hAnsi="Arial" w:cs="Arial"/>
          <w:sz w:val="24"/>
          <w:szCs w:val="24"/>
          <w:vertAlign w:val="superscript"/>
          <w:lang w:eastAsia="es-ES"/>
        </w:rPr>
        <w:t>,8</w:t>
      </w:r>
      <w:r>
        <w:rPr>
          <w:rFonts w:ascii="Arial" w:eastAsia="Times New Roman" w:hAnsi="Arial" w:cs="Arial"/>
          <w:sz w:val="24"/>
          <w:szCs w:val="24"/>
          <w:lang w:eastAsia="es-ES"/>
        </w:rPr>
        <w:t xml:space="preserve"> y los resultados  obtenido en la tabla 4  del presente estudio donde se evalúa el conocimiento de los encuestados sobre cada una de las terapias de MNT , observándose porcientos altos de pacientes desconocedores de cada una de estas  terapias  incluso de la Fitoterapia, la Apiterapia y la Ozonoterapia que son  las  señaladas como las más usadas. </w:t>
      </w:r>
    </w:p>
    <w:p w:rsidR="00CC2715" w:rsidRDefault="00CC2715" w:rsidP="000E265A">
      <w:pPr>
        <w:spacing w:after="100" w:afterAutospacing="1"/>
        <w:ind w:left="-57" w:right="-57"/>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De forma general existe </w:t>
      </w:r>
      <w:r w:rsidRPr="00680CC9">
        <w:rPr>
          <w:rFonts w:ascii="Arial" w:eastAsia="Times New Roman" w:hAnsi="Arial" w:cs="Arial"/>
          <w:b/>
          <w:sz w:val="24"/>
          <w:szCs w:val="24"/>
          <w:lang w:eastAsia="es-ES"/>
        </w:rPr>
        <w:t>falta de conocimiento</w:t>
      </w:r>
      <w:r>
        <w:rPr>
          <w:rFonts w:ascii="Arial" w:eastAsia="Times New Roman" w:hAnsi="Arial" w:cs="Arial"/>
          <w:sz w:val="24"/>
          <w:szCs w:val="24"/>
          <w:lang w:eastAsia="es-ES"/>
        </w:rPr>
        <w:t xml:space="preserve"> por parte de los profesionales de la atención primaria para la puesta en práctica de estos procederes como lo evidencian los resultados obtenido en la tabla 5 del presente estudio.</w:t>
      </w:r>
    </w:p>
    <w:p w:rsidR="00CC2715" w:rsidRPr="00DD0518" w:rsidRDefault="00CC2715" w:rsidP="000E265A">
      <w:pPr>
        <w:jc w:val="both"/>
        <w:rPr>
          <w:rFonts w:ascii="Arial" w:eastAsia="Times New Roman" w:hAnsi="Arial" w:cs="Arial"/>
          <w:sz w:val="24"/>
          <w:szCs w:val="24"/>
          <w:vertAlign w:val="superscript"/>
        </w:rPr>
      </w:pPr>
      <w:r>
        <w:rPr>
          <w:rFonts w:ascii="Arial" w:eastAsia="Times New Roman" w:hAnsi="Arial" w:cs="Arial"/>
          <w:sz w:val="24"/>
          <w:szCs w:val="24"/>
          <w:lang w:val="es-ES_tradnl" w:eastAsia="es-ES_tradnl"/>
        </w:rPr>
        <w:t xml:space="preserve">Existen </w:t>
      </w:r>
      <w:r w:rsidRPr="00035AA3">
        <w:rPr>
          <w:rFonts w:ascii="Arial" w:eastAsia="Times New Roman" w:hAnsi="Arial" w:cs="Arial"/>
          <w:sz w:val="24"/>
          <w:szCs w:val="24"/>
          <w:lang w:val="es-ES_tradnl" w:eastAsia="es-ES_tradnl"/>
        </w:rPr>
        <w:t>limitaciones para realizar comparaciones de estos resultados con el de otros auto</w:t>
      </w:r>
      <w:r>
        <w:rPr>
          <w:rFonts w:ascii="Arial" w:eastAsia="Times New Roman" w:hAnsi="Arial" w:cs="Arial"/>
          <w:sz w:val="24"/>
          <w:szCs w:val="24"/>
          <w:lang w:val="es-ES_tradnl" w:eastAsia="es-ES_tradnl"/>
        </w:rPr>
        <w:t xml:space="preserve">res, </w:t>
      </w:r>
      <w:r>
        <w:rPr>
          <w:rFonts w:ascii="Arial" w:eastAsia="Times New Roman" w:hAnsi="Arial" w:cs="Arial"/>
          <w:sz w:val="24"/>
          <w:szCs w:val="24"/>
          <w:lang w:val="es-ES"/>
        </w:rPr>
        <w:t>ya que no</w:t>
      </w:r>
      <w:r w:rsidRPr="00C23E30">
        <w:rPr>
          <w:rFonts w:ascii="Arial" w:eastAsia="Times New Roman" w:hAnsi="Arial" w:cs="Arial"/>
          <w:sz w:val="24"/>
          <w:szCs w:val="24"/>
          <w:lang w:val="es-ES"/>
        </w:rPr>
        <w:t xml:space="preserve"> se encontró en la bibliografía consultada a nivel Mundial </w:t>
      </w:r>
      <w:r>
        <w:rPr>
          <w:rFonts w:ascii="Arial" w:eastAsia="Times New Roman" w:hAnsi="Arial" w:cs="Arial"/>
          <w:sz w:val="24"/>
          <w:szCs w:val="24"/>
          <w:lang w:val="es-ES"/>
        </w:rPr>
        <w:t xml:space="preserve">ni en Cuba </w:t>
      </w:r>
      <w:r w:rsidRPr="00C23E30">
        <w:rPr>
          <w:rFonts w:ascii="Arial" w:eastAsia="Times New Roman" w:hAnsi="Arial" w:cs="Arial"/>
          <w:sz w:val="24"/>
          <w:szCs w:val="24"/>
          <w:lang w:val="es-ES"/>
        </w:rPr>
        <w:t xml:space="preserve">algún otro estudio anterior donde se </w:t>
      </w:r>
      <w:r>
        <w:rPr>
          <w:rFonts w:ascii="Arial" w:eastAsia="Times New Roman" w:hAnsi="Arial" w:cs="Arial"/>
          <w:sz w:val="24"/>
          <w:szCs w:val="24"/>
          <w:lang w:val="es-ES"/>
        </w:rPr>
        <w:t xml:space="preserve">hiciera una </w:t>
      </w:r>
      <w:r w:rsidRPr="00C23E30">
        <w:rPr>
          <w:rFonts w:ascii="Arial" w:eastAsia="Times New Roman" w:hAnsi="Arial" w:cs="Arial"/>
          <w:sz w:val="24"/>
          <w:szCs w:val="24"/>
          <w:lang w:val="es-ES"/>
        </w:rPr>
        <w:t>evaluació</w:t>
      </w:r>
      <w:r>
        <w:rPr>
          <w:rFonts w:ascii="Arial" w:eastAsia="Times New Roman" w:hAnsi="Arial" w:cs="Arial"/>
          <w:sz w:val="24"/>
          <w:szCs w:val="24"/>
          <w:lang w:val="es-ES"/>
        </w:rPr>
        <w:t xml:space="preserve">n del nivel de conocimiento que poseen  los profesionales sobre la MNT y menos de  la  aplicación de esta en  la estomatitis subprótesis  </w:t>
      </w:r>
      <w:r w:rsidRPr="00C23E30">
        <w:rPr>
          <w:rFonts w:ascii="Arial" w:eastAsia="Times New Roman" w:hAnsi="Arial" w:cs="Arial"/>
          <w:sz w:val="24"/>
          <w:szCs w:val="24"/>
          <w:lang w:val="es-ES"/>
        </w:rPr>
        <w:t xml:space="preserve"> que nos permitiera hacer comparaciones con los resultados obteni</w:t>
      </w:r>
      <w:r>
        <w:rPr>
          <w:rFonts w:ascii="Arial" w:eastAsia="Times New Roman" w:hAnsi="Arial" w:cs="Arial"/>
          <w:sz w:val="24"/>
          <w:szCs w:val="24"/>
          <w:lang w:val="es-ES"/>
        </w:rPr>
        <w:t xml:space="preserve">dos en esta a pesar que si existen estudios anteriores que tratan el tema de su aplicación en estomatología  </w:t>
      </w:r>
      <w:r w:rsidR="001D4A58">
        <w:rPr>
          <w:rFonts w:ascii="Arial" w:eastAsia="Times New Roman" w:hAnsi="Arial" w:cs="Arial"/>
          <w:sz w:val="24"/>
          <w:szCs w:val="24"/>
          <w:vertAlign w:val="superscript"/>
          <w:lang w:val="es-ES"/>
        </w:rPr>
        <w:t>13,14</w:t>
      </w:r>
      <w:r>
        <w:rPr>
          <w:rFonts w:ascii="Arial" w:eastAsia="Times New Roman" w:hAnsi="Arial" w:cs="Arial"/>
          <w:sz w:val="24"/>
          <w:szCs w:val="24"/>
          <w:lang w:val="es-ES"/>
        </w:rPr>
        <w:t xml:space="preserve"> pero sin evaluar conocimiento  y otros donde se explica de forma amplia el empleo de esta específicamente en la afección de este etudio, la estomatitis subprótesis. </w:t>
      </w:r>
      <w:r w:rsidR="001D4A58">
        <w:rPr>
          <w:rFonts w:ascii="Arial" w:eastAsia="Times New Roman" w:hAnsi="Arial" w:cs="Arial"/>
          <w:sz w:val="24"/>
          <w:szCs w:val="24"/>
          <w:vertAlign w:val="superscript"/>
          <w:lang w:val="es-ES"/>
        </w:rPr>
        <w:t>15,16</w:t>
      </w:r>
    </w:p>
    <w:p w:rsidR="00CC2715" w:rsidRPr="008E05D5" w:rsidRDefault="00CC2715" w:rsidP="000E265A">
      <w:pPr>
        <w:spacing w:before="100" w:beforeAutospacing="1" w:after="100" w:afterAutospacing="1"/>
        <w:jc w:val="both"/>
        <w:rPr>
          <w:rFonts w:ascii="Arial" w:eastAsia="Times New Roman" w:hAnsi="Arial" w:cs="Arial"/>
          <w:sz w:val="24"/>
          <w:szCs w:val="24"/>
          <w:lang w:eastAsia="es-ES"/>
        </w:rPr>
      </w:pPr>
      <w:r w:rsidRPr="008E05D5">
        <w:rPr>
          <w:rFonts w:ascii="Arial" w:eastAsia="Times New Roman" w:hAnsi="Arial" w:cs="Arial"/>
          <w:sz w:val="24"/>
          <w:szCs w:val="24"/>
          <w:lang w:eastAsia="es-ES"/>
        </w:rPr>
        <w:t>A tal respecto se señala, que en momentos como el presente, donde los fundamentos o efectividad de algunas terapias de MNT son sometidos a debate,</w:t>
      </w:r>
      <w:r w:rsidR="00825ABB">
        <w:rPr>
          <w:rFonts w:ascii="Arial" w:eastAsia="Times New Roman" w:hAnsi="Arial" w:cs="Arial"/>
          <w:sz w:val="24"/>
          <w:szCs w:val="24"/>
          <w:vertAlign w:val="superscript"/>
          <w:lang w:eastAsia="es-ES"/>
        </w:rPr>
        <w:t>16,17</w:t>
      </w:r>
      <w:r w:rsidRPr="008E05D5">
        <w:rPr>
          <w:rFonts w:ascii="Arial" w:eastAsia="Times New Roman" w:hAnsi="Arial" w:cs="Arial"/>
          <w:sz w:val="24"/>
          <w:szCs w:val="24"/>
          <w:lang w:eastAsia="es-ES"/>
        </w:rPr>
        <w:t xml:space="preserve"> resulta importante que cada profesional de la atención estomatológica, no solo maneje todos los recursos terapéuticos válidos para dar respuesta a los problemas de salud bucal de la población que atiende, donde queda incluida la MNT; sino que además, y referido particularmente a estas modalidades, cuente con el conocimiento necesario y el dominio que se requiere para su utilización responsable en la práctica asistencial.</w:t>
      </w:r>
      <w:r w:rsidRPr="008E05D5">
        <w:rPr>
          <w:rFonts w:ascii="Arial" w:eastAsia="Times New Roman" w:hAnsi="Arial" w:cs="Arial"/>
          <w:sz w:val="24"/>
          <w:szCs w:val="24"/>
          <w:vertAlign w:val="superscript"/>
          <w:lang w:eastAsia="es-ES"/>
        </w:rPr>
        <w:t>1</w:t>
      </w:r>
      <w:r w:rsidR="00825ABB">
        <w:rPr>
          <w:rFonts w:ascii="Arial" w:eastAsia="Times New Roman" w:hAnsi="Arial" w:cs="Arial"/>
          <w:sz w:val="24"/>
          <w:szCs w:val="24"/>
          <w:vertAlign w:val="superscript"/>
          <w:lang w:eastAsia="es-ES"/>
        </w:rPr>
        <w:t>8</w:t>
      </w:r>
    </w:p>
    <w:p w:rsidR="00CC2715" w:rsidRPr="008E05D5" w:rsidRDefault="00CC2715" w:rsidP="000E265A">
      <w:pPr>
        <w:spacing w:before="100" w:beforeAutospacing="1" w:after="100" w:afterAutospacing="1"/>
        <w:jc w:val="both"/>
        <w:rPr>
          <w:rFonts w:ascii="Arial" w:eastAsia="Times New Roman" w:hAnsi="Arial" w:cs="Arial"/>
          <w:sz w:val="24"/>
          <w:szCs w:val="24"/>
          <w:lang w:eastAsia="es-ES"/>
        </w:rPr>
      </w:pPr>
      <w:r w:rsidRPr="008E05D5">
        <w:rPr>
          <w:rFonts w:ascii="Arial" w:eastAsia="Times New Roman" w:hAnsi="Arial" w:cs="Arial"/>
          <w:sz w:val="24"/>
          <w:szCs w:val="24"/>
          <w:lang w:eastAsia="es-ES"/>
        </w:rPr>
        <w:t xml:space="preserve">Otro aspecto a observar es que indiscutiblemente, el no contar con los recursos necesarios o la falta del tiempo oportuno para aplicarla, son razones que dificultan la utilización de la MNT, como fue señalado por una elevada proporción de los encuestados. </w:t>
      </w:r>
    </w:p>
    <w:p w:rsidR="00CC2715" w:rsidRPr="008E05D5" w:rsidRDefault="00CC2715" w:rsidP="000E265A">
      <w:pPr>
        <w:spacing w:before="100" w:beforeAutospacing="1" w:after="100" w:afterAutospacing="1"/>
        <w:jc w:val="both"/>
        <w:rPr>
          <w:rFonts w:ascii="Arial" w:eastAsia="Times New Roman" w:hAnsi="Arial" w:cs="Arial"/>
          <w:sz w:val="24"/>
          <w:szCs w:val="24"/>
          <w:lang w:eastAsia="es-ES"/>
        </w:rPr>
      </w:pPr>
      <w:r w:rsidRPr="008E05D5">
        <w:rPr>
          <w:rFonts w:ascii="Arial" w:eastAsia="Times New Roman" w:hAnsi="Arial" w:cs="Arial"/>
          <w:sz w:val="24"/>
          <w:szCs w:val="24"/>
          <w:lang w:eastAsia="es-ES"/>
        </w:rPr>
        <w:t>El uso de estas terapias ha sido promovido por la Organización Mundial de la Salud</w:t>
      </w:r>
      <w:r w:rsidRPr="008E05D5">
        <w:rPr>
          <w:rFonts w:ascii="Arial" w:eastAsia="Times New Roman" w:hAnsi="Arial" w:cs="Arial"/>
          <w:sz w:val="24"/>
          <w:szCs w:val="24"/>
          <w:vertAlign w:val="superscript"/>
          <w:lang w:eastAsia="es-ES"/>
        </w:rPr>
        <w:t>1</w:t>
      </w:r>
      <w:r>
        <w:rPr>
          <w:rFonts w:ascii="Arial" w:eastAsia="Times New Roman" w:hAnsi="Arial" w:cs="Arial"/>
          <w:sz w:val="24"/>
          <w:szCs w:val="24"/>
          <w:vertAlign w:val="superscript"/>
          <w:lang w:eastAsia="es-ES"/>
        </w:rPr>
        <w:t>-3,5</w:t>
      </w:r>
      <w:r w:rsidRPr="008E05D5">
        <w:rPr>
          <w:rFonts w:ascii="Arial" w:eastAsia="Times New Roman" w:hAnsi="Arial" w:cs="Arial"/>
          <w:sz w:val="24"/>
          <w:szCs w:val="24"/>
          <w:vertAlign w:val="superscript"/>
          <w:lang w:eastAsia="es-ES"/>
        </w:rPr>
        <w:t>,</w:t>
      </w:r>
      <w:r>
        <w:rPr>
          <w:rFonts w:ascii="Arial" w:eastAsia="Times New Roman" w:hAnsi="Arial" w:cs="Arial"/>
          <w:sz w:val="24"/>
          <w:szCs w:val="24"/>
          <w:vertAlign w:val="superscript"/>
          <w:lang w:eastAsia="es-ES"/>
        </w:rPr>
        <w:t>6</w:t>
      </w:r>
      <w:r w:rsidRPr="008E05D5">
        <w:rPr>
          <w:rFonts w:ascii="Arial" w:eastAsia="Times New Roman" w:hAnsi="Arial" w:cs="Arial"/>
          <w:sz w:val="24"/>
          <w:szCs w:val="24"/>
          <w:lang w:eastAsia="es-ES"/>
        </w:rPr>
        <w:t xml:space="preserve"> y su desarrollo constituye política de salud del estado cubano.</w:t>
      </w:r>
      <w:r>
        <w:rPr>
          <w:rFonts w:ascii="Arial" w:eastAsia="Times New Roman" w:hAnsi="Arial" w:cs="Arial"/>
          <w:sz w:val="24"/>
          <w:szCs w:val="24"/>
          <w:vertAlign w:val="superscript"/>
          <w:lang w:eastAsia="es-ES"/>
        </w:rPr>
        <w:t>12</w:t>
      </w:r>
      <w:r w:rsidRPr="00A01D7D">
        <w:rPr>
          <w:rFonts w:ascii="Arial" w:eastAsia="Times New Roman" w:hAnsi="Arial" w:cs="Arial"/>
          <w:sz w:val="24"/>
          <w:szCs w:val="24"/>
          <w:vertAlign w:val="superscript"/>
          <w:lang w:eastAsia="es-ES"/>
        </w:rPr>
        <w:t>,</w:t>
      </w:r>
      <w:r>
        <w:rPr>
          <w:rFonts w:ascii="Arial" w:eastAsia="Times New Roman" w:hAnsi="Arial" w:cs="Arial"/>
          <w:sz w:val="24"/>
          <w:szCs w:val="24"/>
          <w:vertAlign w:val="superscript"/>
          <w:lang w:eastAsia="es-ES"/>
        </w:rPr>
        <w:t>16</w:t>
      </w:r>
      <w:r w:rsidRPr="008E05D5">
        <w:rPr>
          <w:rFonts w:ascii="Arial" w:eastAsia="Times New Roman" w:hAnsi="Arial" w:cs="Arial"/>
          <w:sz w:val="24"/>
          <w:szCs w:val="24"/>
          <w:lang w:eastAsia="es-ES"/>
        </w:rPr>
        <w:t xml:space="preserve"> Vale entonces que, en el contexto cubano actual, la utilización de la MNT sea apoyada bajo el principio de la mejor preparación profesional y la existencia de las condiciones y recursos necesarios para su aplicación, todo lo cual beneficiará la calidad en la atención del paciente estomatológico.</w:t>
      </w:r>
      <w:r w:rsidR="00E06D67">
        <w:rPr>
          <w:rFonts w:ascii="Arial" w:eastAsia="Times New Roman" w:hAnsi="Arial" w:cs="Arial"/>
          <w:sz w:val="24"/>
          <w:szCs w:val="24"/>
          <w:vertAlign w:val="superscript"/>
          <w:lang w:eastAsia="es-ES"/>
        </w:rPr>
        <w:t>6,</w:t>
      </w:r>
    </w:p>
    <w:p w:rsidR="00CA2542" w:rsidRDefault="00CA2542" w:rsidP="000E265A">
      <w:pPr>
        <w:jc w:val="both"/>
        <w:rPr>
          <w:rFonts w:ascii="Arial" w:hAnsi="Arial" w:cs="Arial"/>
          <w:color w:val="0D0D0D"/>
          <w:sz w:val="24"/>
          <w:szCs w:val="24"/>
          <w:lang w:val="es-ES_tradnl"/>
        </w:rPr>
      </w:pPr>
      <w:r w:rsidRPr="00C949EE">
        <w:rPr>
          <w:rFonts w:ascii="Arial" w:hAnsi="Arial" w:cs="Arial"/>
          <w:sz w:val="24"/>
          <w:szCs w:val="24"/>
        </w:rPr>
        <w:t>Se concluye</w:t>
      </w:r>
      <w:r>
        <w:rPr>
          <w:rFonts w:ascii="Arial" w:hAnsi="Arial" w:cs="Arial"/>
          <w:sz w:val="24"/>
          <w:szCs w:val="24"/>
          <w:lang w:val="es-ES_tradnl"/>
        </w:rPr>
        <w:t xml:space="preserve"> que:</w:t>
      </w:r>
      <w:r w:rsidRPr="00C949EE">
        <w:rPr>
          <w:rFonts w:ascii="Arial" w:hAnsi="Arial" w:cs="Arial"/>
          <w:sz w:val="24"/>
          <w:szCs w:val="24"/>
        </w:rPr>
        <w:t xml:space="preserve"> </w:t>
      </w:r>
      <w:r>
        <w:rPr>
          <w:rFonts w:ascii="Arial" w:hAnsi="Arial" w:cs="Arial"/>
          <w:sz w:val="24"/>
          <w:szCs w:val="24"/>
        </w:rPr>
        <w:t xml:space="preserve">entre los profesionales de Estomatología que utilizan la MNT </w:t>
      </w:r>
      <w:r w:rsidRPr="00C949EE">
        <w:rPr>
          <w:rFonts w:ascii="Arial" w:hAnsi="Arial" w:cs="Arial"/>
          <w:sz w:val="24"/>
          <w:szCs w:val="24"/>
        </w:rPr>
        <w:t>en el tratamiento de la estomatitis subprótesis</w:t>
      </w:r>
      <w:r>
        <w:rPr>
          <w:rFonts w:ascii="Arial" w:hAnsi="Arial" w:cs="Arial"/>
          <w:sz w:val="24"/>
          <w:szCs w:val="24"/>
        </w:rPr>
        <w:t xml:space="preserve"> </w:t>
      </w:r>
      <w:r w:rsidRPr="00C949EE">
        <w:rPr>
          <w:rFonts w:ascii="Arial" w:hAnsi="Arial" w:cs="Arial"/>
          <w:sz w:val="24"/>
          <w:szCs w:val="24"/>
        </w:rPr>
        <w:t xml:space="preserve">predominaron </w:t>
      </w:r>
      <w:r>
        <w:rPr>
          <w:rFonts w:ascii="Arial" w:hAnsi="Arial" w:cs="Arial"/>
          <w:sz w:val="24"/>
          <w:szCs w:val="24"/>
        </w:rPr>
        <w:t>aquellos</w:t>
      </w:r>
      <w:r w:rsidR="00D726E4">
        <w:rPr>
          <w:rFonts w:ascii="Arial" w:hAnsi="Arial" w:cs="Arial"/>
          <w:sz w:val="24"/>
          <w:szCs w:val="24"/>
        </w:rPr>
        <w:t xml:space="preserve"> que lo hacen de forma</w:t>
      </w:r>
      <w:r>
        <w:rPr>
          <w:rFonts w:ascii="Arial" w:hAnsi="Arial" w:cs="Arial"/>
          <w:sz w:val="24"/>
          <w:szCs w:val="24"/>
        </w:rPr>
        <w:t xml:space="preserve">  a menudo </w:t>
      </w:r>
      <w:r w:rsidRPr="00C949EE">
        <w:rPr>
          <w:rFonts w:ascii="Arial" w:hAnsi="Arial" w:cs="Arial"/>
          <w:sz w:val="24"/>
          <w:szCs w:val="24"/>
        </w:rPr>
        <w:t>siendo la Fitoterapia y los Propóleos las terapias más usadas</w:t>
      </w:r>
      <w:r>
        <w:rPr>
          <w:rFonts w:ascii="Arial" w:hAnsi="Arial" w:cs="Arial"/>
          <w:sz w:val="24"/>
          <w:szCs w:val="24"/>
        </w:rPr>
        <w:t>. L</w:t>
      </w:r>
      <w:r w:rsidRPr="00C949EE">
        <w:rPr>
          <w:rFonts w:ascii="Arial" w:hAnsi="Arial" w:cs="Arial"/>
          <w:sz w:val="24"/>
          <w:szCs w:val="24"/>
        </w:rPr>
        <w:t xml:space="preserve">a falta de conocimiento fue la causa más frecuente </w:t>
      </w:r>
      <w:r w:rsidRPr="00C949EE">
        <w:rPr>
          <w:rFonts w:ascii="Arial" w:hAnsi="Arial" w:cs="Arial"/>
          <w:sz w:val="24"/>
          <w:szCs w:val="24"/>
          <w:lang w:eastAsia="ar-SA"/>
        </w:rPr>
        <w:t>de la no utilización de estas tera</w:t>
      </w:r>
      <w:r>
        <w:rPr>
          <w:rFonts w:ascii="Arial" w:hAnsi="Arial" w:cs="Arial"/>
          <w:sz w:val="24"/>
          <w:szCs w:val="24"/>
          <w:lang w:eastAsia="ar-SA"/>
        </w:rPr>
        <w:t>pias y en gran parte de ellos  predominó un  conocimiento</w:t>
      </w:r>
      <w:r w:rsidR="00FB3CF9">
        <w:rPr>
          <w:rFonts w:ascii="Arial" w:hAnsi="Arial" w:cs="Arial"/>
          <w:sz w:val="24"/>
          <w:szCs w:val="24"/>
          <w:lang w:eastAsia="ar-SA"/>
        </w:rPr>
        <w:t xml:space="preserve"> no adecuado en</w:t>
      </w:r>
      <w:r w:rsidR="00FB3CF9">
        <w:rPr>
          <w:rFonts w:ascii="Arial" w:hAnsi="Arial" w:cs="Arial"/>
          <w:sz w:val="24"/>
          <w:szCs w:val="24"/>
        </w:rPr>
        <w:t xml:space="preserve"> </w:t>
      </w:r>
      <w:r w:rsidR="00FB3CF9" w:rsidRPr="00532F83">
        <w:rPr>
          <w:rFonts w:ascii="Arial" w:hAnsi="Arial" w:cs="Arial"/>
          <w:sz w:val="24"/>
          <w:szCs w:val="24"/>
        </w:rPr>
        <w:t>los diferentes tipos de terapias de MNT</w:t>
      </w:r>
      <w:r>
        <w:rPr>
          <w:rFonts w:ascii="Arial" w:hAnsi="Arial" w:cs="Arial"/>
          <w:sz w:val="24"/>
          <w:szCs w:val="24"/>
          <w:lang w:eastAsia="ar-SA"/>
        </w:rPr>
        <w:t xml:space="preserve"> </w:t>
      </w:r>
      <w:r w:rsidR="00FB3CF9">
        <w:rPr>
          <w:rFonts w:ascii="Arial" w:hAnsi="Arial" w:cs="Arial"/>
          <w:sz w:val="24"/>
          <w:szCs w:val="24"/>
          <w:lang w:eastAsia="ar-SA"/>
        </w:rPr>
        <w:t xml:space="preserve">así como un </w:t>
      </w:r>
      <w:r>
        <w:rPr>
          <w:rFonts w:ascii="Arial" w:hAnsi="Arial" w:cs="Arial"/>
          <w:color w:val="0D0D0D"/>
          <w:sz w:val="24"/>
          <w:szCs w:val="24"/>
          <w:lang w:val="es-ES_tradnl"/>
        </w:rPr>
        <w:t xml:space="preserve"> con</w:t>
      </w:r>
      <w:r w:rsidR="00FB3CF9">
        <w:rPr>
          <w:rFonts w:ascii="Arial" w:hAnsi="Arial" w:cs="Arial"/>
          <w:color w:val="0D0D0D"/>
          <w:sz w:val="24"/>
          <w:szCs w:val="24"/>
          <w:lang w:val="es-ES_tradnl"/>
        </w:rPr>
        <w:t xml:space="preserve">ocimiento parcial del tema en estudio entre los </w:t>
      </w:r>
      <w:r w:rsidR="00B00AD8">
        <w:rPr>
          <w:rFonts w:ascii="Arial" w:hAnsi="Arial" w:cs="Arial"/>
          <w:color w:val="0D0D0D"/>
          <w:sz w:val="24"/>
          <w:szCs w:val="24"/>
          <w:lang w:val="es-ES_tradnl"/>
        </w:rPr>
        <w:t>encuestados</w:t>
      </w:r>
      <w:r w:rsidR="00FB3CF9">
        <w:rPr>
          <w:rFonts w:ascii="Arial" w:hAnsi="Arial" w:cs="Arial"/>
          <w:color w:val="0D0D0D"/>
          <w:sz w:val="24"/>
          <w:szCs w:val="24"/>
          <w:lang w:val="es-ES_tradnl"/>
        </w:rPr>
        <w:t>.</w:t>
      </w:r>
    </w:p>
    <w:p w:rsidR="00CC2715" w:rsidRDefault="009C60C7" w:rsidP="00EE5782">
      <w:pPr>
        <w:jc w:val="both"/>
        <w:rPr>
          <w:rFonts w:ascii="Arial" w:hAnsi="Arial" w:cs="Arial"/>
          <w:b/>
          <w:sz w:val="24"/>
          <w:szCs w:val="24"/>
        </w:rPr>
      </w:pPr>
      <w:r>
        <w:rPr>
          <w:rFonts w:ascii="Arial" w:hAnsi="Arial" w:cs="Arial"/>
          <w:b/>
          <w:sz w:val="24"/>
          <w:szCs w:val="24"/>
        </w:rPr>
        <w:t xml:space="preserve">REFERENCIA </w:t>
      </w:r>
      <w:r w:rsidR="00CC2715" w:rsidRPr="008F513A">
        <w:rPr>
          <w:rFonts w:ascii="Arial" w:hAnsi="Arial" w:cs="Arial"/>
          <w:b/>
          <w:sz w:val="24"/>
          <w:szCs w:val="24"/>
        </w:rPr>
        <w:t>BIBLIOGRAFIA</w:t>
      </w:r>
    </w:p>
    <w:p w:rsidR="00842340" w:rsidRPr="000E265A" w:rsidRDefault="00842340" w:rsidP="000E265A">
      <w:pPr>
        <w:pStyle w:val="Prrafodelista"/>
        <w:numPr>
          <w:ilvl w:val="0"/>
          <w:numId w:val="15"/>
        </w:numPr>
        <w:jc w:val="both"/>
        <w:rPr>
          <w:rStyle w:val="Hipervnculo"/>
          <w:rFonts w:ascii="Arial" w:hAnsi="Arial" w:cs="Arial"/>
          <w:color w:val="auto"/>
          <w:sz w:val="24"/>
          <w:szCs w:val="24"/>
          <w:u w:val="none"/>
        </w:rPr>
      </w:pPr>
      <w:r w:rsidRPr="000E265A">
        <w:rPr>
          <w:rFonts w:ascii="Arial" w:hAnsi="Arial" w:cs="Arial"/>
          <w:sz w:val="24"/>
          <w:szCs w:val="24"/>
        </w:rPr>
        <w:t xml:space="preserve">Plain Pazos C, Pérez de Alejo Plain a; Rivero Viera Y. La Medicina Natural Y tradicional como tratamiento alternativo de muchas enfermedades. Revista cubana de medicina General Integral. </w:t>
      </w:r>
      <w:r w:rsidRPr="000E265A">
        <w:rPr>
          <w:rFonts w:ascii="Arial" w:eastAsia="Times New Roman" w:hAnsi="Arial" w:cs="Arial"/>
          <w:color w:val="000000"/>
          <w:sz w:val="24"/>
          <w:szCs w:val="24"/>
          <w:lang w:eastAsia="es-MX"/>
        </w:rPr>
        <w:t>[Internet]</w:t>
      </w:r>
      <w:r w:rsidRPr="000E265A">
        <w:rPr>
          <w:rFonts w:ascii="Arial" w:hAnsi="Arial" w:cs="Arial"/>
          <w:sz w:val="24"/>
          <w:szCs w:val="24"/>
        </w:rPr>
        <w:t xml:space="preserve">.2019 </w:t>
      </w:r>
      <w:r w:rsidRPr="000E265A">
        <w:rPr>
          <w:rFonts w:ascii="Arial" w:eastAsia="Times New Roman" w:hAnsi="Arial" w:cs="Arial"/>
          <w:color w:val="000000"/>
          <w:sz w:val="24"/>
          <w:szCs w:val="24"/>
          <w:lang w:eastAsia="es-MX"/>
        </w:rPr>
        <w:t>[</w:t>
      </w:r>
      <w:r w:rsidRPr="000E265A">
        <w:rPr>
          <w:rFonts w:ascii="Arial" w:hAnsi="Arial" w:cs="Arial"/>
          <w:sz w:val="24"/>
          <w:szCs w:val="24"/>
        </w:rPr>
        <w:t>citado 9 de febrero del 2020</w:t>
      </w:r>
      <w:r w:rsidRPr="000E265A">
        <w:rPr>
          <w:rFonts w:ascii="Arial" w:eastAsia="Times New Roman" w:hAnsi="Arial" w:cs="Arial"/>
          <w:color w:val="000000"/>
          <w:sz w:val="24"/>
          <w:szCs w:val="24"/>
          <w:lang w:eastAsia="es-MX"/>
        </w:rPr>
        <w:t>]</w:t>
      </w:r>
      <w:r w:rsidRPr="000E265A">
        <w:rPr>
          <w:rFonts w:ascii="Arial" w:hAnsi="Arial" w:cs="Arial"/>
          <w:sz w:val="24"/>
          <w:szCs w:val="24"/>
        </w:rPr>
        <w:t xml:space="preserve">; 35(2) Disponible en: </w:t>
      </w:r>
      <w:hyperlink r:id="rId10" w:history="1">
        <w:r w:rsidRPr="000E265A">
          <w:rPr>
            <w:rStyle w:val="Hipervnculo"/>
            <w:rFonts w:ascii="Arial" w:hAnsi="Arial" w:cs="Arial"/>
            <w:sz w:val="24"/>
            <w:szCs w:val="24"/>
          </w:rPr>
          <w:t>http://www.rrevmgi.sld.cu/index.php/mgi/article/view/754</w:t>
        </w:r>
      </w:hyperlink>
    </w:p>
    <w:p w:rsidR="00842340" w:rsidRPr="000E265A" w:rsidRDefault="00842340" w:rsidP="000E265A">
      <w:pPr>
        <w:pStyle w:val="Prrafodelista"/>
        <w:numPr>
          <w:ilvl w:val="0"/>
          <w:numId w:val="15"/>
        </w:numPr>
        <w:spacing w:after="160"/>
        <w:jc w:val="both"/>
        <w:rPr>
          <w:rStyle w:val="Hipervnculo"/>
          <w:rFonts w:ascii="Arial" w:eastAsia="Times New Roman" w:hAnsi="Arial" w:cs="Arial"/>
          <w:sz w:val="24"/>
          <w:szCs w:val="24"/>
          <w:lang w:val="es-ES" w:eastAsia="ar-SA"/>
        </w:rPr>
      </w:pPr>
      <w:r w:rsidRPr="000E265A">
        <w:rPr>
          <w:rFonts w:ascii="Arial" w:eastAsia="Times New Roman" w:hAnsi="Arial" w:cs="Arial"/>
          <w:bCs/>
          <w:sz w:val="24"/>
          <w:szCs w:val="24"/>
          <w:lang w:eastAsia="es-ES"/>
        </w:rPr>
        <w:t xml:space="preserve">Guillaume Ramírez V, Ortiz Gómez MT, Álvarez Artímez I, Marín Quintero ME. Aplicación de la Medicina Natural y Tradicional y dificultades para su uso en Estomatología. Revista Cubana de Estomatología </w:t>
      </w:r>
      <w:r w:rsidRPr="000E265A">
        <w:rPr>
          <w:rFonts w:ascii="Arial" w:hAnsi="Arial" w:cs="Arial"/>
          <w:bCs/>
          <w:sz w:val="24"/>
          <w:szCs w:val="24"/>
          <w:lang w:val="es-ES"/>
        </w:rPr>
        <w:t xml:space="preserve">(Internet) 2017 (citado 15 Ene 2018); 54(2). Disponible en: </w:t>
      </w:r>
      <w:hyperlink r:id="rId11" w:history="1">
        <w:r w:rsidRPr="000E265A">
          <w:rPr>
            <w:rStyle w:val="Hipervnculo"/>
            <w:rFonts w:ascii="Arial" w:hAnsi="Arial" w:cs="Arial"/>
            <w:sz w:val="24"/>
            <w:szCs w:val="24"/>
          </w:rPr>
          <w:t>http://scielo.sld.cu/pdf/ms/v15n1/ms07115.pdf</w:t>
        </w:r>
      </w:hyperlink>
    </w:p>
    <w:p w:rsidR="001033C9" w:rsidRPr="000E265A" w:rsidRDefault="001033C9" w:rsidP="000E265A">
      <w:pPr>
        <w:numPr>
          <w:ilvl w:val="0"/>
          <w:numId w:val="15"/>
        </w:numPr>
        <w:spacing w:after="160"/>
        <w:contextualSpacing/>
        <w:jc w:val="both"/>
        <w:rPr>
          <w:rFonts w:ascii="Arial" w:hAnsi="Arial" w:cs="Arial"/>
          <w:sz w:val="24"/>
          <w:szCs w:val="24"/>
          <w:lang w:val="es-ES"/>
        </w:rPr>
      </w:pPr>
      <w:r w:rsidRPr="000E265A">
        <w:rPr>
          <w:rFonts w:ascii="Arial" w:hAnsi="Arial" w:cs="Arial"/>
          <w:sz w:val="24"/>
          <w:szCs w:val="24"/>
          <w:lang w:val="es-ES"/>
        </w:rPr>
        <w:t xml:space="preserve">González Forte B, Pérez García LM. Por la calidad de la atención estomatológica integral. Gaceta Médica Espirituana [Internet] 2017 [citado 16 Abr 2021 ];15(1) Disponible en: </w:t>
      </w:r>
      <w:hyperlink r:id="rId12" w:history="1">
        <w:r w:rsidRPr="000E265A">
          <w:rPr>
            <w:rFonts w:ascii="Arial" w:hAnsi="Arial" w:cs="Arial"/>
            <w:color w:val="0000FF" w:themeColor="hyperlink"/>
            <w:sz w:val="24"/>
            <w:szCs w:val="24"/>
            <w:u w:val="single"/>
            <w:lang w:val="es-ES"/>
          </w:rPr>
          <w:t>http://bvs.sld.cu/revistas/gme/pub/vol.15.%281%29_01/p01.html</w:t>
        </w:r>
      </w:hyperlink>
    </w:p>
    <w:p w:rsidR="001033C9" w:rsidRPr="000E265A" w:rsidRDefault="00202C64" w:rsidP="000E265A">
      <w:pPr>
        <w:pStyle w:val="Prrafodelista"/>
        <w:numPr>
          <w:ilvl w:val="0"/>
          <w:numId w:val="15"/>
        </w:numPr>
        <w:spacing w:after="160"/>
        <w:jc w:val="both"/>
        <w:rPr>
          <w:rStyle w:val="Hipervnculo"/>
          <w:rFonts w:ascii="Arial" w:eastAsia="Times New Roman" w:hAnsi="Arial" w:cs="Arial"/>
          <w:sz w:val="24"/>
          <w:szCs w:val="24"/>
          <w:lang w:val="es-ES" w:eastAsia="ar-SA"/>
        </w:rPr>
      </w:pPr>
      <w:r w:rsidRPr="000E265A">
        <w:rPr>
          <w:rFonts w:ascii="Arial" w:eastAsia="Times New Roman" w:hAnsi="Arial" w:cs="Arial"/>
          <w:color w:val="000000"/>
          <w:sz w:val="24"/>
          <w:szCs w:val="24"/>
          <w:lang w:eastAsia="ar-SA"/>
        </w:rPr>
        <w:t xml:space="preserve">Cardentey García J. Empleo de la medicina natural y tradicional en el tratamiento estomatológico. AMC [Internet]. 2015 [citado 19 Ene 2019]; 19(3). Disponible en: </w:t>
      </w:r>
      <w:hyperlink r:id="rId13" w:history="1">
        <w:r w:rsidRPr="000E265A">
          <w:rPr>
            <w:rFonts w:ascii="Arial" w:eastAsia="Times New Roman" w:hAnsi="Arial" w:cs="Arial"/>
            <w:color w:val="0563C1"/>
            <w:sz w:val="24"/>
            <w:szCs w:val="24"/>
            <w:lang w:eastAsia="ar-SA"/>
          </w:rPr>
          <w:t>http://scieloprueba.sld.cu/scielo.php?script=sci_arttext&amp;pid=S102502552015000300014&amp;lng=es</w:t>
        </w:r>
      </w:hyperlink>
    </w:p>
    <w:p w:rsidR="00414BDE" w:rsidRPr="000E265A" w:rsidRDefault="00CC2715" w:rsidP="000E265A">
      <w:pPr>
        <w:pStyle w:val="Prrafodelista"/>
        <w:numPr>
          <w:ilvl w:val="0"/>
          <w:numId w:val="15"/>
        </w:numPr>
        <w:spacing w:before="100" w:beforeAutospacing="1" w:after="100" w:afterAutospacing="1"/>
        <w:jc w:val="both"/>
        <w:rPr>
          <w:rFonts w:ascii="Arial" w:eastAsia="Times New Roman" w:hAnsi="Arial" w:cs="Arial"/>
          <w:sz w:val="24"/>
          <w:szCs w:val="24"/>
          <w:lang w:eastAsia="es-ES"/>
        </w:rPr>
      </w:pPr>
      <w:r w:rsidRPr="000E265A">
        <w:rPr>
          <w:rFonts w:ascii="Arial" w:eastAsia="Times New Roman" w:hAnsi="Arial" w:cs="Arial"/>
          <w:sz w:val="24"/>
          <w:szCs w:val="24"/>
          <w:lang w:eastAsia="es-ES"/>
        </w:rPr>
        <w:t xml:space="preserve">Guillaume Ramírez V, Ortiz Gómez MT, Álvarez Artímez I, Marín Quintero ME. Evaluación del conocimiento sobre Medicina Natural y Tradicional en estomatólogos del municipio Playa. RevHabanCiencMéd [revista en la Internet]. 2014 [citado 17 Nov 2015]; 13(1):120-133. Disponible en: </w:t>
      </w:r>
      <w:hyperlink r:id="rId14" w:history="1">
        <w:r w:rsidR="00414BDE" w:rsidRPr="000E265A">
          <w:rPr>
            <w:rStyle w:val="Hipervnculo"/>
            <w:rFonts w:ascii="Arial" w:eastAsia="Times New Roman" w:hAnsi="Arial" w:cs="Arial"/>
            <w:sz w:val="24"/>
            <w:szCs w:val="24"/>
            <w:lang w:eastAsia="es-ES"/>
          </w:rPr>
          <w:t>http://scielo.sld.cu/scielo.php?script=sci_arttext&amp;pid=S1729-519X2014000100014&amp;lng=es</w:t>
        </w:r>
      </w:hyperlink>
    </w:p>
    <w:p w:rsidR="00CC2715" w:rsidRPr="000E265A" w:rsidRDefault="00CC2715" w:rsidP="000E265A">
      <w:pPr>
        <w:pStyle w:val="Prrafodelista"/>
        <w:numPr>
          <w:ilvl w:val="0"/>
          <w:numId w:val="15"/>
        </w:numPr>
        <w:spacing w:before="100" w:beforeAutospacing="1" w:after="100" w:afterAutospacing="1"/>
        <w:jc w:val="both"/>
        <w:rPr>
          <w:rFonts w:ascii="Arial" w:eastAsia="Times New Roman" w:hAnsi="Arial" w:cs="Arial"/>
          <w:sz w:val="24"/>
          <w:szCs w:val="24"/>
          <w:lang w:eastAsia="es-ES"/>
        </w:rPr>
      </w:pPr>
      <w:r w:rsidRPr="000E265A">
        <w:rPr>
          <w:rFonts w:ascii="Arial" w:eastAsia="Times New Roman" w:hAnsi="Arial" w:cs="Arial"/>
          <w:sz w:val="24"/>
          <w:szCs w:val="24"/>
          <w:lang w:eastAsia="es-ES"/>
        </w:rPr>
        <w:t xml:space="preserve">Seguí Ulloa A, Barciela González Longoria M de la C, Valdivié Provenza JR, Grau León IB. Perfeccionamiento del plan de estudio de la especialidad de Estomatología General Integral. EducMedSuper [Internet]. 2014 Jun [citado 29 Abr 2016]; 28(2):282-91. Disponible en: </w:t>
      </w:r>
      <w:r w:rsidRPr="000E265A">
        <w:rPr>
          <w:rFonts w:ascii="Arial" w:eastAsia="Times New Roman" w:hAnsi="Arial" w:cs="Arial"/>
          <w:sz w:val="24"/>
          <w:szCs w:val="24"/>
          <w:u w:val="single"/>
          <w:lang w:eastAsia="es-ES"/>
        </w:rPr>
        <w:t xml:space="preserve">http://scielo.sld.cu/scielo.php?script=sci_arttext&amp;pid=S0864-21412014000200009&amp;lng=es </w:t>
      </w:r>
    </w:p>
    <w:p w:rsidR="00863D54" w:rsidRPr="000E265A" w:rsidRDefault="00863D54" w:rsidP="000E265A">
      <w:pPr>
        <w:pStyle w:val="Prrafodelista"/>
        <w:numPr>
          <w:ilvl w:val="0"/>
          <w:numId w:val="15"/>
        </w:numPr>
        <w:spacing w:before="100" w:beforeAutospacing="1" w:after="100" w:afterAutospacing="1"/>
        <w:jc w:val="both"/>
        <w:rPr>
          <w:rFonts w:ascii="Arial" w:eastAsia="Times New Roman" w:hAnsi="Arial" w:cs="Arial"/>
          <w:sz w:val="24"/>
          <w:szCs w:val="24"/>
          <w:lang w:eastAsia="es-ES"/>
        </w:rPr>
      </w:pPr>
      <w:r w:rsidRPr="000E265A">
        <w:rPr>
          <w:rFonts w:ascii="Arial" w:eastAsia="Times New Roman" w:hAnsi="Arial" w:cs="Arial"/>
          <w:sz w:val="24"/>
          <w:szCs w:val="24"/>
          <w:lang w:eastAsia="es-ES"/>
        </w:rPr>
        <w:t xml:space="preserve">Lima López Y, Guzmán Guzmán V, López Linares Y,  Satchwell Robinson. La medicina tradicional herbolaria en los sistemas de salud convencionales. Rev Hum Med [Internet]. 2019 abr [citado 8 abr 2021];  19 (1):201-217 Disponible en : </w:t>
      </w:r>
      <w:hyperlink r:id="rId15" w:history="1">
        <w:r w:rsidRPr="000E265A">
          <w:rPr>
            <w:rStyle w:val="Hipervnculo"/>
            <w:rFonts w:ascii="Arial" w:eastAsia="Times New Roman" w:hAnsi="Arial" w:cs="Arial"/>
            <w:sz w:val="24"/>
            <w:szCs w:val="24"/>
            <w:lang w:eastAsia="es-ES"/>
          </w:rPr>
          <w:t>http://scielo.sld.cu/scielo.php?script=sci_arttext&amp;pid=S1727-81202019000100201&amp;Ing=es</w:t>
        </w:r>
      </w:hyperlink>
    </w:p>
    <w:p w:rsidR="00835026" w:rsidRPr="000E265A" w:rsidRDefault="00835026" w:rsidP="000E265A">
      <w:pPr>
        <w:pStyle w:val="Prrafodelista"/>
        <w:numPr>
          <w:ilvl w:val="0"/>
          <w:numId w:val="15"/>
        </w:numPr>
        <w:jc w:val="both"/>
        <w:rPr>
          <w:rFonts w:ascii="Arial" w:eastAsia="Times New Roman" w:hAnsi="Arial" w:cs="Arial"/>
          <w:sz w:val="24"/>
          <w:szCs w:val="24"/>
          <w:lang w:eastAsia="es-ES"/>
        </w:rPr>
      </w:pPr>
      <w:r w:rsidRPr="000E265A">
        <w:rPr>
          <w:rFonts w:ascii="Arial" w:eastAsia="Times New Roman" w:hAnsi="Arial" w:cs="Arial"/>
          <w:sz w:val="24"/>
          <w:szCs w:val="24"/>
          <w:lang w:eastAsia="es-ES"/>
        </w:rPr>
        <w:t xml:space="preserve">Cruz Barrios MA, Furones Mourelles JA. Investigaciones clínicas sobre Medicina Natural y Tradicional publicadas en revistas cubanas.  Rev Méd Electrón [Internet]. 2020 Sep.- Oct. [citado: fecha de acceso]; 42(5). Disponible en: </w:t>
      </w:r>
      <w:hyperlink r:id="rId16" w:history="1">
        <w:r w:rsidRPr="000E265A">
          <w:rPr>
            <w:rStyle w:val="Hipervnculo"/>
            <w:rFonts w:ascii="Arial" w:eastAsia="Times New Roman" w:hAnsi="Arial" w:cs="Arial"/>
            <w:sz w:val="24"/>
            <w:szCs w:val="24"/>
            <w:lang w:eastAsia="es-ES"/>
          </w:rPr>
          <w:t>http://www.revmedicaelectronica.sld.cu/index.php/rme/article/view/3330/4922</w:t>
        </w:r>
      </w:hyperlink>
    </w:p>
    <w:p w:rsidR="00734F6A" w:rsidRPr="000E265A" w:rsidRDefault="00734F6A" w:rsidP="000E265A">
      <w:pPr>
        <w:pStyle w:val="Prrafodelista"/>
        <w:numPr>
          <w:ilvl w:val="0"/>
          <w:numId w:val="15"/>
        </w:numPr>
        <w:jc w:val="both"/>
        <w:rPr>
          <w:rFonts w:ascii="Arial" w:eastAsia="Times New Roman" w:hAnsi="Arial" w:cs="Arial"/>
          <w:sz w:val="24"/>
          <w:szCs w:val="24"/>
          <w:lang w:eastAsia="es-ES"/>
        </w:rPr>
      </w:pPr>
      <w:r w:rsidRPr="000E265A">
        <w:rPr>
          <w:rFonts w:ascii="Arial" w:eastAsia="Times New Roman" w:hAnsi="Arial" w:cs="Arial"/>
          <w:sz w:val="24"/>
          <w:szCs w:val="24"/>
          <w:lang w:eastAsia="es-ES"/>
        </w:rPr>
        <w:t xml:space="preserve">Álvarez Rodríguez J, Wolfshon Manhard B. Oleozón: Aplicaciones Estomatológicas. España: Editorial Académica Española [Internet]. 2017. [citado 23 Abr 2021]. Disponible: </w:t>
      </w:r>
      <w:hyperlink r:id="rId17" w:history="1">
        <w:r w:rsidRPr="000E265A">
          <w:rPr>
            <w:rStyle w:val="Hipervnculo"/>
            <w:rFonts w:ascii="Arial" w:eastAsia="Times New Roman" w:hAnsi="Arial" w:cs="Arial"/>
            <w:sz w:val="24"/>
            <w:szCs w:val="24"/>
            <w:lang w:eastAsia="es-ES"/>
          </w:rPr>
          <w:t>https://www.eae-publishing.com</w:t>
        </w:r>
      </w:hyperlink>
    </w:p>
    <w:p w:rsidR="00734F6A" w:rsidRPr="000E265A" w:rsidRDefault="00734F6A" w:rsidP="000E265A">
      <w:pPr>
        <w:pStyle w:val="Prrafodelista"/>
        <w:numPr>
          <w:ilvl w:val="0"/>
          <w:numId w:val="15"/>
        </w:numPr>
        <w:jc w:val="both"/>
        <w:rPr>
          <w:rFonts w:ascii="Arial" w:eastAsia="Times New Roman" w:hAnsi="Arial" w:cs="Arial"/>
          <w:sz w:val="24"/>
          <w:szCs w:val="24"/>
          <w:lang w:eastAsia="es-ES"/>
        </w:rPr>
      </w:pPr>
      <w:r w:rsidRPr="000E265A">
        <w:rPr>
          <w:rFonts w:ascii="Arial" w:eastAsia="Times New Roman" w:hAnsi="Arial" w:cs="Arial"/>
          <w:sz w:val="24"/>
          <w:szCs w:val="24"/>
          <w:lang w:eastAsia="es-ES"/>
        </w:rPr>
        <w:t xml:space="preserve">Artega SDL, Gutiérrez R  S L, Albarrán G I M, Travisa Herrera EM, Delgado Fernández R. Efectividad del Gel de Manzanilla y Llantén como terapía coadyuvante en el tratamiento de la periodontitis crónica. [Internet].  2017 [citado 28 Nov 2021]; 7(13). Disponible: </w:t>
      </w:r>
      <w:hyperlink r:id="rId18" w:history="1">
        <w:r w:rsidRPr="000E265A">
          <w:rPr>
            <w:rStyle w:val="Hipervnculo"/>
            <w:rFonts w:ascii="Arial" w:eastAsia="Times New Roman" w:hAnsi="Arial" w:cs="Arial"/>
            <w:sz w:val="24"/>
            <w:szCs w:val="24"/>
            <w:lang w:eastAsia="es-ES"/>
          </w:rPr>
          <w:t>https://www.redib.com</w:t>
        </w:r>
      </w:hyperlink>
    </w:p>
    <w:p w:rsidR="00863D54" w:rsidRPr="000E265A" w:rsidRDefault="00863D54" w:rsidP="000E265A">
      <w:pPr>
        <w:pStyle w:val="Prrafodelista"/>
        <w:numPr>
          <w:ilvl w:val="0"/>
          <w:numId w:val="15"/>
        </w:numPr>
        <w:spacing w:before="100" w:beforeAutospacing="1" w:after="100" w:afterAutospacing="1"/>
        <w:jc w:val="both"/>
        <w:rPr>
          <w:rFonts w:ascii="Arial" w:eastAsia="Times New Roman" w:hAnsi="Arial" w:cs="Arial"/>
          <w:sz w:val="24"/>
          <w:szCs w:val="24"/>
          <w:lang w:eastAsia="es-ES"/>
        </w:rPr>
      </w:pPr>
      <w:r w:rsidRPr="000E265A">
        <w:rPr>
          <w:rFonts w:ascii="Arial" w:eastAsia="Times New Roman" w:hAnsi="Arial" w:cs="Arial"/>
          <w:sz w:val="24"/>
          <w:szCs w:val="24"/>
          <w:lang w:eastAsia="es-ES"/>
        </w:rPr>
        <w:t xml:space="preserve">Visitación Vila Fernández MA,  González Díaz A. Fitoterapia: propiedades reparativas y aplicaciones clínicas en la mucosa oral. Revista Ocronos.  [Internet] 2021 [citado 8 diciembre 2020];4(7):103 Disponible en : </w:t>
      </w:r>
      <w:hyperlink r:id="rId19" w:history="1">
        <w:r w:rsidRPr="000E265A">
          <w:rPr>
            <w:rStyle w:val="Hipervnculo"/>
            <w:rFonts w:ascii="Arial" w:eastAsia="Times New Roman" w:hAnsi="Arial" w:cs="Arial"/>
            <w:sz w:val="24"/>
            <w:szCs w:val="24"/>
            <w:lang w:eastAsia="es-ES"/>
          </w:rPr>
          <w:t>https://revistamedica.com</w:t>
        </w:r>
      </w:hyperlink>
    </w:p>
    <w:p w:rsidR="008B2899" w:rsidRPr="000E265A" w:rsidRDefault="008B2899" w:rsidP="000E265A">
      <w:pPr>
        <w:pStyle w:val="Prrafodelista"/>
        <w:numPr>
          <w:ilvl w:val="0"/>
          <w:numId w:val="15"/>
        </w:numPr>
        <w:spacing w:after="160"/>
        <w:jc w:val="both"/>
        <w:rPr>
          <w:rFonts w:ascii="Arial" w:hAnsi="Arial" w:cs="Arial"/>
          <w:sz w:val="24"/>
          <w:szCs w:val="24"/>
          <w:lang w:val="es-ES"/>
        </w:rPr>
      </w:pPr>
      <w:r w:rsidRPr="000E265A">
        <w:rPr>
          <w:rFonts w:ascii="Arial" w:hAnsi="Arial" w:cs="Arial"/>
          <w:sz w:val="24"/>
          <w:szCs w:val="24"/>
          <w:lang w:val="es-ES"/>
        </w:rPr>
        <w:t>Rodríguez Cuellar Y, González Cardona Y, Camaño Carballo García Rodriguez B. Utilización de la Fitoterapia por los estomatólogos .Clínica Estomatológica Juan Manuel Marquez¨, municipio Playa Habana. Revista Dilemas Contemporáneos: Educación Política y valores</w:t>
      </w:r>
      <w:r w:rsidR="001D4A58" w:rsidRPr="000E265A">
        <w:rPr>
          <w:rFonts w:ascii="Arial" w:hAnsi="Arial" w:cs="Arial"/>
          <w:sz w:val="24"/>
          <w:szCs w:val="24"/>
          <w:lang w:val="es-ES"/>
        </w:rPr>
        <w:t xml:space="preserve"> </w:t>
      </w:r>
      <w:r w:rsidRPr="000E265A">
        <w:rPr>
          <w:rFonts w:ascii="Arial" w:hAnsi="Arial" w:cs="Arial"/>
          <w:sz w:val="24"/>
          <w:szCs w:val="24"/>
          <w:lang w:val="es-ES"/>
        </w:rPr>
        <w:t>[Internet].2019[citado 19 jul 2021]; Edición especial (91)Disponible en :</w:t>
      </w:r>
      <w:r w:rsidRPr="000E265A">
        <w:rPr>
          <w:rFonts w:ascii="Arial" w:hAnsi="Arial" w:cs="Arial"/>
          <w:sz w:val="24"/>
          <w:szCs w:val="24"/>
        </w:rPr>
        <w:t xml:space="preserve"> </w:t>
      </w:r>
      <w:hyperlink r:id="rId20" w:history="1">
        <w:r w:rsidRPr="000E265A">
          <w:rPr>
            <w:rStyle w:val="Hipervnculo"/>
            <w:rFonts w:ascii="Arial" w:hAnsi="Arial" w:cs="Arial"/>
            <w:sz w:val="24"/>
            <w:szCs w:val="24"/>
            <w:lang w:val="es-ES"/>
          </w:rPr>
          <w:t>http://www.dilemascontemporaneoseducacionpoliticayvalores.com/</w:t>
        </w:r>
      </w:hyperlink>
    </w:p>
    <w:p w:rsidR="001D4A58" w:rsidRPr="000E265A" w:rsidRDefault="001D4A58" w:rsidP="000E265A">
      <w:pPr>
        <w:pStyle w:val="Prrafodelista"/>
        <w:numPr>
          <w:ilvl w:val="0"/>
          <w:numId w:val="15"/>
        </w:numPr>
        <w:spacing w:after="160"/>
        <w:jc w:val="both"/>
        <w:rPr>
          <w:rFonts w:ascii="Arial" w:hAnsi="Arial" w:cs="Arial"/>
          <w:sz w:val="24"/>
          <w:szCs w:val="24"/>
          <w:lang w:val="es-ES"/>
        </w:rPr>
      </w:pPr>
      <w:r w:rsidRPr="000E265A">
        <w:rPr>
          <w:rFonts w:ascii="Arial" w:hAnsi="Arial" w:cs="Arial"/>
          <w:sz w:val="24"/>
          <w:szCs w:val="24"/>
          <w:lang w:val="es-ES"/>
        </w:rPr>
        <w:t xml:space="preserve">Macías Lozano H G,Loza Menendez RE,Gerrero Vardelly D,Aplicación de la Medicina Natural y Tradicionalen odontología.Revista de Investigacion actualización del mundo de las Ciencias. [Internet].2018 [citado 10 ene 2021];3(2):756-780.Disponible en: </w:t>
      </w:r>
      <w:hyperlink r:id="rId21" w:history="1">
        <w:r w:rsidRPr="000E265A">
          <w:rPr>
            <w:rStyle w:val="Hipervnculo"/>
            <w:rFonts w:ascii="Arial" w:hAnsi="Arial" w:cs="Arial"/>
            <w:sz w:val="24"/>
            <w:szCs w:val="24"/>
            <w:lang w:val="es-ES"/>
          </w:rPr>
          <w:t>http://reciamuc.com/index.php/RECIAMUC/article/view/365</w:t>
        </w:r>
      </w:hyperlink>
    </w:p>
    <w:p w:rsidR="00506A4D" w:rsidRPr="000E265A" w:rsidRDefault="00506A4D" w:rsidP="000E265A">
      <w:pPr>
        <w:pStyle w:val="Prrafodelista"/>
        <w:numPr>
          <w:ilvl w:val="0"/>
          <w:numId w:val="15"/>
        </w:numPr>
        <w:spacing w:after="160"/>
        <w:jc w:val="both"/>
        <w:rPr>
          <w:rFonts w:ascii="Arial" w:hAnsi="Arial" w:cs="Arial"/>
          <w:sz w:val="24"/>
          <w:szCs w:val="24"/>
          <w:lang w:val="es-ES"/>
        </w:rPr>
      </w:pPr>
      <w:r w:rsidRPr="000E265A">
        <w:rPr>
          <w:rFonts w:ascii="Arial" w:hAnsi="Arial" w:cs="Arial"/>
          <w:sz w:val="24"/>
          <w:szCs w:val="24"/>
          <w:lang w:val="es-ES"/>
        </w:rPr>
        <w:t>Alonso Irene A, Moreno Casanova MA, Martínez Lagar RD, Tapia González M, Bombino Vivas L. Uso de la Medicina Natural Y tradicional en cuatro policlínicos pinareños. Revista de Ciencias Médicas[Internet] 2019 Oct [citado 30 Ene 2022];23(5):689-696.Disponible en:</w:t>
      </w:r>
      <w:r w:rsidRPr="000E265A">
        <w:rPr>
          <w:rFonts w:ascii="Arial" w:hAnsi="Arial" w:cs="Arial"/>
          <w:sz w:val="24"/>
          <w:szCs w:val="24"/>
        </w:rPr>
        <w:t xml:space="preserve"> </w:t>
      </w:r>
      <w:hyperlink r:id="rId22" w:history="1">
        <w:r w:rsidRPr="000E265A">
          <w:rPr>
            <w:rStyle w:val="Hipervnculo"/>
            <w:rFonts w:ascii="Arial" w:hAnsi="Arial" w:cs="Arial"/>
            <w:sz w:val="24"/>
            <w:szCs w:val="24"/>
            <w:lang w:val="es-ES"/>
          </w:rPr>
          <w:t>http://scielo.sld.cu/scielo.php?script=sci_arttext&amp;pid=S1561-31942019000500689&amp;lng=es</w:t>
        </w:r>
      </w:hyperlink>
    </w:p>
    <w:p w:rsidR="008B2899" w:rsidRPr="000E265A" w:rsidRDefault="008B2899" w:rsidP="000E265A">
      <w:pPr>
        <w:pStyle w:val="Prrafodelista"/>
        <w:numPr>
          <w:ilvl w:val="0"/>
          <w:numId w:val="15"/>
        </w:numPr>
        <w:jc w:val="both"/>
        <w:rPr>
          <w:rFonts w:ascii="Arial" w:eastAsia="Times New Roman" w:hAnsi="Arial" w:cs="Arial"/>
          <w:sz w:val="24"/>
          <w:szCs w:val="24"/>
          <w:lang w:eastAsia="es-ES"/>
        </w:rPr>
      </w:pPr>
      <w:r w:rsidRPr="000E265A">
        <w:rPr>
          <w:rFonts w:ascii="Arial" w:eastAsia="Times New Roman" w:hAnsi="Arial" w:cs="Arial"/>
          <w:sz w:val="24"/>
          <w:szCs w:val="24"/>
          <w:lang w:eastAsia="es-ES"/>
        </w:rPr>
        <w:t xml:space="preserve">Casado Tamayo D, Quezada Oliva LM, Casado Méndez PR, Santos Fonseca RS, Méndez Jiménez O, Pérez Villavicencio AM. Efectividad del tratamiento con oleozón versus crema de aloe en la estomatitis subprotésica. AMC. 2017 [citado 3 abr 2017]; 21(2).Disponible en: </w:t>
      </w:r>
      <w:hyperlink r:id="rId23" w:history="1">
        <w:r w:rsidRPr="000E265A">
          <w:rPr>
            <w:rStyle w:val="Hipervnculo"/>
            <w:rFonts w:ascii="Arial" w:eastAsia="Times New Roman" w:hAnsi="Arial" w:cs="Arial"/>
            <w:sz w:val="24"/>
            <w:szCs w:val="24"/>
            <w:lang w:eastAsia="es-ES"/>
          </w:rPr>
          <w:t>http://www.revistaamc.sld.cu/index.php/amc/article/view/4921</w:t>
        </w:r>
      </w:hyperlink>
    </w:p>
    <w:p w:rsidR="00553A4E" w:rsidRPr="000E265A" w:rsidRDefault="00553A4E" w:rsidP="000E265A">
      <w:pPr>
        <w:pStyle w:val="Prrafodelista"/>
        <w:numPr>
          <w:ilvl w:val="0"/>
          <w:numId w:val="15"/>
        </w:numPr>
        <w:spacing w:after="160"/>
        <w:jc w:val="both"/>
        <w:rPr>
          <w:rStyle w:val="Hipervnculo"/>
          <w:rFonts w:ascii="Arial" w:hAnsi="Arial" w:cs="Arial"/>
          <w:color w:val="C00000"/>
          <w:sz w:val="24"/>
          <w:szCs w:val="24"/>
          <w:u w:val="none"/>
          <w:lang w:val="es-ES"/>
        </w:rPr>
      </w:pPr>
      <w:r w:rsidRPr="000E265A">
        <w:rPr>
          <w:rFonts w:ascii="Arial" w:hAnsi="Arial" w:cs="Arial"/>
          <w:sz w:val="24"/>
          <w:szCs w:val="24"/>
          <w:lang w:val="es-ES"/>
        </w:rPr>
        <w:t>Corona Carpio MH, López  Verdecia CH A, Duharte Escalante A,Ramón Jimenez R, Tamayo Hernández Y.  Efectividad de la tintura de propóleos al 10 % en pacientes con estomatitis subprótesis. MEDISAN [Internet]. 2018 [citado 31 Oct 2020]; V22 (9). Disponible en:</w:t>
      </w:r>
      <w:r w:rsidRPr="000E265A">
        <w:rPr>
          <w:rFonts w:ascii="Arial" w:hAnsi="Arial" w:cs="Arial"/>
          <w:sz w:val="24"/>
          <w:szCs w:val="24"/>
        </w:rPr>
        <w:t xml:space="preserve"> </w:t>
      </w:r>
      <w:hyperlink r:id="rId24" w:history="1">
        <w:r w:rsidRPr="000E265A">
          <w:rPr>
            <w:rStyle w:val="Hipervnculo"/>
            <w:rFonts w:ascii="Arial" w:hAnsi="Arial" w:cs="Arial"/>
            <w:sz w:val="24"/>
            <w:szCs w:val="24"/>
            <w:lang w:val="es-ES"/>
          </w:rPr>
          <w:t>http://www.medisan.sld.cu/index.php/san/article/view/1993</w:t>
        </w:r>
      </w:hyperlink>
    </w:p>
    <w:p w:rsidR="00BA61AB" w:rsidRPr="000E265A" w:rsidRDefault="00BA61AB" w:rsidP="000E265A">
      <w:pPr>
        <w:pStyle w:val="Prrafodelista"/>
        <w:numPr>
          <w:ilvl w:val="0"/>
          <w:numId w:val="15"/>
        </w:numPr>
        <w:jc w:val="both"/>
        <w:rPr>
          <w:rStyle w:val="Hipervnculo"/>
          <w:rFonts w:ascii="Arial" w:eastAsia="Calibri" w:hAnsi="Arial" w:cs="Arial"/>
          <w:color w:val="auto"/>
          <w:sz w:val="24"/>
          <w:szCs w:val="24"/>
          <w:u w:val="none"/>
          <w:lang w:val="es-ES" w:eastAsia="zh-CN"/>
        </w:rPr>
      </w:pPr>
      <w:r w:rsidRPr="000E265A">
        <w:rPr>
          <w:rStyle w:val="Hipervnculo"/>
          <w:rFonts w:ascii="Arial" w:eastAsia="Calibri" w:hAnsi="Arial" w:cs="Arial"/>
          <w:color w:val="auto"/>
          <w:sz w:val="24"/>
          <w:szCs w:val="24"/>
          <w:u w:val="none"/>
          <w:lang w:val="es-ES" w:eastAsia="zh-CN"/>
        </w:rPr>
        <w:t xml:space="preserve">Rhae Cisneros A, García Milian AJ. La medicina Natural y tradicional en Cuba logros y desafíos. Revista de información científica para la Dirección en Salud. INFODIR.  [Internet]   2018. [citado: 30 Ene del 2022]; 28: [Aprox.2p.]  Disponible en: </w:t>
      </w:r>
      <w:hyperlink r:id="rId25" w:history="1">
        <w:r w:rsidRPr="000E265A">
          <w:rPr>
            <w:rStyle w:val="Hipervnculo"/>
            <w:rFonts w:ascii="Arial" w:eastAsia="Calibri" w:hAnsi="Arial" w:cs="Arial"/>
            <w:sz w:val="24"/>
            <w:szCs w:val="24"/>
            <w:lang w:val="es-ES" w:eastAsia="zh-CN"/>
          </w:rPr>
          <w:t>http://revinfodir.sld.cu/index.php/article/view/503</w:t>
        </w:r>
      </w:hyperlink>
    </w:p>
    <w:p w:rsidR="00D86C10" w:rsidRPr="000E265A" w:rsidRDefault="00D86C10" w:rsidP="000E265A">
      <w:pPr>
        <w:pStyle w:val="Prrafodelista"/>
        <w:numPr>
          <w:ilvl w:val="0"/>
          <w:numId w:val="15"/>
        </w:numPr>
        <w:jc w:val="both"/>
        <w:rPr>
          <w:rStyle w:val="Hipervnculo"/>
          <w:rFonts w:ascii="Arial" w:eastAsia="Calibri" w:hAnsi="Arial" w:cs="Arial"/>
          <w:color w:val="C00000"/>
          <w:sz w:val="24"/>
          <w:szCs w:val="24"/>
          <w:u w:val="none"/>
          <w:lang w:val="es-ES" w:eastAsia="zh-CN"/>
        </w:rPr>
      </w:pPr>
      <w:r w:rsidRPr="000E265A">
        <w:rPr>
          <w:rStyle w:val="Hipervnculo"/>
          <w:rFonts w:ascii="Arial" w:eastAsia="Calibri" w:hAnsi="Arial" w:cs="Arial"/>
          <w:color w:val="auto"/>
          <w:sz w:val="24"/>
          <w:szCs w:val="24"/>
          <w:u w:val="none"/>
          <w:lang w:val="es-ES" w:eastAsia="zh-CN"/>
        </w:rPr>
        <w:t>Santana Fernández Kadir Argelio, Rey Ferrales Yusleine, Rodríguez Ricardo Emilio, Silva Colomé María Elena, Rodríguez Hung Armelis Mailyn. Aplicación de la medicina tradicional y natural en las urgencias de prótesis estomatológicas. AMC  [Internet]. 2015  Jun [citado  2018  Feb  09];  19(3): 288-296. Disponible en:</w:t>
      </w:r>
      <w:r w:rsidRPr="000E265A">
        <w:rPr>
          <w:rStyle w:val="Hipervnculo"/>
          <w:rFonts w:ascii="Arial" w:eastAsia="Calibri" w:hAnsi="Arial" w:cs="Arial"/>
          <w:color w:val="C00000"/>
          <w:sz w:val="24"/>
          <w:szCs w:val="24"/>
          <w:u w:val="none"/>
          <w:lang w:val="es-ES" w:eastAsia="zh-CN"/>
        </w:rPr>
        <w:t xml:space="preserve"> </w:t>
      </w:r>
      <w:hyperlink r:id="rId26" w:history="1">
        <w:r w:rsidRPr="000E265A">
          <w:rPr>
            <w:rStyle w:val="Hipervnculo"/>
            <w:rFonts w:ascii="Arial" w:eastAsia="Calibri" w:hAnsi="Arial" w:cs="Arial"/>
            <w:sz w:val="24"/>
            <w:szCs w:val="24"/>
            <w:lang w:val="es-ES" w:eastAsia="zh-CN"/>
          </w:rPr>
          <w:t>http://scielo.sld.cu/scielo.php?script=sci_arttext&amp;pid=S1025-02552015000300012&amp;lng=es</w:t>
        </w:r>
      </w:hyperlink>
    </w:p>
    <w:p w:rsidR="00F55C7B" w:rsidRPr="000E265A" w:rsidRDefault="00F55C7B" w:rsidP="000E265A">
      <w:pPr>
        <w:pStyle w:val="Prrafodelista"/>
        <w:numPr>
          <w:ilvl w:val="0"/>
          <w:numId w:val="15"/>
        </w:numPr>
        <w:jc w:val="both"/>
        <w:rPr>
          <w:rStyle w:val="Hipervnculo"/>
          <w:rFonts w:ascii="Arial" w:eastAsia="Calibri" w:hAnsi="Arial" w:cs="Arial"/>
          <w:color w:val="auto"/>
          <w:sz w:val="24"/>
          <w:szCs w:val="24"/>
          <w:u w:val="none"/>
          <w:lang w:val="es-ES" w:eastAsia="zh-CN"/>
        </w:rPr>
      </w:pPr>
      <w:r w:rsidRPr="000E265A">
        <w:rPr>
          <w:rStyle w:val="Hipervnculo"/>
          <w:rFonts w:ascii="Arial" w:eastAsia="Calibri" w:hAnsi="Arial" w:cs="Arial"/>
          <w:color w:val="auto"/>
          <w:sz w:val="24"/>
          <w:szCs w:val="24"/>
          <w:u w:val="none"/>
          <w:lang w:val="es-ES" w:eastAsia="zh-CN"/>
        </w:rPr>
        <w:t xml:space="preserve">Guillaume Ramírez V, Marín Quintero ME, Morales Jiménez E, Matos Hinojosa N. Conocimiento y aplicación de la medicina natural y tradicional por profesionales y técnicos de la salud. Rev. Cubana Estomatol [Internet] 2012 Jun [citado 17 Mar 2019]; 49(2):89-98. Disponible en:  </w:t>
      </w:r>
      <w:hyperlink r:id="rId27" w:history="1">
        <w:r w:rsidRPr="000E265A">
          <w:rPr>
            <w:rStyle w:val="Hipervnculo"/>
            <w:rFonts w:ascii="Arial" w:eastAsia="Calibri" w:hAnsi="Arial" w:cs="Arial"/>
            <w:sz w:val="24"/>
            <w:szCs w:val="24"/>
            <w:lang w:val="es-ES" w:eastAsia="zh-CN"/>
          </w:rPr>
          <w:t>http://scielo.sld.cu/scielo.php?script=sci_arttext&amp;pid=S0034-75072012000200002&amp;lng=es</w:t>
        </w:r>
      </w:hyperlink>
    </w:p>
    <w:p w:rsidR="00E06D67" w:rsidRPr="000E265A" w:rsidRDefault="00E06D67" w:rsidP="000E265A">
      <w:pPr>
        <w:pStyle w:val="Prrafodelista"/>
        <w:numPr>
          <w:ilvl w:val="0"/>
          <w:numId w:val="15"/>
        </w:numPr>
        <w:spacing w:after="160"/>
        <w:jc w:val="both"/>
        <w:rPr>
          <w:rFonts w:ascii="Arial" w:hAnsi="Arial" w:cs="Arial"/>
          <w:sz w:val="24"/>
          <w:szCs w:val="24"/>
        </w:rPr>
      </w:pPr>
      <w:r w:rsidRPr="000E265A">
        <w:rPr>
          <w:rFonts w:ascii="Arial" w:hAnsi="Arial" w:cs="Arial"/>
          <w:sz w:val="24"/>
          <w:szCs w:val="24"/>
        </w:rPr>
        <w:t xml:space="preserve">Martínez Ortiz LA. Estrategia educativa para el desarrollo de la Medicina Natural y Tradicional en la atención secundaria de salud. [Tesis]. La Habana: Universidad de Ciencias Pedagógicas Enrique José Varona; 2015 [citado 17 Ene 2018]. Disponible en: </w:t>
      </w:r>
      <w:hyperlink r:id="rId28" w:history="1">
        <w:r w:rsidRPr="000E265A">
          <w:rPr>
            <w:rStyle w:val="Hipervnculo"/>
            <w:rFonts w:ascii="Arial" w:hAnsi="Arial" w:cs="Arial"/>
            <w:sz w:val="24"/>
            <w:szCs w:val="24"/>
          </w:rPr>
          <w:t>http://tesis.repo.sld.cu/888/1/Martinezortiz.pdf</w:t>
        </w:r>
      </w:hyperlink>
    </w:p>
    <w:p w:rsidR="00E06D67" w:rsidRPr="000E265A" w:rsidRDefault="00E06D67" w:rsidP="000E265A">
      <w:pPr>
        <w:spacing w:after="160"/>
        <w:ind w:left="720"/>
        <w:contextualSpacing/>
        <w:jc w:val="both"/>
        <w:rPr>
          <w:rFonts w:ascii="Arial" w:hAnsi="Arial" w:cs="Arial"/>
          <w:color w:val="C00000"/>
          <w:sz w:val="24"/>
          <w:szCs w:val="24"/>
          <w:lang w:val="es-ES"/>
        </w:rPr>
      </w:pPr>
    </w:p>
    <w:p w:rsidR="00CC2715" w:rsidRPr="000E265A" w:rsidRDefault="00CC2715" w:rsidP="000E265A">
      <w:pPr>
        <w:spacing w:before="240" w:after="240"/>
        <w:ind w:left="-567"/>
        <w:contextualSpacing/>
        <w:jc w:val="both"/>
        <w:rPr>
          <w:rFonts w:ascii="Arial" w:eastAsia="Times New Roman" w:hAnsi="Arial" w:cs="Arial"/>
          <w:b/>
          <w:sz w:val="24"/>
          <w:szCs w:val="24"/>
          <w:lang w:eastAsia="es-ES"/>
        </w:rPr>
      </w:pPr>
    </w:p>
    <w:sectPr w:rsidR="00CC2715" w:rsidRPr="000E265A" w:rsidSect="00CF3FDC">
      <w:endnotePr>
        <w:numFmt w:val="decimal"/>
      </w:endnotePr>
      <w:pgSz w:w="12240" w:h="15840"/>
      <w:pgMar w:top="1417" w:right="1701" w:bottom="1417" w:left="1701" w:header="720" w:footer="720" w:gutter="0"/>
      <w:pgBorders w:zOrder="back" w:offsetFrom="page">
        <w:top w:val="thickThinSmallGap" w:sz="24" w:space="24" w:color="000000"/>
        <w:left w:val="thickThinSmallGap" w:sz="24" w:space="24" w:color="000000"/>
        <w:bottom w:val="thickThinSmallGap" w:sz="24" w:space="24" w:color="000000"/>
        <w:right w:val="thickThinSmallGap" w:sz="2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4BBB"/>
    <w:multiLevelType w:val="hybridMultilevel"/>
    <w:tmpl w:val="C7FCB7D0"/>
    <w:lvl w:ilvl="0" w:tplc="3BE06C1A">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3FB6330"/>
    <w:multiLevelType w:val="hybridMultilevel"/>
    <w:tmpl w:val="D14258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3120CC"/>
    <w:multiLevelType w:val="hybridMultilevel"/>
    <w:tmpl w:val="D856E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DB46AA9"/>
    <w:multiLevelType w:val="hybridMultilevel"/>
    <w:tmpl w:val="E34EE726"/>
    <w:lvl w:ilvl="0" w:tplc="360854C8">
      <w:start w:val="1"/>
      <w:numFmt w:val="decimal"/>
      <w:lvlText w:val="%1."/>
      <w:lvlJc w:val="left"/>
      <w:pPr>
        <w:ind w:left="36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AF7F1C"/>
    <w:multiLevelType w:val="hybridMultilevel"/>
    <w:tmpl w:val="BA4EBD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F4E7BCC"/>
    <w:multiLevelType w:val="hybridMultilevel"/>
    <w:tmpl w:val="570E2EAC"/>
    <w:lvl w:ilvl="0" w:tplc="59D2384E">
      <w:start w:val="60"/>
      <w:numFmt w:val="decimal"/>
      <w:lvlText w:val="%1"/>
      <w:lvlJc w:val="left"/>
      <w:pPr>
        <w:ind w:left="540" w:hanging="360"/>
      </w:pPr>
      <w:rPr>
        <w:rFonts w:hint="default"/>
      </w:r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6">
    <w:nsid w:val="372835C8"/>
    <w:multiLevelType w:val="hybridMultilevel"/>
    <w:tmpl w:val="E1E47C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D011836"/>
    <w:multiLevelType w:val="hybridMultilevel"/>
    <w:tmpl w:val="EC0E80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9EF12EF"/>
    <w:multiLevelType w:val="hybridMultilevel"/>
    <w:tmpl w:val="9D80B5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40D4211"/>
    <w:multiLevelType w:val="hybridMultilevel"/>
    <w:tmpl w:val="991EAE5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5C5502CE"/>
    <w:multiLevelType w:val="hybridMultilevel"/>
    <w:tmpl w:val="86BA19FC"/>
    <w:lvl w:ilvl="0" w:tplc="6FA483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04163F3"/>
    <w:multiLevelType w:val="hybridMultilevel"/>
    <w:tmpl w:val="53066F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8512B28"/>
    <w:multiLevelType w:val="hybridMultilevel"/>
    <w:tmpl w:val="C4D6EF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DD14545"/>
    <w:multiLevelType w:val="hybridMultilevel"/>
    <w:tmpl w:val="1EA05598"/>
    <w:lvl w:ilvl="0" w:tplc="C7A8F658">
      <w:start w:val="60"/>
      <w:numFmt w:val="bullet"/>
      <w:lvlText w:val="-"/>
      <w:lvlJc w:val="left"/>
      <w:pPr>
        <w:ind w:left="690" w:hanging="360"/>
      </w:pPr>
      <w:rPr>
        <w:rFonts w:ascii="Arial" w:eastAsia="Times New Roman" w:hAnsi="Arial" w:cs="Arial" w:hint="default"/>
      </w:rPr>
    </w:lvl>
    <w:lvl w:ilvl="1" w:tplc="0C0A0003" w:tentative="1">
      <w:start w:val="1"/>
      <w:numFmt w:val="bullet"/>
      <w:lvlText w:val="o"/>
      <w:lvlJc w:val="left"/>
      <w:pPr>
        <w:ind w:left="1410" w:hanging="360"/>
      </w:pPr>
      <w:rPr>
        <w:rFonts w:ascii="Courier New" w:hAnsi="Courier New" w:cs="Courier New" w:hint="default"/>
      </w:rPr>
    </w:lvl>
    <w:lvl w:ilvl="2" w:tplc="0C0A0005" w:tentative="1">
      <w:start w:val="1"/>
      <w:numFmt w:val="bullet"/>
      <w:lvlText w:val=""/>
      <w:lvlJc w:val="left"/>
      <w:pPr>
        <w:ind w:left="2130" w:hanging="360"/>
      </w:pPr>
      <w:rPr>
        <w:rFonts w:ascii="Wingdings" w:hAnsi="Wingdings" w:hint="default"/>
      </w:rPr>
    </w:lvl>
    <w:lvl w:ilvl="3" w:tplc="0C0A0001" w:tentative="1">
      <w:start w:val="1"/>
      <w:numFmt w:val="bullet"/>
      <w:lvlText w:val=""/>
      <w:lvlJc w:val="left"/>
      <w:pPr>
        <w:ind w:left="2850" w:hanging="360"/>
      </w:pPr>
      <w:rPr>
        <w:rFonts w:ascii="Symbol" w:hAnsi="Symbol" w:hint="default"/>
      </w:rPr>
    </w:lvl>
    <w:lvl w:ilvl="4" w:tplc="0C0A0003" w:tentative="1">
      <w:start w:val="1"/>
      <w:numFmt w:val="bullet"/>
      <w:lvlText w:val="o"/>
      <w:lvlJc w:val="left"/>
      <w:pPr>
        <w:ind w:left="3570" w:hanging="360"/>
      </w:pPr>
      <w:rPr>
        <w:rFonts w:ascii="Courier New" w:hAnsi="Courier New" w:cs="Courier New" w:hint="default"/>
      </w:rPr>
    </w:lvl>
    <w:lvl w:ilvl="5" w:tplc="0C0A0005" w:tentative="1">
      <w:start w:val="1"/>
      <w:numFmt w:val="bullet"/>
      <w:lvlText w:val=""/>
      <w:lvlJc w:val="left"/>
      <w:pPr>
        <w:ind w:left="4290" w:hanging="360"/>
      </w:pPr>
      <w:rPr>
        <w:rFonts w:ascii="Wingdings" w:hAnsi="Wingdings" w:hint="default"/>
      </w:rPr>
    </w:lvl>
    <w:lvl w:ilvl="6" w:tplc="0C0A0001" w:tentative="1">
      <w:start w:val="1"/>
      <w:numFmt w:val="bullet"/>
      <w:lvlText w:val=""/>
      <w:lvlJc w:val="left"/>
      <w:pPr>
        <w:ind w:left="5010" w:hanging="360"/>
      </w:pPr>
      <w:rPr>
        <w:rFonts w:ascii="Symbol" w:hAnsi="Symbol" w:hint="default"/>
      </w:rPr>
    </w:lvl>
    <w:lvl w:ilvl="7" w:tplc="0C0A0003" w:tentative="1">
      <w:start w:val="1"/>
      <w:numFmt w:val="bullet"/>
      <w:lvlText w:val="o"/>
      <w:lvlJc w:val="left"/>
      <w:pPr>
        <w:ind w:left="5730" w:hanging="360"/>
      </w:pPr>
      <w:rPr>
        <w:rFonts w:ascii="Courier New" w:hAnsi="Courier New" w:cs="Courier New" w:hint="default"/>
      </w:rPr>
    </w:lvl>
    <w:lvl w:ilvl="8" w:tplc="0C0A0005" w:tentative="1">
      <w:start w:val="1"/>
      <w:numFmt w:val="bullet"/>
      <w:lvlText w:val=""/>
      <w:lvlJc w:val="left"/>
      <w:pPr>
        <w:ind w:left="6450" w:hanging="360"/>
      </w:pPr>
      <w:rPr>
        <w:rFonts w:ascii="Wingdings" w:hAnsi="Wingdings" w:hint="default"/>
      </w:rPr>
    </w:lvl>
  </w:abstractNum>
  <w:abstractNum w:abstractNumId="14">
    <w:nsid w:val="738A3332"/>
    <w:multiLevelType w:val="hybridMultilevel"/>
    <w:tmpl w:val="9BD020C6"/>
    <w:lvl w:ilvl="0" w:tplc="500A000F">
      <w:start w:val="1"/>
      <w:numFmt w:val="decimal"/>
      <w:lvlText w:val="%1."/>
      <w:lvlJc w:val="left"/>
      <w:pPr>
        <w:ind w:left="766" w:hanging="360"/>
      </w:pPr>
    </w:lvl>
    <w:lvl w:ilvl="1" w:tplc="500A0019" w:tentative="1">
      <w:start w:val="1"/>
      <w:numFmt w:val="lowerLetter"/>
      <w:lvlText w:val="%2."/>
      <w:lvlJc w:val="left"/>
      <w:pPr>
        <w:ind w:left="1486" w:hanging="360"/>
      </w:pPr>
    </w:lvl>
    <w:lvl w:ilvl="2" w:tplc="500A001B" w:tentative="1">
      <w:start w:val="1"/>
      <w:numFmt w:val="lowerRoman"/>
      <w:lvlText w:val="%3."/>
      <w:lvlJc w:val="right"/>
      <w:pPr>
        <w:ind w:left="2206" w:hanging="180"/>
      </w:pPr>
    </w:lvl>
    <w:lvl w:ilvl="3" w:tplc="500A000F" w:tentative="1">
      <w:start w:val="1"/>
      <w:numFmt w:val="decimal"/>
      <w:lvlText w:val="%4."/>
      <w:lvlJc w:val="left"/>
      <w:pPr>
        <w:ind w:left="2926" w:hanging="360"/>
      </w:pPr>
    </w:lvl>
    <w:lvl w:ilvl="4" w:tplc="500A0019" w:tentative="1">
      <w:start w:val="1"/>
      <w:numFmt w:val="lowerLetter"/>
      <w:lvlText w:val="%5."/>
      <w:lvlJc w:val="left"/>
      <w:pPr>
        <w:ind w:left="3646" w:hanging="360"/>
      </w:pPr>
    </w:lvl>
    <w:lvl w:ilvl="5" w:tplc="500A001B" w:tentative="1">
      <w:start w:val="1"/>
      <w:numFmt w:val="lowerRoman"/>
      <w:lvlText w:val="%6."/>
      <w:lvlJc w:val="right"/>
      <w:pPr>
        <w:ind w:left="4366" w:hanging="180"/>
      </w:pPr>
    </w:lvl>
    <w:lvl w:ilvl="6" w:tplc="500A000F" w:tentative="1">
      <w:start w:val="1"/>
      <w:numFmt w:val="decimal"/>
      <w:lvlText w:val="%7."/>
      <w:lvlJc w:val="left"/>
      <w:pPr>
        <w:ind w:left="5086" w:hanging="360"/>
      </w:pPr>
    </w:lvl>
    <w:lvl w:ilvl="7" w:tplc="500A0019" w:tentative="1">
      <w:start w:val="1"/>
      <w:numFmt w:val="lowerLetter"/>
      <w:lvlText w:val="%8."/>
      <w:lvlJc w:val="left"/>
      <w:pPr>
        <w:ind w:left="5806" w:hanging="360"/>
      </w:pPr>
    </w:lvl>
    <w:lvl w:ilvl="8" w:tplc="500A001B" w:tentative="1">
      <w:start w:val="1"/>
      <w:numFmt w:val="lowerRoman"/>
      <w:lvlText w:val="%9."/>
      <w:lvlJc w:val="right"/>
      <w:pPr>
        <w:ind w:left="6526" w:hanging="180"/>
      </w:pPr>
    </w:lvl>
  </w:abstractNum>
  <w:num w:numId="1">
    <w:abstractNumId w:val="14"/>
  </w:num>
  <w:num w:numId="2">
    <w:abstractNumId w:val="9"/>
  </w:num>
  <w:num w:numId="3">
    <w:abstractNumId w:val="2"/>
  </w:num>
  <w:num w:numId="4">
    <w:abstractNumId w:val="12"/>
  </w:num>
  <w:num w:numId="5">
    <w:abstractNumId w:val="1"/>
  </w:num>
  <w:num w:numId="6">
    <w:abstractNumId w:val="13"/>
  </w:num>
  <w:num w:numId="7">
    <w:abstractNumId w:val="5"/>
  </w:num>
  <w:num w:numId="8">
    <w:abstractNumId w:val="4"/>
  </w:num>
  <w:num w:numId="9">
    <w:abstractNumId w:val="10"/>
  </w:num>
  <w:num w:numId="10">
    <w:abstractNumId w:val="7"/>
  </w:num>
  <w:num w:numId="11">
    <w:abstractNumId w:val="6"/>
  </w:num>
  <w:num w:numId="12">
    <w:abstractNumId w:val="11"/>
  </w:num>
  <w:num w:numId="13">
    <w:abstractNumId w:val="8"/>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hyphenationZone w:val="425"/>
  <w:drawingGridHorizontalSpacing w:val="283"/>
  <w:drawingGridVerticalSpacing w:val="283"/>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FDC"/>
    <w:rsid w:val="00006E42"/>
    <w:rsid w:val="00011DA6"/>
    <w:rsid w:val="000125A6"/>
    <w:rsid w:val="00022264"/>
    <w:rsid w:val="000538D8"/>
    <w:rsid w:val="00060082"/>
    <w:rsid w:val="000A0A30"/>
    <w:rsid w:val="000A47F1"/>
    <w:rsid w:val="000B0E78"/>
    <w:rsid w:val="000C7E9B"/>
    <w:rsid w:val="000E265A"/>
    <w:rsid w:val="000E7D11"/>
    <w:rsid w:val="000F1D13"/>
    <w:rsid w:val="001033C9"/>
    <w:rsid w:val="00114BD8"/>
    <w:rsid w:val="00123DA8"/>
    <w:rsid w:val="00127455"/>
    <w:rsid w:val="00131D1B"/>
    <w:rsid w:val="0013362C"/>
    <w:rsid w:val="00164FBB"/>
    <w:rsid w:val="001922A4"/>
    <w:rsid w:val="001A0FDB"/>
    <w:rsid w:val="001D28FA"/>
    <w:rsid w:val="001D4A58"/>
    <w:rsid w:val="001F2F7B"/>
    <w:rsid w:val="00202C64"/>
    <w:rsid w:val="0021414A"/>
    <w:rsid w:val="00236FDB"/>
    <w:rsid w:val="00262309"/>
    <w:rsid w:val="002640B8"/>
    <w:rsid w:val="00265072"/>
    <w:rsid w:val="00272988"/>
    <w:rsid w:val="00290A9C"/>
    <w:rsid w:val="002A0959"/>
    <w:rsid w:val="002A5047"/>
    <w:rsid w:val="002D6FC4"/>
    <w:rsid w:val="00330826"/>
    <w:rsid w:val="00342DA4"/>
    <w:rsid w:val="00386686"/>
    <w:rsid w:val="003906B5"/>
    <w:rsid w:val="003F57FC"/>
    <w:rsid w:val="00400A63"/>
    <w:rsid w:val="00414BDE"/>
    <w:rsid w:val="004311C3"/>
    <w:rsid w:val="00433064"/>
    <w:rsid w:val="004352FF"/>
    <w:rsid w:val="00455B67"/>
    <w:rsid w:val="00460CCB"/>
    <w:rsid w:val="004828EF"/>
    <w:rsid w:val="00497140"/>
    <w:rsid w:val="00497596"/>
    <w:rsid w:val="004A73D5"/>
    <w:rsid w:val="004B0240"/>
    <w:rsid w:val="004D66FB"/>
    <w:rsid w:val="00500F62"/>
    <w:rsid w:val="005045D3"/>
    <w:rsid w:val="00506A4D"/>
    <w:rsid w:val="00512F36"/>
    <w:rsid w:val="005226F9"/>
    <w:rsid w:val="00526758"/>
    <w:rsid w:val="00545104"/>
    <w:rsid w:val="00553A4E"/>
    <w:rsid w:val="00556AB3"/>
    <w:rsid w:val="00571AB3"/>
    <w:rsid w:val="005B439B"/>
    <w:rsid w:val="005C7C04"/>
    <w:rsid w:val="00603407"/>
    <w:rsid w:val="00603949"/>
    <w:rsid w:val="00605435"/>
    <w:rsid w:val="00621533"/>
    <w:rsid w:val="00655841"/>
    <w:rsid w:val="006628F3"/>
    <w:rsid w:val="006903F8"/>
    <w:rsid w:val="006C75A5"/>
    <w:rsid w:val="0072286D"/>
    <w:rsid w:val="00734F6A"/>
    <w:rsid w:val="0074077D"/>
    <w:rsid w:val="007420BB"/>
    <w:rsid w:val="00743469"/>
    <w:rsid w:val="007605C4"/>
    <w:rsid w:val="00796E1D"/>
    <w:rsid w:val="007D5228"/>
    <w:rsid w:val="007E0BC2"/>
    <w:rsid w:val="007E17D0"/>
    <w:rsid w:val="00805737"/>
    <w:rsid w:val="00825ABB"/>
    <w:rsid w:val="00835026"/>
    <w:rsid w:val="00836F6A"/>
    <w:rsid w:val="00842340"/>
    <w:rsid w:val="008445DC"/>
    <w:rsid w:val="00863D54"/>
    <w:rsid w:val="00874A82"/>
    <w:rsid w:val="008825E5"/>
    <w:rsid w:val="00896BF7"/>
    <w:rsid w:val="008A1D5F"/>
    <w:rsid w:val="008A64DC"/>
    <w:rsid w:val="008B2899"/>
    <w:rsid w:val="008E0378"/>
    <w:rsid w:val="008E4741"/>
    <w:rsid w:val="00930EB7"/>
    <w:rsid w:val="009418D5"/>
    <w:rsid w:val="00945D2E"/>
    <w:rsid w:val="00955027"/>
    <w:rsid w:val="009814B4"/>
    <w:rsid w:val="00985FB2"/>
    <w:rsid w:val="00997B4B"/>
    <w:rsid w:val="009C60C7"/>
    <w:rsid w:val="009D2424"/>
    <w:rsid w:val="009E6AEF"/>
    <w:rsid w:val="009E76C1"/>
    <w:rsid w:val="00A43A36"/>
    <w:rsid w:val="00A743F1"/>
    <w:rsid w:val="00AC2181"/>
    <w:rsid w:val="00AE6067"/>
    <w:rsid w:val="00B00AD8"/>
    <w:rsid w:val="00B04B25"/>
    <w:rsid w:val="00B123A0"/>
    <w:rsid w:val="00B24C03"/>
    <w:rsid w:val="00B33308"/>
    <w:rsid w:val="00B374AE"/>
    <w:rsid w:val="00B67C13"/>
    <w:rsid w:val="00B824E9"/>
    <w:rsid w:val="00B87757"/>
    <w:rsid w:val="00B920A9"/>
    <w:rsid w:val="00BA05D2"/>
    <w:rsid w:val="00BA47FE"/>
    <w:rsid w:val="00BA61AB"/>
    <w:rsid w:val="00BC32DD"/>
    <w:rsid w:val="00BC7D37"/>
    <w:rsid w:val="00C2582E"/>
    <w:rsid w:val="00C56D18"/>
    <w:rsid w:val="00C67C09"/>
    <w:rsid w:val="00C7432E"/>
    <w:rsid w:val="00C76D70"/>
    <w:rsid w:val="00C832BB"/>
    <w:rsid w:val="00C90673"/>
    <w:rsid w:val="00CA2542"/>
    <w:rsid w:val="00CA79C0"/>
    <w:rsid w:val="00CB3FB3"/>
    <w:rsid w:val="00CC2715"/>
    <w:rsid w:val="00CF3FDC"/>
    <w:rsid w:val="00D02F53"/>
    <w:rsid w:val="00D17958"/>
    <w:rsid w:val="00D32A61"/>
    <w:rsid w:val="00D33259"/>
    <w:rsid w:val="00D65B89"/>
    <w:rsid w:val="00D726AA"/>
    <w:rsid w:val="00D726E4"/>
    <w:rsid w:val="00D76185"/>
    <w:rsid w:val="00D86C10"/>
    <w:rsid w:val="00D8748D"/>
    <w:rsid w:val="00D90B7F"/>
    <w:rsid w:val="00DA5D3E"/>
    <w:rsid w:val="00DB0345"/>
    <w:rsid w:val="00DB1A3B"/>
    <w:rsid w:val="00DC52D6"/>
    <w:rsid w:val="00DF6C1A"/>
    <w:rsid w:val="00E00FBF"/>
    <w:rsid w:val="00E06D67"/>
    <w:rsid w:val="00E1014F"/>
    <w:rsid w:val="00E129CD"/>
    <w:rsid w:val="00E34F7B"/>
    <w:rsid w:val="00E75DD0"/>
    <w:rsid w:val="00E87357"/>
    <w:rsid w:val="00EA51C5"/>
    <w:rsid w:val="00EA6006"/>
    <w:rsid w:val="00EC14C8"/>
    <w:rsid w:val="00ED31CE"/>
    <w:rsid w:val="00EE4104"/>
    <w:rsid w:val="00EE5782"/>
    <w:rsid w:val="00F06FB1"/>
    <w:rsid w:val="00F10D7C"/>
    <w:rsid w:val="00F3616D"/>
    <w:rsid w:val="00F55C7B"/>
    <w:rsid w:val="00F64F8F"/>
    <w:rsid w:val="00F6631E"/>
    <w:rsid w:val="00FB3CF9"/>
    <w:rsid w:val="00FC058C"/>
    <w:rsid w:val="00FC175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MX"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nhideWhenUsed="0"/>
    <w:lsdException w:name="Body Text 2" w:uiPriority="0"/>
    <w:lsdException w:name="Strong" w:semiHidden="0" w:unhideWhenUsed="0"/>
    <w:lsdException w:name="Emphasis" w:semiHidden="0" w:unhideWhenUsed="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F3F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uiPriority w:val="99"/>
    <w:qFormat/>
    <w:rsid w:val="00CF3FDC"/>
    <w:pPr>
      <w:spacing w:after="0" w:line="240" w:lineRule="auto"/>
    </w:pPr>
    <w:rPr>
      <w:rFonts w:ascii="Tahoma" w:hAnsi="Tahoma" w:cs="Tahoma"/>
      <w:sz w:val="16"/>
      <w:szCs w:val="16"/>
    </w:rPr>
  </w:style>
  <w:style w:type="paragraph" w:customStyle="1" w:styleId="LetraTesis">
    <w:name w:val="Letra Tesis"/>
    <w:basedOn w:val="Normal"/>
    <w:qFormat/>
    <w:rsid w:val="00CF3FDC"/>
    <w:pPr>
      <w:pBdr>
        <w:top w:val="nil"/>
        <w:left w:val="nil"/>
        <w:bottom w:val="nil"/>
        <w:right w:val="nil"/>
        <w:between w:val="nil"/>
      </w:pBdr>
      <w:spacing w:before="480" w:after="480" w:line="480" w:lineRule="auto"/>
      <w:jc w:val="both"/>
    </w:pPr>
    <w:rPr>
      <w:rFonts w:ascii="Arial" w:eastAsia="Times New Roman" w:hAnsi="Arial" w:cs="Arial"/>
      <w:sz w:val="24"/>
      <w:szCs w:val="24"/>
      <w:lang w:val="es-ES"/>
    </w:rPr>
  </w:style>
  <w:style w:type="character" w:customStyle="1" w:styleId="TextodegloboCar">
    <w:name w:val="Texto de globo Car"/>
    <w:basedOn w:val="Fuentedeprrafopredeter"/>
    <w:uiPriority w:val="99"/>
    <w:rsid w:val="00CF3FDC"/>
    <w:rPr>
      <w:rFonts w:ascii="Tahoma" w:eastAsia="Calibri" w:hAnsi="Tahoma" w:cs="Tahoma"/>
      <w:sz w:val="16"/>
      <w:szCs w:val="16"/>
    </w:rPr>
  </w:style>
  <w:style w:type="paragraph" w:customStyle="1" w:styleId="Default">
    <w:name w:val="Default"/>
    <w:qFormat/>
    <w:rsid w:val="003906B5"/>
    <w:pPr>
      <w:spacing w:after="0" w:line="240" w:lineRule="auto"/>
    </w:pPr>
    <w:rPr>
      <w:rFonts w:ascii="Arial" w:hAnsi="Arial" w:cs="Arial"/>
      <w:color w:val="000000"/>
      <w:sz w:val="24"/>
      <w:szCs w:val="24"/>
    </w:rPr>
  </w:style>
  <w:style w:type="paragraph" w:styleId="Prrafodelista">
    <w:name w:val="List Paragraph"/>
    <w:basedOn w:val="Normal"/>
    <w:uiPriority w:val="34"/>
    <w:qFormat/>
    <w:rsid w:val="005C7C04"/>
    <w:pPr>
      <w:ind w:left="720"/>
      <w:contextualSpacing/>
    </w:pPr>
    <w:rPr>
      <w:rFonts w:asciiTheme="minorHAnsi" w:eastAsiaTheme="minorEastAsia" w:hAnsiTheme="minorHAnsi" w:cstheme="minorBidi"/>
      <w:lang w:val="es-PR" w:eastAsia="es-PR"/>
    </w:rPr>
  </w:style>
  <w:style w:type="paragraph" w:styleId="Encabezado">
    <w:name w:val="header"/>
    <w:basedOn w:val="Normal"/>
    <w:link w:val="EncabezadoCar"/>
    <w:uiPriority w:val="99"/>
    <w:unhideWhenUsed/>
    <w:rsid w:val="00CC2715"/>
    <w:pPr>
      <w:tabs>
        <w:tab w:val="center" w:pos="4252"/>
        <w:tab w:val="right" w:pos="8504"/>
      </w:tabs>
      <w:spacing w:after="0" w:line="240" w:lineRule="auto"/>
      <w:jc w:val="both"/>
    </w:pPr>
    <w:rPr>
      <w:rFonts w:asciiTheme="minorHAnsi" w:eastAsiaTheme="minorEastAsia" w:hAnsiTheme="minorHAnsi" w:cstheme="minorBidi"/>
      <w:lang w:eastAsia="en-US"/>
    </w:rPr>
  </w:style>
  <w:style w:type="character" w:customStyle="1" w:styleId="EncabezadoCar">
    <w:name w:val="Encabezado Car"/>
    <w:basedOn w:val="Fuentedeprrafopredeter"/>
    <w:link w:val="Encabezado"/>
    <w:uiPriority w:val="99"/>
    <w:rsid w:val="00CC2715"/>
    <w:rPr>
      <w:rFonts w:asciiTheme="minorHAnsi" w:eastAsiaTheme="minorEastAsia" w:hAnsiTheme="minorHAnsi" w:cstheme="minorBidi"/>
      <w:lang w:eastAsia="en-US"/>
    </w:rPr>
  </w:style>
  <w:style w:type="paragraph" w:styleId="Piedepgina">
    <w:name w:val="footer"/>
    <w:basedOn w:val="Normal"/>
    <w:link w:val="PiedepginaCar"/>
    <w:uiPriority w:val="99"/>
    <w:unhideWhenUsed/>
    <w:rsid w:val="00CC2715"/>
    <w:pPr>
      <w:tabs>
        <w:tab w:val="center" w:pos="4252"/>
        <w:tab w:val="right" w:pos="8504"/>
      </w:tabs>
      <w:spacing w:after="0" w:line="240" w:lineRule="auto"/>
      <w:jc w:val="both"/>
    </w:pPr>
    <w:rPr>
      <w:rFonts w:asciiTheme="minorHAnsi" w:eastAsiaTheme="minorEastAsia" w:hAnsiTheme="minorHAnsi" w:cstheme="minorBidi"/>
      <w:lang w:eastAsia="en-US"/>
    </w:rPr>
  </w:style>
  <w:style w:type="character" w:customStyle="1" w:styleId="PiedepginaCar">
    <w:name w:val="Pie de página Car"/>
    <w:basedOn w:val="Fuentedeprrafopredeter"/>
    <w:link w:val="Piedepgina"/>
    <w:uiPriority w:val="99"/>
    <w:rsid w:val="00CC2715"/>
    <w:rPr>
      <w:rFonts w:asciiTheme="minorHAnsi" w:eastAsiaTheme="minorEastAsia" w:hAnsiTheme="minorHAnsi" w:cstheme="minorBidi"/>
      <w:lang w:eastAsia="en-US"/>
    </w:rPr>
  </w:style>
  <w:style w:type="paragraph" w:styleId="Textoindependiente2">
    <w:name w:val="Body Text 2"/>
    <w:basedOn w:val="Normal"/>
    <w:link w:val="Textoindependiente2Car"/>
    <w:rsid w:val="00CC2715"/>
    <w:pPr>
      <w:tabs>
        <w:tab w:val="num" w:pos="720"/>
      </w:tabs>
      <w:spacing w:after="0" w:line="240" w:lineRule="auto"/>
    </w:pPr>
    <w:rPr>
      <w:rFonts w:ascii="Arial" w:eastAsia="Times New Roman" w:hAnsi="Arial" w:cs="Arial"/>
      <w:sz w:val="36"/>
      <w:szCs w:val="24"/>
      <w:lang w:val="es-ES" w:eastAsia="es-ES"/>
    </w:rPr>
  </w:style>
  <w:style w:type="character" w:customStyle="1" w:styleId="Textoindependiente2Car">
    <w:name w:val="Texto independiente 2 Car"/>
    <w:basedOn w:val="Fuentedeprrafopredeter"/>
    <w:link w:val="Textoindependiente2"/>
    <w:rsid w:val="00CC2715"/>
    <w:rPr>
      <w:rFonts w:ascii="Arial" w:eastAsia="Times New Roman" w:hAnsi="Arial" w:cs="Arial"/>
      <w:sz w:val="36"/>
      <w:szCs w:val="24"/>
      <w:lang w:val="es-ES" w:eastAsia="es-ES"/>
    </w:rPr>
  </w:style>
  <w:style w:type="table" w:customStyle="1" w:styleId="Tablaconcuadrcula1">
    <w:name w:val="Tabla con cuadrícula1"/>
    <w:basedOn w:val="Tablanormal"/>
    <w:uiPriority w:val="39"/>
    <w:rsid w:val="00CC2715"/>
    <w:pPr>
      <w:spacing w:after="0" w:line="240" w:lineRule="auto"/>
    </w:pPr>
    <w:rPr>
      <w:rFonts w:eastAsia="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CC2715"/>
    <w:pPr>
      <w:spacing w:after="0" w:line="240" w:lineRule="auto"/>
    </w:pPr>
    <w:rPr>
      <w:rFonts w:asciiTheme="minorHAnsi" w:eastAsiaTheme="minorHAnsi" w:hAnsiTheme="minorHAnsi" w:cstheme="minorBidi"/>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CC27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MX"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semiHidden="0" w:unhideWhenUsed="0"/>
    <w:lsdException w:name="Body Text 2" w:uiPriority="0"/>
    <w:lsdException w:name="Strong" w:semiHidden="0" w:unhideWhenUsed="0"/>
    <w:lsdException w:name="Emphasis" w:semiHidden="0" w:unhideWhenUsed="0"/>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CF3F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uiPriority w:val="99"/>
    <w:qFormat/>
    <w:rsid w:val="00CF3FDC"/>
    <w:pPr>
      <w:spacing w:after="0" w:line="240" w:lineRule="auto"/>
    </w:pPr>
    <w:rPr>
      <w:rFonts w:ascii="Tahoma" w:hAnsi="Tahoma" w:cs="Tahoma"/>
      <w:sz w:val="16"/>
      <w:szCs w:val="16"/>
    </w:rPr>
  </w:style>
  <w:style w:type="paragraph" w:customStyle="1" w:styleId="LetraTesis">
    <w:name w:val="Letra Tesis"/>
    <w:basedOn w:val="Normal"/>
    <w:qFormat/>
    <w:rsid w:val="00CF3FDC"/>
    <w:pPr>
      <w:pBdr>
        <w:top w:val="nil"/>
        <w:left w:val="nil"/>
        <w:bottom w:val="nil"/>
        <w:right w:val="nil"/>
        <w:between w:val="nil"/>
      </w:pBdr>
      <w:spacing w:before="480" w:after="480" w:line="480" w:lineRule="auto"/>
      <w:jc w:val="both"/>
    </w:pPr>
    <w:rPr>
      <w:rFonts w:ascii="Arial" w:eastAsia="Times New Roman" w:hAnsi="Arial" w:cs="Arial"/>
      <w:sz w:val="24"/>
      <w:szCs w:val="24"/>
      <w:lang w:val="es-ES"/>
    </w:rPr>
  </w:style>
  <w:style w:type="character" w:customStyle="1" w:styleId="TextodegloboCar">
    <w:name w:val="Texto de globo Car"/>
    <w:basedOn w:val="Fuentedeprrafopredeter"/>
    <w:uiPriority w:val="99"/>
    <w:rsid w:val="00CF3FDC"/>
    <w:rPr>
      <w:rFonts w:ascii="Tahoma" w:eastAsia="Calibri" w:hAnsi="Tahoma" w:cs="Tahoma"/>
      <w:sz w:val="16"/>
      <w:szCs w:val="16"/>
    </w:rPr>
  </w:style>
  <w:style w:type="paragraph" w:customStyle="1" w:styleId="Default">
    <w:name w:val="Default"/>
    <w:qFormat/>
    <w:rsid w:val="003906B5"/>
    <w:pPr>
      <w:spacing w:after="0" w:line="240" w:lineRule="auto"/>
    </w:pPr>
    <w:rPr>
      <w:rFonts w:ascii="Arial" w:hAnsi="Arial" w:cs="Arial"/>
      <w:color w:val="000000"/>
      <w:sz w:val="24"/>
      <w:szCs w:val="24"/>
    </w:rPr>
  </w:style>
  <w:style w:type="paragraph" w:styleId="Prrafodelista">
    <w:name w:val="List Paragraph"/>
    <w:basedOn w:val="Normal"/>
    <w:uiPriority w:val="34"/>
    <w:qFormat/>
    <w:rsid w:val="005C7C04"/>
    <w:pPr>
      <w:ind w:left="720"/>
      <w:contextualSpacing/>
    </w:pPr>
    <w:rPr>
      <w:rFonts w:asciiTheme="minorHAnsi" w:eastAsiaTheme="minorEastAsia" w:hAnsiTheme="minorHAnsi" w:cstheme="minorBidi"/>
      <w:lang w:val="es-PR" w:eastAsia="es-PR"/>
    </w:rPr>
  </w:style>
  <w:style w:type="paragraph" w:styleId="Encabezado">
    <w:name w:val="header"/>
    <w:basedOn w:val="Normal"/>
    <w:link w:val="EncabezadoCar"/>
    <w:uiPriority w:val="99"/>
    <w:unhideWhenUsed/>
    <w:rsid w:val="00CC2715"/>
    <w:pPr>
      <w:tabs>
        <w:tab w:val="center" w:pos="4252"/>
        <w:tab w:val="right" w:pos="8504"/>
      </w:tabs>
      <w:spacing w:after="0" w:line="240" w:lineRule="auto"/>
      <w:jc w:val="both"/>
    </w:pPr>
    <w:rPr>
      <w:rFonts w:asciiTheme="minorHAnsi" w:eastAsiaTheme="minorEastAsia" w:hAnsiTheme="minorHAnsi" w:cstheme="minorBidi"/>
      <w:lang w:eastAsia="en-US"/>
    </w:rPr>
  </w:style>
  <w:style w:type="character" w:customStyle="1" w:styleId="EncabezadoCar">
    <w:name w:val="Encabezado Car"/>
    <w:basedOn w:val="Fuentedeprrafopredeter"/>
    <w:link w:val="Encabezado"/>
    <w:uiPriority w:val="99"/>
    <w:rsid w:val="00CC2715"/>
    <w:rPr>
      <w:rFonts w:asciiTheme="minorHAnsi" w:eastAsiaTheme="minorEastAsia" w:hAnsiTheme="minorHAnsi" w:cstheme="minorBidi"/>
      <w:lang w:eastAsia="en-US"/>
    </w:rPr>
  </w:style>
  <w:style w:type="paragraph" w:styleId="Piedepgina">
    <w:name w:val="footer"/>
    <w:basedOn w:val="Normal"/>
    <w:link w:val="PiedepginaCar"/>
    <w:uiPriority w:val="99"/>
    <w:unhideWhenUsed/>
    <w:rsid w:val="00CC2715"/>
    <w:pPr>
      <w:tabs>
        <w:tab w:val="center" w:pos="4252"/>
        <w:tab w:val="right" w:pos="8504"/>
      </w:tabs>
      <w:spacing w:after="0" w:line="240" w:lineRule="auto"/>
      <w:jc w:val="both"/>
    </w:pPr>
    <w:rPr>
      <w:rFonts w:asciiTheme="minorHAnsi" w:eastAsiaTheme="minorEastAsia" w:hAnsiTheme="minorHAnsi" w:cstheme="minorBidi"/>
      <w:lang w:eastAsia="en-US"/>
    </w:rPr>
  </w:style>
  <w:style w:type="character" w:customStyle="1" w:styleId="PiedepginaCar">
    <w:name w:val="Pie de página Car"/>
    <w:basedOn w:val="Fuentedeprrafopredeter"/>
    <w:link w:val="Piedepgina"/>
    <w:uiPriority w:val="99"/>
    <w:rsid w:val="00CC2715"/>
    <w:rPr>
      <w:rFonts w:asciiTheme="minorHAnsi" w:eastAsiaTheme="minorEastAsia" w:hAnsiTheme="minorHAnsi" w:cstheme="minorBidi"/>
      <w:lang w:eastAsia="en-US"/>
    </w:rPr>
  </w:style>
  <w:style w:type="paragraph" w:styleId="Textoindependiente2">
    <w:name w:val="Body Text 2"/>
    <w:basedOn w:val="Normal"/>
    <w:link w:val="Textoindependiente2Car"/>
    <w:rsid w:val="00CC2715"/>
    <w:pPr>
      <w:tabs>
        <w:tab w:val="num" w:pos="720"/>
      </w:tabs>
      <w:spacing w:after="0" w:line="240" w:lineRule="auto"/>
    </w:pPr>
    <w:rPr>
      <w:rFonts w:ascii="Arial" w:eastAsia="Times New Roman" w:hAnsi="Arial" w:cs="Arial"/>
      <w:sz w:val="36"/>
      <w:szCs w:val="24"/>
      <w:lang w:val="es-ES" w:eastAsia="es-ES"/>
    </w:rPr>
  </w:style>
  <w:style w:type="character" w:customStyle="1" w:styleId="Textoindependiente2Car">
    <w:name w:val="Texto independiente 2 Car"/>
    <w:basedOn w:val="Fuentedeprrafopredeter"/>
    <w:link w:val="Textoindependiente2"/>
    <w:rsid w:val="00CC2715"/>
    <w:rPr>
      <w:rFonts w:ascii="Arial" w:eastAsia="Times New Roman" w:hAnsi="Arial" w:cs="Arial"/>
      <w:sz w:val="36"/>
      <w:szCs w:val="24"/>
      <w:lang w:val="es-ES" w:eastAsia="es-ES"/>
    </w:rPr>
  </w:style>
  <w:style w:type="table" w:customStyle="1" w:styleId="Tablaconcuadrcula1">
    <w:name w:val="Tabla con cuadrícula1"/>
    <w:basedOn w:val="Tablanormal"/>
    <w:uiPriority w:val="39"/>
    <w:rsid w:val="00CC2715"/>
    <w:pPr>
      <w:spacing w:after="0" w:line="240" w:lineRule="auto"/>
    </w:pPr>
    <w:rPr>
      <w:rFonts w:eastAsia="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CC2715"/>
    <w:pPr>
      <w:spacing w:after="0" w:line="240" w:lineRule="auto"/>
    </w:pPr>
    <w:rPr>
      <w:rFonts w:asciiTheme="minorHAnsi" w:eastAsiaTheme="minorHAnsi" w:hAnsiTheme="minorHAnsi" w:cstheme="minorBidi"/>
      <w:lang w:val="es-E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CC2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reyes@infomed.sld.cu" TargetMode="External"/><Relationship Id="rId13" Type="http://schemas.openxmlformats.org/officeDocument/2006/relationships/hyperlink" Target="http://scieloprueba.sld.cu/scielo.php?script=sci_arttext&amp;pid=S102502552015000300014&amp;lng=es" TargetMode="External"/><Relationship Id="rId18" Type="http://schemas.openxmlformats.org/officeDocument/2006/relationships/hyperlink" Target="https://www.redib.com" TargetMode="External"/><Relationship Id="rId26" Type="http://schemas.openxmlformats.org/officeDocument/2006/relationships/hyperlink" Target="http://scielo.sld.cu/scielo.php?script=sci_arttext&amp;pid=S1025-02552015000300012&amp;lng=es" TargetMode="External"/><Relationship Id="rId3" Type="http://schemas.microsoft.com/office/2007/relationships/stylesWithEffects" Target="stylesWithEffects.xml"/><Relationship Id="rId21" Type="http://schemas.openxmlformats.org/officeDocument/2006/relationships/hyperlink" Target="http://reciamuc.com/index.php/RECIAMUC/article/view/365" TargetMode="External"/><Relationship Id="rId7" Type="http://schemas.openxmlformats.org/officeDocument/2006/relationships/hyperlink" Target="mailto:glendadaviladieppa@gmail.com" TargetMode="External"/><Relationship Id="rId12" Type="http://schemas.openxmlformats.org/officeDocument/2006/relationships/hyperlink" Target="http://bvs.sld.cu/revistas/gme/pub/vol.15.%281%29_01/p01.html" TargetMode="External"/><Relationship Id="rId17" Type="http://schemas.openxmlformats.org/officeDocument/2006/relationships/hyperlink" Target="https://www.eae-publishing.com" TargetMode="External"/><Relationship Id="rId25" Type="http://schemas.openxmlformats.org/officeDocument/2006/relationships/hyperlink" Target="http://revinfodir.sld.cu/index.php/article/view/503" TargetMode="External"/><Relationship Id="rId2" Type="http://schemas.openxmlformats.org/officeDocument/2006/relationships/styles" Target="styles.xml"/><Relationship Id="rId16" Type="http://schemas.openxmlformats.org/officeDocument/2006/relationships/hyperlink" Target="http://www.revmedicaelectronica.sld.cu/index.php/rme/article/view/3330/4922" TargetMode="External"/><Relationship Id="rId20" Type="http://schemas.openxmlformats.org/officeDocument/2006/relationships/hyperlink" Target="http://www.dilemascontemporaneoseducacionpoliticayvalores.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espasandin@infomed.sld.cu" TargetMode="External"/><Relationship Id="rId11" Type="http://schemas.openxmlformats.org/officeDocument/2006/relationships/hyperlink" Target="http://scielo.sld.cu/pdf/ms/v15n1/ms07115.pdf" TargetMode="External"/><Relationship Id="rId24" Type="http://schemas.openxmlformats.org/officeDocument/2006/relationships/hyperlink" Target="http://www.medisan.sld.cu/index.php/san/article/view/1993" TargetMode="External"/><Relationship Id="rId5" Type="http://schemas.openxmlformats.org/officeDocument/2006/relationships/webSettings" Target="webSettings.xml"/><Relationship Id="rId15" Type="http://schemas.openxmlformats.org/officeDocument/2006/relationships/hyperlink" Target="http://scielo.sld.cu/scielo.php?script=sci_arttext&amp;pid=S1727-81202019000100201&amp;Ing=es" TargetMode="External"/><Relationship Id="rId23" Type="http://schemas.openxmlformats.org/officeDocument/2006/relationships/hyperlink" Target="http://www.revistaamc.sld.cu/index.php/amc/article/view/4921" TargetMode="External"/><Relationship Id="rId28" Type="http://schemas.openxmlformats.org/officeDocument/2006/relationships/hyperlink" Target="http://tesis.repo.sld.cu/888/1/Martinezortiz.pdf" TargetMode="External"/><Relationship Id="rId10" Type="http://schemas.openxmlformats.org/officeDocument/2006/relationships/hyperlink" Target="http://www.rrevmgi.sld.cu/index.php/mgi/article/view/754" TargetMode="External"/><Relationship Id="rId19" Type="http://schemas.openxmlformats.org/officeDocument/2006/relationships/hyperlink" Target="https://revistamedica.com" TargetMode="External"/><Relationship Id="rId4" Type="http://schemas.openxmlformats.org/officeDocument/2006/relationships/settings" Target="settings.xml"/><Relationship Id="rId9" Type="http://schemas.openxmlformats.org/officeDocument/2006/relationships/hyperlink" Target="mailto:perezacosta@infomed.sld.cu" TargetMode="External"/><Relationship Id="rId14" Type="http://schemas.openxmlformats.org/officeDocument/2006/relationships/hyperlink" Target="http://scielo.sld.cu/scielo.php?script=sci_arttext&amp;pid=S1729-519X2014000100014&amp;lng=es" TargetMode="External"/><Relationship Id="rId22" Type="http://schemas.openxmlformats.org/officeDocument/2006/relationships/hyperlink" Target="http://scielo.sld.cu/scielo.php?script=sci_arttext&amp;pid=S1561-31942019000500689&amp;lng=es" TargetMode="External"/><Relationship Id="rId27" Type="http://schemas.openxmlformats.org/officeDocument/2006/relationships/hyperlink" Target="http://scielo.sld.cu/scielo.php?script=sci_arttext&amp;pid=S0034-75072012000200002&amp;lng=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4612</Words>
  <Characters>25369</Characters>
  <Application>Microsoft Office Word</Application>
  <DocSecurity>4</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Yusmel</dc:creator>
  <cp:lastModifiedBy>FCM</cp:lastModifiedBy>
  <cp:revision>2</cp:revision>
  <dcterms:created xsi:type="dcterms:W3CDTF">2022-02-14T10:10:00Z</dcterms:created>
  <dcterms:modified xsi:type="dcterms:W3CDTF">2022-02-14T10:10:00Z</dcterms:modified>
</cp:coreProperties>
</file>