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DF" w:rsidRPr="00B001BA" w:rsidRDefault="00DE3D8A" w:rsidP="00B001BA">
      <w:pPr>
        <w:jc w:val="center"/>
        <w:rPr>
          <w:rFonts w:ascii="Arial" w:hAnsi="Arial" w:cs="Arial"/>
          <w:sz w:val="24"/>
          <w:szCs w:val="24"/>
        </w:rPr>
      </w:pPr>
      <w:r w:rsidRPr="00B001BA">
        <w:rPr>
          <w:rFonts w:ascii="Arial" w:hAnsi="Arial" w:cs="Arial"/>
          <w:noProof/>
          <w:color w:val="000000" w:themeColor="text1"/>
          <w:sz w:val="24"/>
          <w:szCs w:val="24"/>
          <w:lang w:eastAsia="es-ES"/>
        </w:rPr>
        <w:drawing>
          <wp:inline distT="0" distB="0" distL="0" distR="0" wp14:anchorId="21F86964" wp14:editId="51EFEAFB">
            <wp:extent cx="1657631" cy="49236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673628" cy="497121"/>
                    </a:xfrm>
                    <a:prstGeom prst="rect">
                      <a:avLst/>
                    </a:prstGeom>
                  </pic:spPr>
                </pic:pic>
              </a:graphicData>
            </a:graphic>
          </wp:inline>
        </w:drawing>
      </w:r>
    </w:p>
    <w:p w:rsidR="00DE3D8A" w:rsidRPr="00B001BA" w:rsidRDefault="00DE3D8A" w:rsidP="00B001BA">
      <w:pPr>
        <w:jc w:val="both"/>
        <w:rPr>
          <w:rFonts w:ascii="Arial" w:hAnsi="Arial" w:cs="Arial"/>
          <w:sz w:val="24"/>
          <w:szCs w:val="24"/>
        </w:rPr>
      </w:pPr>
    </w:p>
    <w:p w:rsidR="00DE3D8A" w:rsidRPr="00B001BA" w:rsidRDefault="00B001BA" w:rsidP="00B001BA">
      <w:pPr>
        <w:pStyle w:val="Ttulo"/>
        <w:spacing w:before="100" w:beforeAutospacing="1" w:after="100" w:afterAutospacing="1" w:line="360" w:lineRule="auto"/>
        <w:jc w:val="center"/>
        <w:rPr>
          <w:rFonts w:ascii="Arial" w:hAnsi="Arial" w:cs="Arial"/>
          <w:b/>
          <w:color w:val="000000" w:themeColor="text1"/>
          <w:sz w:val="24"/>
          <w:szCs w:val="24"/>
          <w:lang w:val="es-ES_tradnl"/>
        </w:rPr>
      </w:pPr>
      <w:r w:rsidRPr="00B001BA">
        <w:rPr>
          <w:rFonts w:ascii="Arial" w:hAnsi="Arial" w:cs="Arial"/>
          <w:b/>
          <w:color w:val="000000" w:themeColor="text1"/>
          <w:sz w:val="24"/>
          <w:szCs w:val="24"/>
          <w:lang w:val="es-ES_tradnl"/>
        </w:rPr>
        <w:t xml:space="preserve">UNIDAD DIDÁCTICA 1. CONFERENCIA INTRODUCTORIA DEL CURSO </w:t>
      </w:r>
      <w:r>
        <w:rPr>
          <w:rFonts w:ascii="Arial" w:hAnsi="Arial" w:cs="Arial"/>
          <w:b/>
          <w:color w:val="000000" w:themeColor="text1"/>
          <w:sz w:val="24"/>
          <w:szCs w:val="24"/>
          <w:lang w:val="es-ES_tradnl"/>
        </w:rPr>
        <w:t>“</w:t>
      </w:r>
      <w:bookmarkStart w:id="0" w:name="_GoBack"/>
      <w:bookmarkEnd w:id="0"/>
      <w:r>
        <w:rPr>
          <w:rFonts w:ascii="Arial" w:hAnsi="Arial" w:cs="Arial"/>
          <w:b/>
          <w:color w:val="000000" w:themeColor="text1"/>
          <w:sz w:val="24"/>
          <w:szCs w:val="24"/>
          <w:lang w:val="es-ES_tradnl"/>
        </w:rPr>
        <w:t>EL</w:t>
      </w:r>
      <w:r w:rsidRPr="00B001BA">
        <w:rPr>
          <w:rFonts w:ascii="Arial" w:hAnsi="Arial" w:cs="Arial"/>
          <w:b/>
          <w:color w:val="000000" w:themeColor="text1"/>
          <w:sz w:val="24"/>
          <w:szCs w:val="24"/>
          <w:lang w:val="es-ES_tradnl"/>
        </w:rPr>
        <w:t xml:space="preserve"> CONTROL INTERNO</w:t>
      </w:r>
      <w:r>
        <w:rPr>
          <w:rFonts w:ascii="Arial" w:hAnsi="Arial" w:cs="Arial"/>
          <w:b/>
          <w:color w:val="000000" w:themeColor="text1"/>
          <w:sz w:val="24"/>
          <w:szCs w:val="24"/>
          <w:lang w:val="es-ES_tradnl"/>
        </w:rPr>
        <w:t xml:space="preserve"> EN LAS UNIDADES DE SALUD PÚBLICA”</w:t>
      </w:r>
      <w:r w:rsidRPr="00B001BA">
        <w:rPr>
          <w:rFonts w:ascii="Arial" w:hAnsi="Arial" w:cs="Arial"/>
          <w:b/>
          <w:color w:val="000000" w:themeColor="text1"/>
          <w:sz w:val="24"/>
          <w:szCs w:val="24"/>
          <w:lang w:val="es-ES_tradnl"/>
        </w:rPr>
        <w:t>. PROGRAMA Y GUÍA ORIENTADORA. RECURSOS.</w:t>
      </w:r>
    </w:p>
    <w:p w:rsidR="004E206D" w:rsidRPr="00B001BA" w:rsidRDefault="004E206D" w:rsidP="00B001BA">
      <w:pPr>
        <w:jc w:val="both"/>
        <w:rPr>
          <w:rFonts w:ascii="Arial" w:hAnsi="Arial" w:cs="Arial"/>
          <w:sz w:val="24"/>
          <w:szCs w:val="24"/>
        </w:rPr>
      </w:pPr>
    </w:p>
    <w:p w:rsidR="004E206D" w:rsidRPr="00B001BA" w:rsidRDefault="004E206D" w:rsidP="00B001BA">
      <w:pPr>
        <w:spacing w:line="360" w:lineRule="auto"/>
        <w:jc w:val="both"/>
        <w:rPr>
          <w:rFonts w:ascii="Arial" w:hAnsi="Arial" w:cs="Arial"/>
          <w:sz w:val="24"/>
          <w:szCs w:val="24"/>
        </w:rPr>
      </w:pPr>
      <w:r w:rsidRPr="00B001BA">
        <w:rPr>
          <w:rFonts w:ascii="Arial" w:hAnsi="Arial" w:cs="Arial"/>
          <w:sz w:val="24"/>
          <w:szCs w:val="24"/>
        </w:rPr>
        <w:t xml:space="preserve">La necesidad de competencias profesionales es una necesidad en los profesionales de la salud por </w:t>
      </w:r>
      <w:r w:rsidR="00F67D86" w:rsidRPr="00B001BA">
        <w:rPr>
          <w:rFonts w:ascii="Arial" w:hAnsi="Arial" w:cs="Arial"/>
          <w:sz w:val="24"/>
          <w:szCs w:val="24"/>
        </w:rPr>
        <w:t>tanto</w:t>
      </w:r>
      <w:r w:rsidRPr="00B001BA">
        <w:rPr>
          <w:rFonts w:ascii="Arial" w:hAnsi="Arial" w:cs="Arial"/>
          <w:sz w:val="24"/>
          <w:szCs w:val="24"/>
        </w:rPr>
        <w:t xml:space="preserve"> la misión de los profesores es contribuir de forma permanente a la </w:t>
      </w:r>
      <w:r w:rsidR="00F67D86" w:rsidRPr="00B001BA">
        <w:rPr>
          <w:rFonts w:ascii="Arial" w:hAnsi="Arial" w:cs="Arial"/>
          <w:sz w:val="24"/>
          <w:szCs w:val="24"/>
        </w:rPr>
        <w:t>adquisición</w:t>
      </w:r>
      <w:r w:rsidRPr="00B001BA">
        <w:rPr>
          <w:rFonts w:ascii="Arial" w:hAnsi="Arial" w:cs="Arial"/>
          <w:sz w:val="24"/>
          <w:szCs w:val="24"/>
        </w:rPr>
        <w:t xml:space="preserve"> de habilidades y competencias profesionales para mejorar los servicios de salud</w:t>
      </w:r>
      <w:r w:rsidR="00F67D86" w:rsidRPr="00B001BA">
        <w:rPr>
          <w:rFonts w:ascii="Arial" w:hAnsi="Arial" w:cs="Arial"/>
          <w:sz w:val="24"/>
          <w:szCs w:val="24"/>
        </w:rPr>
        <w:t>.</w:t>
      </w:r>
    </w:p>
    <w:p w:rsidR="00F67D86" w:rsidRPr="00B001BA" w:rsidRDefault="00F67D86" w:rsidP="00B001BA">
      <w:pPr>
        <w:spacing w:line="360" w:lineRule="auto"/>
        <w:jc w:val="both"/>
        <w:textAlignment w:val="baseline"/>
        <w:rPr>
          <w:rFonts w:ascii="Arial" w:eastAsiaTheme="minorEastAsia" w:hAnsi="Arial" w:cs="Arial"/>
          <w:bCs/>
          <w:color w:val="000000" w:themeColor="text1"/>
          <w:kern w:val="24"/>
          <w:sz w:val="24"/>
          <w:szCs w:val="24"/>
        </w:rPr>
      </w:pPr>
      <w:r w:rsidRPr="00B001BA">
        <w:rPr>
          <w:rFonts w:ascii="Arial" w:hAnsi="Arial" w:cs="Arial"/>
          <w:sz w:val="24"/>
          <w:szCs w:val="24"/>
        </w:rPr>
        <w:t xml:space="preserve">En ciencias Médicas se necesita el aprendizaje sin fronteras de forma que los egresados de los cursos sean portadores de nuevos conocimientos, que desarrollen habilidades para crear nuevos conocimientos acorde a las condiciones de un mundo cambiante desarrollando competencias </w:t>
      </w:r>
      <w:r w:rsidRPr="00B001BA">
        <w:rPr>
          <w:rFonts w:ascii="Arial" w:eastAsiaTheme="minorEastAsia" w:hAnsi="Arial" w:cs="Arial"/>
          <w:bCs/>
          <w:color w:val="000000" w:themeColor="text1"/>
          <w:kern w:val="24"/>
          <w:sz w:val="24"/>
          <w:szCs w:val="24"/>
        </w:rPr>
        <w:t>para transformar la sociedad.</w:t>
      </w:r>
    </w:p>
    <w:p w:rsidR="00F67D86" w:rsidRPr="00B001BA" w:rsidRDefault="00F67D86" w:rsidP="00B001BA">
      <w:pPr>
        <w:spacing w:line="360" w:lineRule="auto"/>
        <w:jc w:val="both"/>
        <w:textAlignment w:val="baseline"/>
        <w:rPr>
          <w:rFonts w:ascii="Arial" w:eastAsiaTheme="minorEastAsia" w:hAnsi="Arial" w:cs="Arial"/>
          <w:bCs/>
          <w:color w:val="000000" w:themeColor="text1"/>
          <w:kern w:val="24"/>
          <w:sz w:val="24"/>
          <w:szCs w:val="24"/>
        </w:rPr>
      </w:pPr>
      <w:r w:rsidRPr="00B001BA">
        <w:rPr>
          <w:rFonts w:ascii="Arial" w:eastAsiaTheme="minorEastAsia" w:hAnsi="Arial" w:cs="Arial"/>
          <w:bCs/>
          <w:color w:val="000000" w:themeColor="text1"/>
          <w:kern w:val="24"/>
          <w:sz w:val="24"/>
          <w:szCs w:val="24"/>
        </w:rPr>
        <w:t>El uso de las Tics han contribuido ampliar las capacidades y herramientas empleadas para la trasmisión de conocimientos por lo que han logrado revolucionar las formas tradicionales de trasmitir los saberes en nuestras aulas.</w:t>
      </w:r>
    </w:p>
    <w:p w:rsidR="00F67D86" w:rsidRPr="00B001BA" w:rsidRDefault="00F67D86" w:rsidP="00B001BA">
      <w:pPr>
        <w:spacing w:line="360" w:lineRule="auto"/>
        <w:jc w:val="both"/>
        <w:textAlignment w:val="baseline"/>
        <w:rPr>
          <w:rFonts w:ascii="Arial" w:eastAsiaTheme="minorEastAsia" w:hAnsi="Arial" w:cs="Arial"/>
          <w:bCs/>
          <w:color w:val="000000" w:themeColor="text1"/>
          <w:kern w:val="24"/>
          <w:sz w:val="24"/>
          <w:szCs w:val="24"/>
        </w:rPr>
      </w:pPr>
      <w:r w:rsidRPr="00B001BA">
        <w:rPr>
          <w:rFonts w:ascii="Arial" w:eastAsiaTheme="minorEastAsia" w:hAnsi="Arial" w:cs="Arial"/>
          <w:bCs/>
          <w:color w:val="000000" w:themeColor="text1"/>
          <w:kern w:val="24"/>
          <w:sz w:val="24"/>
          <w:szCs w:val="24"/>
        </w:rPr>
        <w:t>La creación de cursos virtuales contribuye a la concientización del proceso de formación de habilidades donde su base fundamental es aprender a comprender, aprender a aprender y aprender a hacer.</w:t>
      </w:r>
    </w:p>
    <w:p w:rsidR="00512FB6" w:rsidRPr="00B001BA" w:rsidRDefault="00512FB6" w:rsidP="00B001BA">
      <w:pPr>
        <w:spacing w:line="360" w:lineRule="auto"/>
        <w:jc w:val="both"/>
        <w:rPr>
          <w:rFonts w:ascii="Arial" w:hAnsi="Arial" w:cs="Arial"/>
          <w:sz w:val="24"/>
          <w:szCs w:val="24"/>
        </w:rPr>
      </w:pPr>
      <w:r w:rsidRPr="00B001BA">
        <w:rPr>
          <w:rFonts w:ascii="Arial" w:hAnsi="Arial" w:cs="Arial"/>
          <w:sz w:val="24"/>
          <w:szCs w:val="24"/>
        </w:rPr>
        <w:t>Para diseñar</w:t>
      </w:r>
      <w:r w:rsidR="00F67D86" w:rsidRPr="00B001BA">
        <w:rPr>
          <w:rFonts w:ascii="Arial" w:hAnsi="Arial" w:cs="Arial"/>
          <w:sz w:val="24"/>
          <w:szCs w:val="24"/>
        </w:rPr>
        <w:t xml:space="preserve"> e impartir una actividad formativa a través de una plataforma tecnológica </w:t>
      </w:r>
      <w:r w:rsidRPr="00B001BA">
        <w:rPr>
          <w:rFonts w:ascii="Arial" w:hAnsi="Arial" w:cs="Arial"/>
          <w:sz w:val="24"/>
          <w:szCs w:val="24"/>
        </w:rPr>
        <w:t xml:space="preserve">es importante que </w:t>
      </w:r>
      <w:r w:rsidR="00F67D86" w:rsidRPr="00B001BA">
        <w:rPr>
          <w:rFonts w:ascii="Arial" w:hAnsi="Arial" w:cs="Arial"/>
          <w:sz w:val="24"/>
          <w:szCs w:val="24"/>
        </w:rPr>
        <w:t xml:space="preserve"> el profesor conozca </w:t>
      </w:r>
      <w:r w:rsidRPr="00B001BA">
        <w:rPr>
          <w:rFonts w:ascii="Arial" w:hAnsi="Arial" w:cs="Arial"/>
          <w:sz w:val="24"/>
          <w:szCs w:val="24"/>
        </w:rPr>
        <w:t xml:space="preserve"> todas las</w:t>
      </w:r>
      <w:r w:rsidR="00F67D86" w:rsidRPr="00B001BA">
        <w:rPr>
          <w:rFonts w:ascii="Arial" w:hAnsi="Arial" w:cs="Arial"/>
          <w:sz w:val="24"/>
          <w:szCs w:val="24"/>
        </w:rPr>
        <w:t xml:space="preserve"> potencialidades que </w:t>
      </w:r>
      <w:r w:rsidRPr="00B001BA">
        <w:rPr>
          <w:rFonts w:ascii="Arial" w:hAnsi="Arial" w:cs="Arial"/>
          <w:sz w:val="24"/>
          <w:szCs w:val="24"/>
        </w:rPr>
        <w:t>ofrece este tipo de enseñanza. A partir del conocimiento de todas las herramientas que ofrece  la misma se pueden trazar diferentes estrategias para introducir el aprendizaje independiente, utilizando la comunicación y el trabajo colaborativo.</w:t>
      </w:r>
    </w:p>
    <w:p w:rsidR="00512FB6" w:rsidRPr="00B001BA" w:rsidRDefault="00F67D86" w:rsidP="00B001BA">
      <w:pPr>
        <w:spacing w:line="360" w:lineRule="auto"/>
        <w:jc w:val="both"/>
        <w:rPr>
          <w:rFonts w:ascii="Arial" w:hAnsi="Arial" w:cs="Arial"/>
          <w:sz w:val="24"/>
          <w:szCs w:val="24"/>
        </w:rPr>
      </w:pPr>
      <w:r w:rsidRPr="00B001BA">
        <w:rPr>
          <w:rFonts w:ascii="Arial" w:hAnsi="Arial" w:cs="Arial"/>
          <w:sz w:val="24"/>
          <w:szCs w:val="24"/>
        </w:rPr>
        <w:lastRenderedPageBreak/>
        <w:t xml:space="preserve"> </w:t>
      </w:r>
      <w:r w:rsidR="00512FB6" w:rsidRPr="00B001BA">
        <w:rPr>
          <w:rFonts w:ascii="Arial" w:hAnsi="Arial" w:cs="Arial"/>
          <w:sz w:val="24"/>
          <w:szCs w:val="24"/>
        </w:rPr>
        <w:t xml:space="preserve">En esta </w:t>
      </w:r>
      <w:r w:rsidR="00512FB6" w:rsidRPr="00B001BA">
        <w:rPr>
          <w:rFonts w:ascii="Arial" w:hAnsi="Arial" w:cs="Arial"/>
          <w:sz w:val="24"/>
          <w:szCs w:val="24"/>
        </w:rPr>
        <w:t xml:space="preserve">primera unidad se abordan los elementos básicos del tema del curso para que el estudiante se familiarice con los aspectos metodológicos con los cuales trabajará en la plataforma virtual de forma amena y sencilla con el objetivo de que puedan concluir con éxitos esta actividad </w:t>
      </w:r>
    </w:p>
    <w:p w:rsidR="00512FB6" w:rsidRPr="00B001BA" w:rsidRDefault="00512FB6" w:rsidP="00B001BA">
      <w:pPr>
        <w:spacing w:line="360" w:lineRule="auto"/>
        <w:ind w:left="360"/>
        <w:jc w:val="both"/>
        <w:rPr>
          <w:rFonts w:ascii="Arial" w:hAnsi="Arial" w:cs="Arial"/>
          <w:b/>
          <w:bCs/>
          <w:iCs/>
          <w:color w:val="000000"/>
          <w:sz w:val="24"/>
          <w:szCs w:val="24"/>
          <w:lang w:val="es-ES_tradnl"/>
        </w:rPr>
      </w:pPr>
      <w:r w:rsidRPr="00B001BA">
        <w:rPr>
          <w:rFonts w:ascii="Arial" w:hAnsi="Arial" w:cs="Arial"/>
          <w:b/>
          <w:bCs/>
          <w:iCs/>
          <w:color w:val="000000"/>
          <w:sz w:val="24"/>
          <w:szCs w:val="24"/>
          <w:lang w:val="es-ES_tradnl"/>
        </w:rPr>
        <w:t>Objetivo</w:t>
      </w:r>
    </w:p>
    <w:p w:rsidR="00512FB6" w:rsidRPr="00B001BA" w:rsidRDefault="00512FB6" w:rsidP="00B001BA">
      <w:pPr>
        <w:numPr>
          <w:ilvl w:val="1"/>
          <w:numId w:val="2"/>
        </w:numPr>
        <w:spacing w:after="0" w:line="360" w:lineRule="auto"/>
        <w:jc w:val="both"/>
        <w:rPr>
          <w:rFonts w:ascii="Arial" w:hAnsi="Arial" w:cs="Arial"/>
          <w:sz w:val="24"/>
          <w:szCs w:val="24"/>
        </w:rPr>
      </w:pPr>
      <w:r w:rsidRPr="00B001BA">
        <w:rPr>
          <w:rFonts w:ascii="Arial" w:hAnsi="Arial" w:cs="Arial"/>
          <w:sz w:val="24"/>
          <w:szCs w:val="24"/>
        </w:rPr>
        <w:t xml:space="preserve">Fundamentar los aspectos conceptuales, metodológicos y tecnológicos para </w:t>
      </w:r>
      <w:r w:rsidRPr="00B001BA">
        <w:rPr>
          <w:rFonts w:ascii="Arial" w:hAnsi="Arial" w:cs="Arial"/>
          <w:sz w:val="24"/>
          <w:szCs w:val="24"/>
        </w:rPr>
        <w:t>cursar a través de l</w:t>
      </w:r>
      <w:r w:rsidR="0078547C" w:rsidRPr="00B001BA">
        <w:rPr>
          <w:rFonts w:ascii="Arial" w:hAnsi="Arial" w:cs="Arial"/>
          <w:sz w:val="24"/>
          <w:szCs w:val="24"/>
        </w:rPr>
        <w:t xml:space="preserve">a plataforma </w:t>
      </w:r>
      <w:proofErr w:type="spellStart"/>
      <w:r w:rsidR="0078547C" w:rsidRPr="00B001BA">
        <w:rPr>
          <w:rFonts w:ascii="Arial" w:hAnsi="Arial" w:cs="Arial"/>
          <w:sz w:val="24"/>
          <w:szCs w:val="24"/>
        </w:rPr>
        <w:t>moodle</w:t>
      </w:r>
      <w:proofErr w:type="spellEnd"/>
      <w:r w:rsidR="0078547C" w:rsidRPr="00B001BA">
        <w:rPr>
          <w:rFonts w:ascii="Arial" w:hAnsi="Arial" w:cs="Arial"/>
          <w:sz w:val="24"/>
          <w:szCs w:val="24"/>
        </w:rPr>
        <w:t xml:space="preserve">, a partir de las </w:t>
      </w:r>
      <w:r w:rsidRPr="00B001BA">
        <w:rPr>
          <w:rFonts w:ascii="Arial" w:hAnsi="Arial" w:cs="Arial"/>
          <w:sz w:val="24"/>
          <w:szCs w:val="24"/>
        </w:rPr>
        <w:t>necesidades de aprendizaje</w:t>
      </w:r>
      <w:r w:rsidR="0078547C" w:rsidRPr="00B001BA">
        <w:rPr>
          <w:rFonts w:ascii="Arial" w:hAnsi="Arial" w:cs="Arial"/>
          <w:sz w:val="24"/>
          <w:szCs w:val="24"/>
        </w:rPr>
        <w:t xml:space="preserve"> y las características propias del curso.</w:t>
      </w:r>
    </w:p>
    <w:p w:rsidR="00512FB6" w:rsidRPr="00B001BA" w:rsidRDefault="00512FB6" w:rsidP="00B001BA">
      <w:pPr>
        <w:spacing w:line="360" w:lineRule="auto"/>
        <w:ind w:left="360"/>
        <w:jc w:val="both"/>
        <w:rPr>
          <w:rFonts w:ascii="Arial" w:hAnsi="Arial" w:cs="Arial"/>
          <w:b/>
          <w:bCs/>
          <w:iCs/>
          <w:color w:val="000000"/>
          <w:sz w:val="24"/>
          <w:szCs w:val="24"/>
          <w:lang w:val="es-ES_tradnl"/>
        </w:rPr>
      </w:pPr>
      <w:r w:rsidRPr="00B001BA">
        <w:rPr>
          <w:rFonts w:ascii="Arial" w:hAnsi="Arial" w:cs="Arial"/>
          <w:b/>
          <w:bCs/>
          <w:iCs/>
          <w:color w:val="000000"/>
          <w:sz w:val="24"/>
          <w:szCs w:val="24"/>
          <w:lang w:val="es-ES_tradnl"/>
        </w:rPr>
        <w:t>Contenidos</w:t>
      </w:r>
    </w:p>
    <w:p w:rsidR="0078547C" w:rsidRPr="00B001BA" w:rsidRDefault="0078547C" w:rsidP="00B001BA">
      <w:pPr>
        <w:numPr>
          <w:ilvl w:val="1"/>
          <w:numId w:val="2"/>
        </w:numPr>
        <w:spacing w:after="0" w:line="360" w:lineRule="auto"/>
        <w:jc w:val="both"/>
        <w:rPr>
          <w:rFonts w:ascii="Arial" w:hAnsi="Arial" w:cs="Arial"/>
          <w:sz w:val="24"/>
          <w:szCs w:val="24"/>
        </w:rPr>
      </w:pPr>
      <w:r w:rsidRPr="00B001BA">
        <w:rPr>
          <w:rFonts w:ascii="Arial" w:hAnsi="Arial" w:cs="Arial"/>
          <w:sz w:val="24"/>
          <w:szCs w:val="24"/>
        </w:rPr>
        <w:t>Los hitos históricos del control interno en Cuba a través de la Educación a distancia</w:t>
      </w:r>
    </w:p>
    <w:p w:rsidR="00512FB6" w:rsidRPr="00B001BA" w:rsidRDefault="00512FB6" w:rsidP="00B001BA">
      <w:pPr>
        <w:numPr>
          <w:ilvl w:val="1"/>
          <w:numId w:val="2"/>
        </w:numPr>
        <w:spacing w:after="0" w:line="360" w:lineRule="auto"/>
        <w:jc w:val="both"/>
        <w:rPr>
          <w:rFonts w:ascii="Arial" w:hAnsi="Arial" w:cs="Arial"/>
          <w:sz w:val="24"/>
          <w:szCs w:val="24"/>
        </w:rPr>
      </w:pPr>
      <w:r w:rsidRPr="00B001BA">
        <w:rPr>
          <w:rFonts w:ascii="Arial" w:hAnsi="Arial" w:cs="Arial"/>
          <w:sz w:val="24"/>
          <w:szCs w:val="24"/>
        </w:rPr>
        <w:t xml:space="preserve">Aprendizaje en red. Componentes del modelo de aprendizaje en red de la Universidad Virtual de Salud. </w:t>
      </w:r>
    </w:p>
    <w:p w:rsidR="0078547C" w:rsidRPr="00B001BA" w:rsidRDefault="0078547C" w:rsidP="00B001BA">
      <w:pPr>
        <w:spacing w:line="360" w:lineRule="auto"/>
        <w:ind w:left="360"/>
        <w:jc w:val="both"/>
        <w:rPr>
          <w:rFonts w:ascii="Arial" w:hAnsi="Arial" w:cs="Arial"/>
          <w:b/>
          <w:bCs/>
          <w:iCs/>
          <w:color w:val="000000"/>
          <w:sz w:val="24"/>
          <w:szCs w:val="24"/>
          <w:lang w:val="es-ES_tradnl"/>
        </w:rPr>
      </w:pPr>
      <w:r w:rsidRPr="00B001BA">
        <w:rPr>
          <w:rFonts w:ascii="Arial" w:hAnsi="Arial" w:cs="Arial"/>
          <w:b/>
          <w:bCs/>
          <w:iCs/>
          <w:color w:val="000000"/>
          <w:sz w:val="24"/>
          <w:szCs w:val="24"/>
          <w:lang w:val="es-ES_tradnl"/>
        </w:rPr>
        <w:t xml:space="preserve">Orientaciones para el estudio: </w:t>
      </w:r>
    </w:p>
    <w:p w:rsidR="0078547C" w:rsidRPr="00B001BA" w:rsidRDefault="0078547C" w:rsidP="00B001BA">
      <w:pPr>
        <w:numPr>
          <w:ilvl w:val="0"/>
          <w:numId w:val="3"/>
        </w:numPr>
        <w:spacing w:after="0" w:line="360" w:lineRule="auto"/>
        <w:jc w:val="both"/>
        <w:rPr>
          <w:rFonts w:ascii="Arial" w:hAnsi="Arial" w:cs="Arial"/>
          <w:sz w:val="24"/>
          <w:szCs w:val="24"/>
        </w:rPr>
      </w:pPr>
      <w:r w:rsidRPr="00B001BA">
        <w:rPr>
          <w:rFonts w:ascii="Arial" w:hAnsi="Arial" w:cs="Arial"/>
          <w:sz w:val="24"/>
          <w:szCs w:val="24"/>
        </w:rPr>
        <w:t xml:space="preserve">Lea la conferencia 1: </w:t>
      </w:r>
      <w:r w:rsidRPr="00B001BA">
        <w:rPr>
          <w:rFonts w:ascii="Arial" w:hAnsi="Arial" w:cs="Arial"/>
          <w:sz w:val="24"/>
          <w:szCs w:val="24"/>
        </w:rPr>
        <w:t>El control interno en las unidades de salud pública</w:t>
      </w:r>
      <w:r w:rsidRPr="00B001BA">
        <w:rPr>
          <w:rFonts w:ascii="Arial" w:hAnsi="Arial" w:cs="Arial"/>
          <w:sz w:val="24"/>
          <w:szCs w:val="24"/>
        </w:rPr>
        <w:t xml:space="preserve">: bases conceptuales y metodológicas.  </w:t>
      </w:r>
    </w:p>
    <w:p w:rsidR="0078547C" w:rsidRPr="00B001BA" w:rsidRDefault="0078547C" w:rsidP="00B001BA">
      <w:pPr>
        <w:numPr>
          <w:ilvl w:val="0"/>
          <w:numId w:val="3"/>
        </w:numPr>
        <w:spacing w:after="0" w:line="360" w:lineRule="auto"/>
        <w:jc w:val="both"/>
        <w:rPr>
          <w:rFonts w:ascii="Arial" w:hAnsi="Arial" w:cs="Arial"/>
          <w:sz w:val="24"/>
          <w:szCs w:val="24"/>
        </w:rPr>
      </w:pPr>
      <w:r w:rsidRPr="00B001BA">
        <w:rPr>
          <w:rFonts w:ascii="Arial" w:hAnsi="Arial" w:cs="Arial"/>
          <w:sz w:val="24"/>
          <w:szCs w:val="24"/>
        </w:rPr>
        <w:t xml:space="preserve">Estudie el material </w:t>
      </w:r>
      <w:r w:rsidRPr="00B001BA">
        <w:rPr>
          <w:rFonts w:ascii="Arial" w:hAnsi="Arial" w:cs="Arial"/>
          <w:sz w:val="24"/>
          <w:szCs w:val="24"/>
        </w:rPr>
        <w:t xml:space="preserve">titulado aspectos necesarios en la carpeta (Bibliografía básica). </w:t>
      </w:r>
    </w:p>
    <w:p w:rsidR="0078547C" w:rsidRPr="00B001BA" w:rsidRDefault="0078547C" w:rsidP="00B001BA">
      <w:pPr>
        <w:numPr>
          <w:ilvl w:val="0"/>
          <w:numId w:val="3"/>
        </w:numPr>
        <w:spacing w:after="0" w:line="360" w:lineRule="auto"/>
        <w:jc w:val="both"/>
        <w:rPr>
          <w:rFonts w:ascii="Arial" w:hAnsi="Arial" w:cs="Arial"/>
          <w:sz w:val="24"/>
          <w:szCs w:val="24"/>
        </w:rPr>
      </w:pPr>
      <w:r w:rsidRPr="00B001BA">
        <w:rPr>
          <w:rFonts w:ascii="Arial" w:hAnsi="Arial" w:cs="Arial"/>
          <w:sz w:val="24"/>
          <w:szCs w:val="24"/>
        </w:rPr>
        <w:t xml:space="preserve">Revise en la bibliografía básica el acápite </w:t>
      </w:r>
      <w:proofErr w:type="gramStart"/>
      <w:r w:rsidRPr="00B001BA">
        <w:rPr>
          <w:rFonts w:ascii="Arial" w:hAnsi="Arial" w:cs="Arial"/>
          <w:sz w:val="24"/>
          <w:szCs w:val="24"/>
        </w:rPr>
        <w:t>“</w:t>
      </w:r>
      <w:r w:rsidRPr="00B001BA">
        <w:rPr>
          <w:rFonts w:ascii="Arial" w:hAnsi="Arial" w:cs="Arial"/>
          <w:sz w:val="24"/>
          <w:szCs w:val="24"/>
        </w:rPr>
        <w:t xml:space="preserve"> El</w:t>
      </w:r>
      <w:proofErr w:type="gramEnd"/>
      <w:r w:rsidRPr="00B001BA">
        <w:rPr>
          <w:rFonts w:ascii="Arial" w:hAnsi="Arial" w:cs="Arial"/>
          <w:sz w:val="24"/>
          <w:szCs w:val="24"/>
        </w:rPr>
        <w:t xml:space="preserve"> control interno una necesidad</w:t>
      </w:r>
      <w:r w:rsidRPr="00B001BA">
        <w:rPr>
          <w:rFonts w:ascii="Arial" w:hAnsi="Arial" w:cs="Arial"/>
          <w:sz w:val="24"/>
          <w:szCs w:val="24"/>
        </w:rPr>
        <w:t>”</w:t>
      </w:r>
      <w:r w:rsidRPr="00B001BA">
        <w:rPr>
          <w:rFonts w:ascii="Arial" w:hAnsi="Arial" w:cs="Arial"/>
          <w:sz w:val="24"/>
          <w:szCs w:val="24"/>
        </w:rPr>
        <w:t>.</w:t>
      </w:r>
    </w:p>
    <w:p w:rsidR="0078547C" w:rsidRPr="00B001BA" w:rsidRDefault="0078547C" w:rsidP="00B001BA">
      <w:pPr>
        <w:numPr>
          <w:ilvl w:val="0"/>
          <w:numId w:val="3"/>
        </w:numPr>
        <w:spacing w:after="0" w:line="360" w:lineRule="auto"/>
        <w:jc w:val="both"/>
        <w:rPr>
          <w:rFonts w:ascii="Arial" w:hAnsi="Arial" w:cs="Arial"/>
          <w:sz w:val="24"/>
          <w:szCs w:val="24"/>
        </w:rPr>
      </w:pPr>
      <w:r w:rsidRPr="00B001BA">
        <w:rPr>
          <w:rFonts w:ascii="Arial" w:hAnsi="Arial" w:cs="Arial"/>
          <w:sz w:val="24"/>
          <w:szCs w:val="24"/>
        </w:rPr>
        <w:t>Responda el cuestionario acerca de cultura económica que busca conocer el nivel de conocimientos sobre aspectos generales para acometer el resto de los temas.</w:t>
      </w:r>
    </w:p>
    <w:p w:rsidR="0078547C" w:rsidRPr="00B001BA" w:rsidRDefault="0078547C" w:rsidP="00B001BA">
      <w:pPr>
        <w:numPr>
          <w:ilvl w:val="0"/>
          <w:numId w:val="3"/>
        </w:numPr>
        <w:spacing w:after="0" w:line="360" w:lineRule="auto"/>
        <w:jc w:val="both"/>
        <w:rPr>
          <w:rFonts w:ascii="Arial" w:hAnsi="Arial" w:cs="Arial"/>
          <w:sz w:val="24"/>
          <w:szCs w:val="24"/>
        </w:rPr>
      </w:pPr>
      <w:r w:rsidRPr="00B001BA">
        <w:rPr>
          <w:rFonts w:ascii="Arial" w:hAnsi="Arial" w:cs="Arial"/>
          <w:sz w:val="24"/>
          <w:szCs w:val="24"/>
        </w:rPr>
        <w:t>Analice el mapa conceptual que relaciona la administración con el control interno.</w:t>
      </w:r>
    </w:p>
    <w:p w:rsidR="0078547C" w:rsidRPr="00B001BA" w:rsidRDefault="0078547C" w:rsidP="00B001BA">
      <w:pPr>
        <w:numPr>
          <w:ilvl w:val="0"/>
          <w:numId w:val="3"/>
        </w:numPr>
        <w:spacing w:after="0" w:line="360" w:lineRule="auto"/>
        <w:jc w:val="both"/>
        <w:rPr>
          <w:rFonts w:ascii="Arial" w:hAnsi="Arial" w:cs="Arial"/>
          <w:sz w:val="24"/>
          <w:szCs w:val="24"/>
        </w:rPr>
      </w:pPr>
      <w:r w:rsidRPr="00B001BA">
        <w:rPr>
          <w:rFonts w:ascii="Arial" w:hAnsi="Arial" w:cs="Arial"/>
          <w:sz w:val="24"/>
          <w:szCs w:val="24"/>
        </w:rPr>
        <w:t xml:space="preserve"> Participe en el Foro </w:t>
      </w:r>
      <w:r w:rsidRPr="00B001BA">
        <w:rPr>
          <w:rFonts w:ascii="Arial" w:hAnsi="Arial" w:cs="Arial"/>
          <w:sz w:val="24"/>
          <w:szCs w:val="24"/>
        </w:rPr>
        <w:t>“Una mirada desde dentro</w:t>
      </w:r>
      <w:r w:rsidRPr="00B001BA">
        <w:rPr>
          <w:rFonts w:ascii="Arial" w:hAnsi="Arial" w:cs="Arial"/>
          <w:sz w:val="24"/>
          <w:szCs w:val="24"/>
        </w:rPr>
        <w:t xml:space="preserve">”. Una vez estudiadas las conferencias y las bibliografías básicas. </w:t>
      </w:r>
    </w:p>
    <w:p w:rsidR="00B001BA" w:rsidRPr="00B001BA" w:rsidRDefault="00B001BA" w:rsidP="00B001BA">
      <w:pPr>
        <w:spacing w:after="0" w:line="360" w:lineRule="auto"/>
        <w:jc w:val="both"/>
        <w:rPr>
          <w:rFonts w:ascii="Arial" w:hAnsi="Arial" w:cs="Arial"/>
          <w:sz w:val="24"/>
          <w:szCs w:val="24"/>
        </w:rPr>
      </w:pPr>
    </w:p>
    <w:p w:rsidR="00B001BA" w:rsidRPr="00B001BA" w:rsidRDefault="00B001BA" w:rsidP="00B001BA">
      <w:pPr>
        <w:spacing w:line="360" w:lineRule="auto"/>
        <w:ind w:left="720"/>
        <w:jc w:val="both"/>
        <w:rPr>
          <w:rFonts w:ascii="Arial" w:hAnsi="Arial" w:cs="Arial"/>
          <w:sz w:val="24"/>
          <w:szCs w:val="24"/>
        </w:rPr>
      </w:pPr>
      <w:r w:rsidRPr="00B001BA">
        <w:rPr>
          <w:rFonts w:ascii="Arial" w:hAnsi="Arial" w:cs="Arial"/>
          <w:sz w:val="24"/>
          <w:szCs w:val="24"/>
        </w:rPr>
        <w:t>¿Qué aspectos consideraran los profesores o tutores para evaluar su intervención?</w:t>
      </w:r>
    </w:p>
    <w:p w:rsidR="00B001BA" w:rsidRPr="00B001BA" w:rsidRDefault="00B001BA" w:rsidP="00B001BA">
      <w:pPr>
        <w:spacing w:line="360" w:lineRule="auto"/>
        <w:ind w:left="720"/>
        <w:jc w:val="both"/>
        <w:rPr>
          <w:rFonts w:ascii="Arial" w:hAnsi="Arial" w:cs="Arial"/>
          <w:sz w:val="24"/>
          <w:szCs w:val="24"/>
        </w:rPr>
      </w:pPr>
      <w:r w:rsidRPr="00B001BA">
        <w:rPr>
          <w:rFonts w:ascii="Arial" w:hAnsi="Arial" w:cs="Arial"/>
          <w:sz w:val="24"/>
          <w:szCs w:val="24"/>
        </w:rPr>
        <w:lastRenderedPageBreak/>
        <w:t xml:space="preserve">La intervención en el foro es individual. Esta actividad es evaluativa y de cada intervención se medirá: </w:t>
      </w:r>
    </w:p>
    <w:p w:rsidR="00B001BA" w:rsidRPr="00B001BA" w:rsidRDefault="00B001BA" w:rsidP="00B001BA">
      <w:pPr>
        <w:spacing w:line="360" w:lineRule="auto"/>
        <w:ind w:left="720" w:firstLine="696"/>
        <w:jc w:val="both"/>
        <w:rPr>
          <w:rFonts w:ascii="Arial" w:hAnsi="Arial" w:cs="Arial"/>
          <w:sz w:val="24"/>
          <w:szCs w:val="24"/>
        </w:rPr>
      </w:pPr>
      <w:r w:rsidRPr="00B001BA">
        <w:rPr>
          <w:rFonts w:ascii="Arial" w:hAnsi="Arial" w:cs="Arial"/>
          <w:sz w:val="24"/>
          <w:szCs w:val="24"/>
        </w:rPr>
        <w:t>- el uso de los conceptos estudiados en las conferencias y en la bibliografía.</w:t>
      </w:r>
    </w:p>
    <w:p w:rsidR="00B001BA" w:rsidRPr="00B001BA" w:rsidRDefault="00B001BA" w:rsidP="00B001BA">
      <w:pPr>
        <w:spacing w:line="360" w:lineRule="auto"/>
        <w:ind w:left="1416"/>
        <w:jc w:val="both"/>
        <w:rPr>
          <w:rFonts w:ascii="Arial" w:hAnsi="Arial" w:cs="Arial"/>
          <w:sz w:val="24"/>
          <w:szCs w:val="24"/>
        </w:rPr>
      </w:pPr>
      <w:r w:rsidRPr="00B001BA">
        <w:rPr>
          <w:rFonts w:ascii="Arial" w:hAnsi="Arial" w:cs="Arial"/>
          <w:sz w:val="24"/>
          <w:szCs w:val="24"/>
        </w:rPr>
        <w:t>- la aplicación en el contexto de la educación médica donde se desempeña como profesor.</w:t>
      </w:r>
    </w:p>
    <w:p w:rsidR="00B001BA" w:rsidRPr="00B001BA" w:rsidRDefault="00B001BA" w:rsidP="00B001BA">
      <w:pPr>
        <w:numPr>
          <w:ilvl w:val="0"/>
          <w:numId w:val="3"/>
        </w:numPr>
        <w:spacing w:after="0" w:line="360" w:lineRule="auto"/>
        <w:jc w:val="both"/>
        <w:rPr>
          <w:rFonts w:ascii="Arial" w:hAnsi="Arial" w:cs="Arial"/>
          <w:sz w:val="24"/>
          <w:szCs w:val="24"/>
        </w:rPr>
      </w:pPr>
      <w:r w:rsidRPr="00B001BA">
        <w:rPr>
          <w:rFonts w:ascii="Arial" w:hAnsi="Arial" w:cs="Arial"/>
          <w:sz w:val="24"/>
          <w:szCs w:val="24"/>
        </w:rPr>
        <w:t>Realice la tarea donde establecerá una estrategia para la aplicación del control en su entidad.</w:t>
      </w:r>
    </w:p>
    <w:p w:rsidR="0078547C" w:rsidRPr="00B001BA" w:rsidRDefault="0078547C" w:rsidP="00B001BA">
      <w:pPr>
        <w:spacing w:after="0" w:line="360" w:lineRule="auto"/>
        <w:jc w:val="both"/>
        <w:rPr>
          <w:rFonts w:ascii="Arial" w:hAnsi="Arial" w:cs="Arial"/>
          <w:sz w:val="24"/>
          <w:szCs w:val="24"/>
        </w:rPr>
      </w:pPr>
    </w:p>
    <w:p w:rsidR="00512FB6" w:rsidRPr="00B001BA" w:rsidRDefault="00512FB6" w:rsidP="00B001BA">
      <w:pPr>
        <w:spacing w:line="360" w:lineRule="auto"/>
        <w:ind w:left="360"/>
        <w:jc w:val="both"/>
        <w:rPr>
          <w:rFonts w:ascii="Arial" w:hAnsi="Arial" w:cs="Arial"/>
          <w:b/>
          <w:bCs/>
          <w:iCs/>
          <w:color w:val="000000"/>
          <w:sz w:val="24"/>
          <w:szCs w:val="24"/>
          <w:lang w:val="es-ES_tradnl"/>
        </w:rPr>
      </w:pPr>
    </w:p>
    <w:p w:rsidR="00B001BA" w:rsidRPr="00B001BA" w:rsidRDefault="00B001BA" w:rsidP="00B001BA">
      <w:pPr>
        <w:spacing w:after="240" w:line="360" w:lineRule="auto"/>
        <w:jc w:val="both"/>
        <w:rPr>
          <w:rFonts w:ascii="Arial" w:hAnsi="Arial" w:cs="Arial"/>
          <w:b/>
          <w:sz w:val="24"/>
          <w:szCs w:val="24"/>
        </w:rPr>
      </w:pPr>
      <w:r w:rsidRPr="00B001BA">
        <w:rPr>
          <w:rFonts w:ascii="Arial" w:hAnsi="Arial" w:cs="Arial"/>
          <w:b/>
          <w:sz w:val="24"/>
          <w:szCs w:val="24"/>
        </w:rPr>
        <w:t>Esperamos que disfrute de esta unidad didáctica</w:t>
      </w:r>
      <w:r w:rsidRPr="00B001BA">
        <w:rPr>
          <w:rFonts w:ascii="Arial" w:hAnsi="Arial" w:cs="Arial"/>
          <w:b/>
          <w:sz w:val="24"/>
          <w:szCs w:val="24"/>
        </w:rPr>
        <w:t xml:space="preserve"> introductoria</w:t>
      </w:r>
      <w:r w:rsidRPr="00B001BA">
        <w:rPr>
          <w:rFonts w:ascii="Arial" w:hAnsi="Arial" w:cs="Arial"/>
          <w:b/>
          <w:sz w:val="24"/>
          <w:szCs w:val="24"/>
        </w:rPr>
        <w:t>.</w:t>
      </w:r>
    </w:p>
    <w:p w:rsidR="00F67D86" w:rsidRPr="00B001BA" w:rsidRDefault="00F67D86" w:rsidP="00B001BA">
      <w:pPr>
        <w:spacing w:line="360" w:lineRule="auto"/>
        <w:jc w:val="both"/>
        <w:rPr>
          <w:rFonts w:ascii="Arial" w:hAnsi="Arial" w:cs="Arial"/>
          <w:sz w:val="24"/>
          <w:szCs w:val="24"/>
        </w:rPr>
      </w:pPr>
    </w:p>
    <w:p w:rsidR="00F67D86" w:rsidRPr="00B001BA" w:rsidRDefault="00F67D86" w:rsidP="00B001BA">
      <w:pPr>
        <w:jc w:val="both"/>
        <w:rPr>
          <w:rFonts w:ascii="Arial" w:hAnsi="Arial" w:cs="Arial"/>
          <w:sz w:val="24"/>
          <w:szCs w:val="24"/>
        </w:rPr>
      </w:pPr>
    </w:p>
    <w:sectPr w:rsidR="00F67D86" w:rsidRPr="00B001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61EA"/>
    <w:multiLevelType w:val="hybridMultilevel"/>
    <w:tmpl w:val="E5BE6E8C"/>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08300DD"/>
    <w:multiLevelType w:val="hybridMultilevel"/>
    <w:tmpl w:val="83C4879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3A11E34"/>
    <w:multiLevelType w:val="hybridMultilevel"/>
    <w:tmpl w:val="EF4016E0"/>
    <w:lvl w:ilvl="0" w:tplc="ED0EC03C">
      <w:start w:val="1"/>
      <w:numFmt w:val="bullet"/>
      <w:lvlText w:val=""/>
      <w:lvlJc w:val="left"/>
      <w:pPr>
        <w:tabs>
          <w:tab w:val="num" w:pos="720"/>
        </w:tabs>
        <w:ind w:left="720" w:hanging="360"/>
      </w:pPr>
      <w:rPr>
        <w:rFonts w:ascii="Wingdings" w:hAnsi="Wingdings" w:hint="default"/>
      </w:rPr>
    </w:lvl>
    <w:lvl w:ilvl="1" w:tplc="795EA294" w:tentative="1">
      <w:start w:val="1"/>
      <w:numFmt w:val="bullet"/>
      <w:lvlText w:val=""/>
      <w:lvlJc w:val="left"/>
      <w:pPr>
        <w:tabs>
          <w:tab w:val="num" w:pos="1440"/>
        </w:tabs>
        <w:ind w:left="1440" w:hanging="360"/>
      </w:pPr>
      <w:rPr>
        <w:rFonts w:ascii="Wingdings" w:hAnsi="Wingdings" w:hint="default"/>
      </w:rPr>
    </w:lvl>
    <w:lvl w:ilvl="2" w:tplc="8C10ED36" w:tentative="1">
      <w:start w:val="1"/>
      <w:numFmt w:val="bullet"/>
      <w:lvlText w:val=""/>
      <w:lvlJc w:val="left"/>
      <w:pPr>
        <w:tabs>
          <w:tab w:val="num" w:pos="2160"/>
        </w:tabs>
        <w:ind w:left="2160" w:hanging="360"/>
      </w:pPr>
      <w:rPr>
        <w:rFonts w:ascii="Wingdings" w:hAnsi="Wingdings" w:hint="default"/>
      </w:rPr>
    </w:lvl>
    <w:lvl w:ilvl="3" w:tplc="EBF82A56" w:tentative="1">
      <w:start w:val="1"/>
      <w:numFmt w:val="bullet"/>
      <w:lvlText w:val=""/>
      <w:lvlJc w:val="left"/>
      <w:pPr>
        <w:tabs>
          <w:tab w:val="num" w:pos="2880"/>
        </w:tabs>
        <w:ind w:left="2880" w:hanging="360"/>
      </w:pPr>
      <w:rPr>
        <w:rFonts w:ascii="Wingdings" w:hAnsi="Wingdings" w:hint="default"/>
      </w:rPr>
    </w:lvl>
    <w:lvl w:ilvl="4" w:tplc="8B6E6930" w:tentative="1">
      <w:start w:val="1"/>
      <w:numFmt w:val="bullet"/>
      <w:lvlText w:val=""/>
      <w:lvlJc w:val="left"/>
      <w:pPr>
        <w:tabs>
          <w:tab w:val="num" w:pos="3600"/>
        </w:tabs>
        <w:ind w:left="3600" w:hanging="360"/>
      </w:pPr>
      <w:rPr>
        <w:rFonts w:ascii="Wingdings" w:hAnsi="Wingdings" w:hint="default"/>
      </w:rPr>
    </w:lvl>
    <w:lvl w:ilvl="5" w:tplc="CDACD358" w:tentative="1">
      <w:start w:val="1"/>
      <w:numFmt w:val="bullet"/>
      <w:lvlText w:val=""/>
      <w:lvlJc w:val="left"/>
      <w:pPr>
        <w:tabs>
          <w:tab w:val="num" w:pos="4320"/>
        </w:tabs>
        <w:ind w:left="4320" w:hanging="360"/>
      </w:pPr>
      <w:rPr>
        <w:rFonts w:ascii="Wingdings" w:hAnsi="Wingdings" w:hint="default"/>
      </w:rPr>
    </w:lvl>
    <w:lvl w:ilvl="6" w:tplc="8A2A16BC" w:tentative="1">
      <w:start w:val="1"/>
      <w:numFmt w:val="bullet"/>
      <w:lvlText w:val=""/>
      <w:lvlJc w:val="left"/>
      <w:pPr>
        <w:tabs>
          <w:tab w:val="num" w:pos="5040"/>
        </w:tabs>
        <w:ind w:left="5040" w:hanging="360"/>
      </w:pPr>
      <w:rPr>
        <w:rFonts w:ascii="Wingdings" w:hAnsi="Wingdings" w:hint="default"/>
      </w:rPr>
    </w:lvl>
    <w:lvl w:ilvl="7" w:tplc="A3F09B7E" w:tentative="1">
      <w:start w:val="1"/>
      <w:numFmt w:val="bullet"/>
      <w:lvlText w:val=""/>
      <w:lvlJc w:val="left"/>
      <w:pPr>
        <w:tabs>
          <w:tab w:val="num" w:pos="5760"/>
        </w:tabs>
        <w:ind w:left="5760" w:hanging="360"/>
      </w:pPr>
      <w:rPr>
        <w:rFonts w:ascii="Wingdings" w:hAnsi="Wingdings" w:hint="default"/>
      </w:rPr>
    </w:lvl>
    <w:lvl w:ilvl="8" w:tplc="D19E2CD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8A"/>
    <w:rsid w:val="001422C6"/>
    <w:rsid w:val="004E206D"/>
    <w:rsid w:val="00512FB6"/>
    <w:rsid w:val="0078547C"/>
    <w:rsid w:val="00B001BA"/>
    <w:rsid w:val="00B120E0"/>
    <w:rsid w:val="00DE3D8A"/>
    <w:rsid w:val="00F67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3D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D8A"/>
    <w:rPr>
      <w:rFonts w:ascii="Tahoma" w:hAnsi="Tahoma" w:cs="Tahoma"/>
      <w:sz w:val="16"/>
      <w:szCs w:val="16"/>
    </w:rPr>
  </w:style>
  <w:style w:type="paragraph" w:styleId="Ttulo">
    <w:name w:val="Title"/>
    <w:basedOn w:val="Normal"/>
    <w:next w:val="Normal"/>
    <w:link w:val="TtuloCar"/>
    <w:uiPriority w:val="10"/>
    <w:qFormat/>
    <w:rsid w:val="00DE3D8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s-ES"/>
    </w:rPr>
  </w:style>
  <w:style w:type="character" w:customStyle="1" w:styleId="TtuloCar">
    <w:name w:val="Título Car"/>
    <w:basedOn w:val="Fuentedeprrafopredeter"/>
    <w:link w:val="Ttulo"/>
    <w:uiPriority w:val="10"/>
    <w:rsid w:val="00DE3D8A"/>
    <w:rPr>
      <w:rFonts w:ascii="Cambria" w:eastAsia="Times New Roman" w:hAnsi="Cambria" w:cs="Times New Roman"/>
      <w:color w:val="17365D"/>
      <w:spacing w:val="5"/>
      <w:kern w:val="28"/>
      <w:sz w:val="52"/>
      <w:szCs w:val="52"/>
      <w:lang w:eastAsia="es-ES"/>
    </w:rPr>
  </w:style>
  <w:style w:type="paragraph" w:styleId="Prrafodelista">
    <w:name w:val="List Paragraph"/>
    <w:basedOn w:val="Normal"/>
    <w:uiPriority w:val="34"/>
    <w:qFormat/>
    <w:rsid w:val="00F67D86"/>
    <w:pPr>
      <w:spacing w:after="0" w:line="240" w:lineRule="auto"/>
      <w:ind w:left="720"/>
      <w:contextualSpacing/>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3D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D8A"/>
    <w:rPr>
      <w:rFonts w:ascii="Tahoma" w:hAnsi="Tahoma" w:cs="Tahoma"/>
      <w:sz w:val="16"/>
      <w:szCs w:val="16"/>
    </w:rPr>
  </w:style>
  <w:style w:type="paragraph" w:styleId="Ttulo">
    <w:name w:val="Title"/>
    <w:basedOn w:val="Normal"/>
    <w:next w:val="Normal"/>
    <w:link w:val="TtuloCar"/>
    <w:uiPriority w:val="10"/>
    <w:qFormat/>
    <w:rsid w:val="00DE3D8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s-ES"/>
    </w:rPr>
  </w:style>
  <w:style w:type="character" w:customStyle="1" w:styleId="TtuloCar">
    <w:name w:val="Título Car"/>
    <w:basedOn w:val="Fuentedeprrafopredeter"/>
    <w:link w:val="Ttulo"/>
    <w:uiPriority w:val="10"/>
    <w:rsid w:val="00DE3D8A"/>
    <w:rPr>
      <w:rFonts w:ascii="Cambria" w:eastAsia="Times New Roman" w:hAnsi="Cambria" w:cs="Times New Roman"/>
      <w:color w:val="17365D"/>
      <w:spacing w:val="5"/>
      <w:kern w:val="28"/>
      <w:sz w:val="52"/>
      <w:szCs w:val="52"/>
      <w:lang w:eastAsia="es-ES"/>
    </w:rPr>
  </w:style>
  <w:style w:type="paragraph" w:styleId="Prrafodelista">
    <w:name w:val="List Paragraph"/>
    <w:basedOn w:val="Normal"/>
    <w:uiPriority w:val="34"/>
    <w:qFormat/>
    <w:rsid w:val="00F67D86"/>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30642">
      <w:bodyDiv w:val="1"/>
      <w:marLeft w:val="0"/>
      <w:marRight w:val="0"/>
      <w:marTop w:val="0"/>
      <w:marBottom w:val="0"/>
      <w:divBdr>
        <w:top w:val="none" w:sz="0" w:space="0" w:color="auto"/>
        <w:left w:val="none" w:sz="0" w:space="0" w:color="auto"/>
        <w:bottom w:val="none" w:sz="0" w:space="0" w:color="auto"/>
        <w:right w:val="none" w:sz="0" w:space="0" w:color="auto"/>
      </w:divBdr>
      <w:divsChild>
        <w:div w:id="1332173512">
          <w:marLeft w:val="0"/>
          <w:marRight w:val="0"/>
          <w:marTop w:val="240"/>
          <w:marBottom w:val="0"/>
          <w:divBdr>
            <w:top w:val="none" w:sz="0" w:space="0" w:color="auto"/>
            <w:left w:val="none" w:sz="0" w:space="0" w:color="auto"/>
            <w:bottom w:val="none" w:sz="0" w:space="0" w:color="auto"/>
            <w:right w:val="none" w:sz="0" w:space="0" w:color="auto"/>
          </w:divBdr>
        </w:div>
        <w:div w:id="1143549326">
          <w:marLeft w:val="0"/>
          <w:marRight w:val="0"/>
          <w:marTop w:val="240"/>
          <w:marBottom w:val="0"/>
          <w:divBdr>
            <w:top w:val="none" w:sz="0" w:space="0" w:color="auto"/>
            <w:left w:val="none" w:sz="0" w:space="0" w:color="auto"/>
            <w:bottom w:val="none" w:sz="0" w:space="0" w:color="auto"/>
            <w:right w:val="none" w:sz="0" w:space="0" w:color="auto"/>
          </w:divBdr>
        </w:div>
        <w:div w:id="1815756518">
          <w:marLeft w:val="0"/>
          <w:marRight w:val="0"/>
          <w:marTop w:val="240"/>
          <w:marBottom w:val="0"/>
          <w:divBdr>
            <w:top w:val="none" w:sz="0" w:space="0" w:color="auto"/>
            <w:left w:val="none" w:sz="0" w:space="0" w:color="auto"/>
            <w:bottom w:val="none" w:sz="0" w:space="0" w:color="auto"/>
            <w:right w:val="none" w:sz="0" w:space="0" w:color="auto"/>
          </w:divBdr>
        </w:div>
        <w:div w:id="15492172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SALUD</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cp:revision>
  <dcterms:created xsi:type="dcterms:W3CDTF">2021-05-05T14:08:00Z</dcterms:created>
  <dcterms:modified xsi:type="dcterms:W3CDTF">2021-05-05T15:15:00Z</dcterms:modified>
</cp:coreProperties>
</file>