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EDD" w:rsidRDefault="00477EDD" w:rsidP="00477EDD">
      <w:pPr>
        <w:spacing w:after="0" w:line="240" w:lineRule="auto"/>
        <w:jc w:val="both"/>
        <w:rPr>
          <w:b/>
          <w:sz w:val="24"/>
          <w:szCs w:val="24"/>
        </w:rPr>
      </w:pPr>
      <w:r>
        <w:rPr>
          <w:b/>
          <w:sz w:val="24"/>
          <w:szCs w:val="24"/>
        </w:rPr>
        <w:t xml:space="preserve">Libro de Texto. Lecciones de filosofía y sociedad. </w:t>
      </w:r>
      <w:proofErr w:type="spellStart"/>
      <w:r>
        <w:rPr>
          <w:b/>
          <w:sz w:val="24"/>
          <w:szCs w:val="24"/>
        </w:rPr>
        <w:t>Secc</w:t>
      </w:r>
      <w:proofErr w:type="spellEnd"/>
      <w:r>
        <w:rPr>
          <w:b/>
          <w:sz w:val="24"/>
          <w:szCs w:val="24"/>
        </w:rPr>
        <w:t xml:space="preserve">  III</w:t>
      </w:r>
    </w:p>
    <w:p w:rsidR="00477EDD" w:rsidRPr="00477EDD" w:rsidRDefault="00477EDD" w:rsidP="00477EDD">
      <w:pPr>
        <w:spacing w:after="0" w:line="240" w:lineRule="auto"/>
        <w:jc w:val="both"/>
        <w:rPr>
          <w:b/>
          <w:sz w:val="24"/>
          <w:szCs w:val="24"/>
        </w:rPr>
      </w:pPr>
      <w:r w:rsidRPr="00477EDD">
        <w:rPr>
          <w:b/>
          <w:sz w:val="24"/>
          <w:szCs w:val="24"/>
        </w:rPr>
        <w:t>1.5</w:t>
      </w:r>
      <w:r w:rsidRPr="00477EDD">
        <w:rPr>
          <w:b/>
          <w:sz w:val="24"/>
          <w:szCs w:val="24"/>
        </w:rPr>
        <w:tab/>
        <w:t>El Problema del método de la filosofía: dialéctica y metafísica:</w:t>
      </w:r>
    </w:p>
    <w:p w:rsidR="00477EDD" w:rsidRPr="00477EDD" w:rsidRDefault="00477EDD" w:rsidP="00477EDD">
      <w:pPr>
        <w:spacing w:after="0" w:line="240" w:lineRule="auto"/>
        <w:jc w:val="both"/>
        <w:rPr>
          <w:b/>
          <w:sz w:val="24"/>
          <w:szCs w:val="24"/>
        </w:rPr>
      </w:pPr>
    </w:p>
    <w:p w:rsidR="00477EDD" w:rsidRPr="00477EDD" w:rsidRDefault="00477EDD" w:rsidP="00477EDD">
      <w:pPr>
        <w:spacing w:after="0" w:line="240" w:lineRule="auto"/>
        <w:jc w:val="both"/>
        <w:rPr>
          <w:b/>
          <w:sz w:val="24"/>
          <w:szCs w:val="24"/>
        </w:rPr>
      </w:pPr>
      <w:r w:rsidRPr="00477EDD">
        <w:rPr>
          <w:b/>
          <w:sz w:val="24"/>
          <w:szCs w:val="24"/>
        </w:rPr>
        <w:t>Si el conocimiento del hombre ha avanzado a través de toda la historia de la humanidad, es porque junto a los elementos cognoscitivos que nos aportan las cualidades y propiedades reales de los objetos, fenómenos y procesos del mundo material, el hombre se ha ido apropiando, gradualmente, de un método cada vez más acertado y profundo de conocer la realidad (ó).</w:t>
      </w:r>
    </w:p>
    <w:p w:rsidR="00477EDD" w:rsidRPr="00477EDD" w:rsidRDefault="00477EDD" w:rsidP="00477EDD">
      <w:pPr>
        <w:spacing w:after="0" w:line="240" w:lineRule="auto"/>
        <w:jc w:val="both"/>
        <w:rPr>
          <w:b/>
          <w:sz w:val="24"/>
          <w:szCs w:val="24"/>
        </w:rPr>
      </w:pPr>
      <w:r w:rsidRPr="00477EDD">
        <w:rPr>
          <w:b/>
          <w:sz w:val="24"/>
          <w:szCs w:val="24"/>
        </w:rPr>
        <w:t>Desde su surgimiento mismo, la filosofía ha estado ligada implícita o explícitamente, al ordenamiento de los conocimientos del hombre extraídos de su experiencia concreta, de sus observaciones y reflexiones de modo de obrar y  proceder  de   una   forma razonada y consecuente, sistematizar los éxitos de su actividad productiva y social</w:t>
      </w:r>
    </w:p>
    <w:p w:rsidR="00477EDD" w:rsidRPr="00477EDD" w:rsidRDefault="00477EDD" w:rsidP="00477EDD">
      <w:pPr>
        <w:spacing w:after="0" w:line="240" w:lineRule="auto"/>
        <w:jc w:val="both"/>
        <w:rPr>
          <w:b/>
          <w:sz w:val="24"/>
          <w:szCs w:val="24"/>
        </w:rPr>
      </w:pPr>
    </w:p>
    <w:p w:rsidR="00477EDD" w:rsidRPr="00477EDD" w:rsidRDefault="00477EDD" w:rsidP="00477EDD">
      <w:pPr>
        <w:spacing w:after="0" w:line="240" w:lineRule="auto"/>
        <w:jc w:val="both"/>
        <w:rPr>
          <w:b/>
          <w:sz w:val="24"/>
          <w:szCs w:val="24"/>
        </w:rPr>
      </w:pPr>
      <w:r w:rsidRPr="00477EDD">
        <w:rPr>
          <w:b/>
          <w:sz w:val="24"/>
          <w:szCs w:val="24"/>
        </w:rPr>
        <w:t xml:space="preserve">Los filósofos materialistas de la antigüedad no encontraron, ciertamente, una explicación consecuente a la materialidad del mundo. La búsqueda del principio primario en un elemento material concreto, condujo a Heráclito de </w:t>
      </w:r>
      <w:proofErr w:type="spellStart"/>
      <w:r w:rsidRPr="00477EDD">
        <w:rPr>
          <w:b/>
          <w:sz w:val="24"/>
          <w:szCs w:val="24"/>
        </w:rPr>
        <w:t>Efeso</w:t>
      </w:r>
      <w:proofErr w:type="spellEnd"/>
      <w:r w:rsidRPr="00477EDD">
        <w:rPr>
          <w:b/>
          <w:sz w:val="24"/>
          <w:szCs w:val="24"/>
        </w:rPr>
        <w:t xml:space="preserve"> (540~480 </w:t>
      </w:r>
      <w:proofErr w:type="spellStart"/>
      <w:r w:rsidRPr="00477EDD">
        <w:rPr>
          <w:b/>
          <w:sz w:val="24"/>
          <w:szCs w:val="24"/>
        </w:rPr>
        <w:t>a.n.e</w:t>
      </w:r>
      <w:proofErr w:type="spellEnd"/>
      <w:r w:rsidRPr="00477EDD">
        <w:rPr>
          <w:b/>
          <w:sz w:val="24"/>
          <w:szCs w:val="24"/>
        </w:rPr>
        <w:t>) a la conclusión de que era el fuego el elemento primario de todas las cosas. En virtud del carácter universal del fuego, la materia se transformó en agua y en tierra y se generó, de esta forma, el proceso en el que lo "único" se convertía en lo "múltiple", en todos los fenómenos del mundo material. Este tránsito se produce también a la inversa dando lugar al proceso cíclico eterno, a través del cual el fuego se manifiesta como el sustrato de todas las metamorfosis y de conexión de todos los fenómenos.</w:t>
      </w:r>
    </w:p>
    <w:p w:rsidR="00477EDD" w:rsidRPr="00477EDD" w:rsidRDefault="00477EDD" w:rsidP="00477EDD">
      <w:pPr>
        <w:spacing w:line="240" w:lineRule="auto"/>
        <w:jc w:val="both"/>
        <w:rPr>
          <w:b/>
          <w:sz w:val="24"/>
          <w:szCs w:val="24"/>
        </w:rPr>
      </w:pPr>
      <w:r w:rsidRPr="00477EDD">
        <w:rPr>
          <w:b/>
          <w:sz w:val="24"/>
          <w:szCs w:val="24"/>
        </w:rPr>
        <w:t>La concepción de Heráclito con respecto al fuego como factor primario, era tan vulnerable filosóficamente, como la de los materialistas naturalistas de la Escuela de Mileto. No obstante,   Heráclito desarrolló su teoría basada en un principio   metodológico de   valor    universal.     Atribuía movimiento    a todas las cosas. Todo está en constante movimiento y cambio, todo fluye. A las cosas eternas le es inherente el movimiento perpetuo y a las cosas perecederas el movimiento temporal. Heráclito intuyó, además, la naturaleza contradictoria de todo lo que existe y explica las cualidades de las cosas por la interconexión y la lucha entre factores contrapuestos, a los cuales consideraba como la fuente de todo desarrollo y cambio; como expresión de las leyes objetivas del mundo, que existen in</w:t>
      </w:r>
      <w:r w:rsidRPr="00477EDD">
        <w:rPr>
          <w:b/>
          <w:sz w:val="24"/>
          <w:szCs w:val="24"/>
        </w:rPr>
        <w:t>dependientemente de los dioses.</w:t>
      </w:r>
    </w:p>
    <w:p w:rsidR="00477EDD" w:rsidRPr="00477EDD" w:rsidRDefault="00477EDD" w:rsidP="00477EDD">
      <w:pPr>
        <w:spacing w:line="240" w:lineRule="auto"/>
        <w:jc w:val="both"/>
        <w:rPr>
          <w:b/>
          <w:sz w:val="24"/>
          <w:szCs w:val="24"/>
        </w:rPr>
      </w:pPr>
      <w:r w:rsidRPr="00477EDD">
        <w:rPr>
          <w:b/>
          <w:sz w:val="24"/>
          <w:szCs w:val="24"/>
        </w:rPr>
        <w:t>El método de Heráclito no exento de las limitaciones  propias de la época, se inscribió en la historia de la filosofía como un método dialéctico de abordar el conocimiento de la realidad, aunque, por supuesto, fue una dialéctica espontánea no sustentada en sólidos fundamentos científicos.</w:t>
      </w:r>
    </w:p>
    <w:p w:rsidR="00477EDD" w:rsidRPr="00477EDD" w:rsidRDefault="00477EDD" w:rsidP="00477EDD">
      <w:pPr>
        <w:spacing w:line="240" w:lineRule="auto"/>
        <w:jc w:val="both"/>
        <w:rPr>
          <w:b/>
          <w:sz w:val="24"/>
          <w:szCs w:val="24"/>
        </w:rPr>
      </w:pPr>
      <w:r w:rsidRPr="00477EDD">
        <w:rPr>
          <w:b/>
          <w:sz w:val="24"/>
          <w:szCs w:val="24"/>
        </w:rPr>
        <w:t xml:space="preserve">Algunos pensadores idealistas de la antigüedad, como Sócrates (4ó9~399 </w:t>
      </w:r>
      <w:proofErr w:type="spellStart"/>
      <w:r w:rsidRPr="00477EDD">
        <w:rPr>
          <w:b/>
          <w:sz w:val="24"/>
          <w:szCs w:val="24"/>
        </w:rPr>
        <w:t>a.n.e</w:t>
      </w:r>
      <w:proofErr w:type="spellEnd"/>
      <w:r w:rsidRPr="00477EDD">
        <w:rPr>
          <w:b/>
          <w:sz w:val="24"/>
          <w:szCs w:val="24"/>
        </w:rPr>
        <w:t>.) consideraban posible el descubrimiento de la unidad a través de diálogos  y discusiones  con  sus interlocutores en las que primero les hacía reconocer su ignorancia y después, sobre la base de la duda, les ayudaba a adquirir el conocimiento de sí, fuente de la virtud. Este método   de   obtener   conocimientos  a  través   de   las contradicciones en que incurría el contrario fue denominado también "método dialéctico".</w:t>
      </w:r>
    </w:p>
    <w:p w:rsidR="00477EDD" w:rsidRPr="00477EDD" w:rsidRDefault="00477EDD" w:rsidP="00477EDD">
      <w:pPr>
        <w:spacing w:line="240" w:lineRule="auto"/>
        <w:jc w:val="both"/>
        <w:rPr>
          <w:b/>
          <w:sz w:val="24"/>
          <w:szCs w:val="24"/>
        </w:rPr>
      </w:pPr>
      <w:r w:rsidRPr="00477EDD">
        <w:rPr>
          <w:b/>
          <w:sz w:val="24"/>
          <w:szCs w:val="24"/>
        </w:rPr>
        <w:lastRenderedPageBreak/>
        <w:t>En la segunda mitad del siglo XI se produjo un cierto florecimiento intelectual en Occidente. La filosofía medieval tuvo como objeto fundamental el de entender y justificar las creencias de la fe. Algunos pensadores religiosos fueron considerados "dialécticos" pues tomaron el camino de la razón y de la ciencia que más se identificaba con ella para la investigación, propiamente escolástica, de las vías y los métodos que mejor conducían a la comprensión por el hombre de las verdades reveladas por Dios.</w:t>
      </w:r>
    </w:p>
    <w:p w:rsidR="00477EDD" w:rsidRPr="00477EDD" w:rsidRDefault="00477EDD" w:rsidP="00477EDD">
      <w:pPr>
        <w:spacing w:line="240" w:lineRule="auto"/>
        <w:jc w:val="both"/>
        <w:rPr>
          <w:b/>
          <w:sz w:val="24"/>
          <w:szCs w:val="24"/>
        </w:rPr>
      </w:pPr>
      <w:r w:rsidRPr="00477EDD">
        <w:rPr>
          <w:b/>
          <w:sz w:val="24"/>
          <w:szCs w:val="24"/>
        </w:rPr>
        <w:t>La Edad Media, considerada con razón como la etapa más oscura de la humanidad, no constituyó, sin embargo, una interrupción absoluta del desarrollo social incluido el pensamiento. En esta etapa, se fueron gastando las grandes naciones, se produjo una gran expansión de la cultura en Europa y en los siglos XIV y XV, se obtuvieron enormes progresos en el campo de la técnica y de los estudios 1ógicos y filológicos. El desarrollo de las Ciencias Naturales, a la vez que minaba las bases de las concepciones cosmogónicas en gran  medida espontáneas y simplistas de los filósofos de la antigüedad, creaba el  cimiento para una c</w:t>
      </w:r>
      <w:r w:rsidRPr="00477EDD">
        <w:rPr>
          <w:b/>
          <w:sz w:val="24"/>
          <w:szCs w:val="24"/>
        </w:rPr>
        <w:t>oncepción científica del mundo.</w:t>
      </w:r>
    </w:p>
    <w:p w:rsidR="00477EDD" w:rsidRPr="00477EDD" w:rsidRDefault="00477EDD" w:rsidP="00477EDD">
      <w:pPr>
        <w:spacing w:line="240" w:lineRule="auto"/>
        <w:jc w:val="both"/>
        <w:rPr>
          <w:b/>
          <w:sz w:val="24"/>
          <w:szCs w:val="24"/>
        </w:rPr>
      </w:pPr>
      <w:r w:rsidRPr="00477EDD">
        <w:rPr>
          <w:b/>
          <w:sz w:val="24"/>
          <w:szCs w:val="24"/>
        </w:rPr>
        <w:t>No obstante, las nacientes Ciencias Naturales tendrían que  pasar, necesariamente, por un proceso de diferenciación de la  realidad que   creó fronteras muy rígidas entre unas ciencias y otras, y   todas concentraron su atención preferente en la  búsqueda de respuestas científicas a sus respectivos objetos de estudio. Quedó así propuesta, para una fase ulterior, la  creación de otras Ciencias que, actuando como eslabones  intermedios, estudiaran  los puntos de contacto y las  interconexiones entre los diferentes elementos  de  la  realidad: "Esos   contrastes   polares  que  se   creían  irreconciliables e indisolubles, esas líneas divisorias y diferencias de   clases establecidas violentamente, eran precisamente las que daban a las modernas ciencias naturales su mezquino carácter metafísico". (7)</w:t>
      </w:r>
    </w:p>
    <w:p w:rsidR="00477EDD" w:rsidRPr="00477EDD" w:rsidRDefault="00477EDD" w:rsidP="00477EDD">
      <w:pPr>
        <w:spacing w:line="240" w:lineRule="auto"/>
        <w:jc w:val="both"/>
        <w:rPr>
          <w:b/>
          <w:sz w:val="24"/>
          <w:szCs w:val="24"/>
        </w:rPr>
      </w:pPr>
      <w:r w:rsidRPr="00477EDD">
        <w:rPr>
          <w:b/>
          <w:sz w:val="24"/>
          <w:szCs w:val="24"/>
        </w:rPr>
        <w:t xml:space="preserve">La palabra metafísica expresaba, antes del surgimiento del  marxismo, la parte de la filosofía consagrada al estudio de los problemas que rebasaban los límites de la física y se suponían existentes en la esfera divina. Los clásicos del  marxismo emplearon el término metafísica para referirse al  método </w:t>
      </w:r>
      <w:proofErr w:type="spellStart"/>
      <w:r w:rsidRPr="00477EDD">
        <w:rPr>
          <w:b/>
          <w:sz w:val="24"/>
          <w:szCs w:val="24"/>
        </w:rPr>
        <w:t>antidialéctico</w:t>
      </w:r>
      <w:proofErr w:type="spellEnd"/>
      <w:r w:rsidRPr="00477EDD">
        <w:rPr>
          <w:b/>
          <w:sz w:val="24"/>
          <w:szCs w:val="24"/>
        </w:rPr>
        <w:t xml:space="preserve"> de abordar el conocimiento de la realidad (8).</w:t>
      </w:r>
    </w:p>
    <w:p w:rsidR="00477EDD" w:rsidRPr="00477EDD" w:rsidRDefault="00477EDD" w:rsidP="00477EDD">
      <w:pPr>
        <w:spacing w:line="240" w:lineRule="auto"/>
        <w:jc w:val="both"/>
        <w:rPr>
          <w:b/>
          <w:sz w:val="24"/>
          <w:szCs w:val="24"/>
        </w:rPr>
      </w:pPr>
      <w:r w:rsidRPr="00477EDD">
        <w:rPr>
          <w:b/>
          <w:sz w:val="24"/>
          <w:szCs w:val="24"/>
        </w:rPr>
        <w:t xml:space="preserve">La Filosofía  de la Edad Moderna contenía, también, elementos dialécticos. Tal es el caso de Spinoza, Diderot, Descartes y  otros. No obstante, hasta la primera mitad del siglo XVIII, el materialismo se movía, esencialmente, en los estrechos marcos  del   mecanicismo, porque por aquel entonces la mecánica y además sólo la de los cuerpos sólidos - celestes y  terrestres -, en una palabra, la mecánica de la gravedad, era, de todas las Ciencias Naturales, la única que había llegado en cierto modo a un punto de remate. Por otra </w:t>
      </w:r>
      <w:proofErr w:type="spellStart"/>
      <w:r w:rsidRPr="00477EDD">
        <w:rPr>
          <w:b/>
          <w:sz w:val="24"/>
          <w:szCs w:val="24"/>
        </w:rPr>
        <w:t>aparte</w:t>
      </w:r>
      <w:proofErr w:type="spellEnd"/>
      <w:r w:rsidRPr="00477EDD">
        <w:rPr>
          <w:b/>
          <w:sz w:val="24"/>
          <w:szCs w:val="24"/>
        </w:rPr>
        <w:t>, el materialismo no fue capaz de concebir al mundo con un proceso histórico natural y, en muchos casos, los progresos de las ciencias naturales, eran tomados, solamente como argumentos en la lucha contra la religión. Por todo lo anterior, se puede afirmar que durante este período se produjo un franco predominio del método metafísico.</w:t>
      </w:r>
    </w:p>
    <w:p w:rsidR="00477EDD" w:rsidRPr="00477EDD" w:rsidRDefault="00477EDD" w:rsidP="00477EDD">
      <w:pPr>
        <w:spacing w:line="240" w:lineRule="auto"/>
        <w:jc w:val="both"/>
        <w:rPr>
          <w:b/>
          <w:sz w:val="24"/>
          <w:szCs w:val="24"/>
        </w:rPr>
      </w:pPr>
      <w:r w:rsidRPr="00477EDD">
        <w:rPr>
          <w:b/>
          <w:sz w:val="24"/>
          <w:szCs w:val="24"/>
        </w:rPr>
        <w:t xml:space="preserve">La segunda mitad del Siglo XVIII significó el inicio de la cultura de la concepción metafísica, como consecuencia de los grandes descubrimientos en la física, la </w:t>
      </w:r>
      <w:r w:rsidRPr="00477EDD">
        <w:rPr>
          <w:b/>
          <w:sz w:val="24"/>
          <w:szCs w:val="24"/>
        </w:rPr>
        <w:lastRenderedPageBreak/>
        <w:t>biología y otras ciencias. Se abre una nueva etapa del desarrollo de la filosofía, presidido por el pensamiento dialéctico, donde se destacan los filósofos que forman parte de la llamada filosofía clásica alemana, especialmente, J. G. F. Hegel. Esta etapa culmina con la elaboración y el desarrollo de la concepción dialéctico materialista del mundo por Carlos Marx y Federico Engels.</w:t>
      </w:r>
    </w:p>
    <w:p w:rsidR="00477EDD" w:rsidRPr="00477EDD" w:rsidRDefault="00477EDD" w:rsidP="00477EDD">
      <w:pPr>
        <w:spacing w:line="240" w:lineRule="auto"/>
        <w:jc w:val="both"/>
        <w:rPr>
          <w:b/>
          <w:sz w:val="24"/>
          <w:szCs w:val="24"/>
        </w:rPr>
      </w:pPr>
      <w:r w:rsidRPr="00477EDD">
        <w:rPr>
          <w:b/>
          <w:sz w:val="24"/>
          <w:szCs w:val="24"/>
        </w:rPr>
        <w:t xml:space="preserve">Con el surgimiento de la dialéctica materialista se superan las principales limitaciones de los filósofos </w:t>
      </w:r>
      <w:proofErr w:type="spellStart"/>
      <w:r w:rsidRPr="00477EDD">
        <w:rPr>
          <w:b/>
          <w:sz w:val="24"/>
          <w:szCs w:val="24"/>
        </w:rPr>
        <w:t>premarxistas</w:t>
      </w:r>
      <w:proofErr w:type="spellEnd"/>
      <w:r w:rsidRPr="00477EDD">
        <w:rPr>
          <w:b/>
          <w:sz w:val="24"/>
          <w:szCs w:val="24"/>
        </w:rPr>
        <w:t>, tanto idealistas como materialistas. El materialismo filosófico se funde orgánicamente al método dialéctico de conocer y transformar la realidad, aunque subsisten formas no orgánicamente dialécticas de materialismo hasta la actualidad. Los clásicos del marxismo descubrieron que las leyes objetivas que rigen el desarrollo de la naturaleza, el pensamiento y la sociedad era, a su vez, el contenido esencial de nuestro conocimiento del mundo, y el fundamento científico general del método filosófico universal.</w:t>
      </w:r>
    </w:p>
    <w:p w:rsidR="00477EDD" w:rsidRPr="00477EDD" w:rsidRDefault="00477EDD" w:rsidP="00477EDD">
      <w:pPr>
        <w:spacing w:line="240" w:lineRule="auto"/>
        <w:jc w:val="both"/>
        <w:rPr>
          <w:b/>
          <w:sz w:val="24"/>
          <w:szCs w:val="24"/>
        </w:rPr>
      </w:pPr>
      <w:r w:rsidRPr="00477EDD">
        <w:rPr>
          <w:b/>
          <w:sz w:val="24"/>
          <w:szCs w:val="24"/>
        </w:rPr>
        <w:t>Cuando la dialéctica materialista analiza los objetos, procesos y fenómenos en constante movimiento y cambio en sus interconexiones y presuposiciones, y en su surgimiento, desarrollo y transformaciones nos revela la unidad del contenido y estructura de la realidad, de su reflejo en nuestro pensamiento y del método de pasar de lo que conocemos  a lo que no conocemos.</w:t>
      </w:r>
    </w:p>
    <w:p w:rsidR="00477EDD" w:rsidRPr="00477EDD" w:rsidRDefault="00477EDD" w:rsidP="00477EDD">
      <w:pPr>
        <w:spacing w:line="240" w:lineRule="auto"/>
        <w:jc w:val="both"/>
        <w:rPr>
          <w:b/>
          <w:sz w:val="24"/>
          <w:szCs w:val="24"/>
        </w:rPr>
      </w:pPr>
      <w:r w:rsidRPr="00477EDD">
        <w:rPr>
          <w:b/>
          <w:sz w:val="24"/>
          <w:szCs w:val="24"/>
        </w:rPr>
        <w:t>En opción al método dialéctico, el método metafísico considera las cosas inmutables, estáticas y aisladas unas de las otras y exentas de toda relación, interacción  y acondicionamiento mutuo.</w:t>
      </w:r>
    </w:p>
    <w:p w:rsidR="00477EDD" w:rsidRPr="00477EDD" w:rsidRDefault="00477EDD" w:rsidP="00477EDD">
      <w:pPr>
        <w:spacing w:line="240" w:lineRule="auto"/>
        <w:jc w:val="both"/>
        <w:rPr>
          <w:b/>
          <w:sz w:val="24"/>
          <w:szCs w:val="24"/>
        </w:rPr>
      </w:pPr>
      <w:r w:rsidRPr="00477EDD">
        <w:rPr>
          <w:b/>
          <w:sz w:val="24"/>
          <w:szCs w:val="24"/>
        </w:rPr>
        <w:t>Quiere decir que, además de los elementos anteriormente señalados, el estudio de lo referido al método en el del conocimiento filosófico es un asunto de vital para comprender la esencia de la naturaleza de éste, de forma  integral.</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32"/>
          <w:szCs w:val="32"/>
        </w:rPr>
      </w:pPr>
      <w:bookmarkStart w:id="0" w:name="_GoBack"/>
      <w:r w:rsidRPr="00477EDD">
        <w:rPr>
          <w:b/>
          <w:sz w:val="32"/>
          <w:szCs w:val="32"/>
        </w:rPr>
        <w:t>1.6</w:t>
      </w:r>
      <w:r w:rsidRPr="00477EDD">
        <w:rPr>
          <w:b/>
          <w:sz w:val="32"/>
          <w:szCs w:val="32"/>
        </w:rPr>
        <w:tab/>
        <w:t xml:space="preserve">La estructura científico </w:t>
      </w:r>
      <w:proofErr w:type="gramStart"/>
      <w:r w:rsidRPr="00477EDD">
        <w:rPr>
          <w:b/>
          <w:sz w:val="32"/>
          <w:szCs w:val="32"/>
        </w:rPr>
        <w:t>metodológica</w:t>
      </w:r>
      <w:proofErr w:type="gramEnd"/>
      <w:r w:rsidRPr="00477EDD">
        <w:rPr>
          <w:b/>
          <w:sz w:val="32"/>
          <w:szCs w:val="32"/>
        </w:rPr>
        <w:t xml:space="preserve"> de la Filosofía Marxista Leninista</w:t>
      </w:r>
    </w:p>
    <w:bookmarkEnd w:id="0"/>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El conocimiento  de la realidad por parte del hombre, supone extraer, de la realidad misma, el sistema de regularidades  que rigen su desarrollo y la elaboración de conceptos, principios, leyes y categorías a través de los cuales expresamos    nuestra comprensión sobre las propiedades y cualidades  de las cosas y sus relaciones e interacciones internas y externas. Se puede afirmar, sin lugar a equívoco, que esta forma de proceder es común a todas las ciencias. No obstante en cada una de ellas este proceso adquiere sus particularidades específicas. No se puede dejar de tener en cuenta, por ejemplo, que la filosofía marxista-leninista, al  ser definida como la ciencia de las leyes más generales del movimiento y desarrollo de la naturaleza, el pensamiento y la sociedad  nos aporta una respuesta a su objeto de estudio a través de un sistema de conocimientos del más alto grado de generalidad.</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lastRenderedPageBreak/>
        <w:t>La existencia de este nivel general de conocimientos tiene su base   objetiva   en    el   reconocimiento,     científicamente corroborado, de que entre la diversidad de objetos, fenómenos y procesos que conforman el mundo material, existen elementos comunes que, al ser generalizados, conforman el contenido de las estructuras conceptuales de la filosofía.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Es  importante  advertir que, al analizar la filosofía marxista-leninista como ciencia, sus contenidos cognoscitivos expresan cualidades esenciales de las cosas; por ello, las cosas mismas aparecen bajo la forma de objetos abstractos o de   relaciones entre objetos abstractos. No es que la filosofía sólo refleje a los  </w:t>
      </w:r>
      <w:proofErr w:type="spellStart"/>
      <w:r w:rsidRPr="00477EDD">
        <w:rPr>
          <w:b/>
          <w:sz w:val="24"/>
          <w:szCs w:val="24"/>
        </w:rPr>
        <w:t>metasistemas</w:t>
      </w:r>
      <w:proofErr w:type="spellEnd"/>
      <w:r w:rsidRPr="00477EDD">
        <w:rPr>
          <w:b/>
          <w:sz w:val="24"/>
          <w:szCs w:val="24"/>
        </w:rPr>
        <w:t xml:space="preserve">  materiales, sociales o cognoscitivos y haga una abstracción   absoluta de los objetos reales, se trata de que esta ciencia    tiene como objeto el sistema de relaciones e interrelaciones que existe entre todos los fenómenos, con independencia de la esfera en que estos se clasifiquen de acuerdo a las convenciones establecidas por otras ciencias: </w:t>
      </w:r>
      <w:proofErr w:type="spellStart"/>
      <w:r w:rsidRPr="00477EDD">
        <w:rPr>
          <w:b/>
          <w:sz w:val="24"/>
          <w:szCs w:val="24"/>
        </w:rPr>
        <w:t>micromundo-submicromundo</w:t>
      </w:r>
      <w:proofErr w:type="spellEnd"/>
      <w:r w:rsidRPr="00477EDD">
        <w:rPr>
          <w:b/>
          <w:sz w:val="24"/>
          <w:szCs w:val="24"/>
        </w:rPr>
        <w:t xml:space="preserve"> o </w:t>
      </w:r>
      <w:proofErr w:type="spellStart"/>
      <w:r w:rsidRPr="00477EDD">
        <w:rPr>
          <w:b/>
          <w:sz w:val="24"/>
          <w:szCs w:val="24"/>
        </w:rPr>
        <w:t>macromundo</w:t>
      </w:r>
      <w:proofErr w:type="spellEnd"/>
      <w:r w:rsidRPr="00477EDD">
        <w:rPr>
          <w:b/>
          <w:sz w:val="24"/>
          <w:szCs w:val="24"/>
        </w:rPr>
        <w:t xml:space="preserve">, </w:t>
      </w:r>
      <w:proofErr w:type="spellStart"/>
      <w:r w:rsidRPr="00477EDD">
        <w:rPr>
          <w:b/>
          <w:sz w:val="24"/>
          <w:szCs w:val="24"/>
        </w:rPr>
        <w:t>megamundo</w:t>
      </w:r>
      <w:proofErr w:type="spellEnd"/>
      <w:r w:rsidRPr="00477EDD">
        <w:rPr>
          <w:b/>
          <w:sz w:val="24"/>
          <w:szCs w:val="24"/>
        </w:rPr>
        <w:t>.</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En este sentido, cuando definimos el movimiento como cambio en general,  independientemente de las formas concretas que adopta   el    cambio, la abstracción de esas modalidades específicas no atenta contra la    existencia    real    del movimiento, sino que lo refleja como el modo de ser, común a todo lo que existe. De igual forma, cuando admitimos que el movimiento es absoluto y relativo, continuo y discreto y finito o infinito, dado el carácter opuesto del contenido de estos conceptos, de hecho estamos reconociendo que el movimiento tiene una naturaleza contradictoria. Tanto en el primer caso, como en el segundo, la abstracción no significa un alejamiento del movimiento real inherente a un fenómeno concreto, ni de su naturaleza específicamente contradictoria;  la abstracción,  por el contrario, al servir de base a la generalización, nos permite reputar como verdadero un Juicio en el que afirmamos la existencia de una cualidad o propiedad de un objeto, aunque esta cualidad o propiedad no sean privativas de ese objeto.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De acuerdo con el criterio anterior, la existencia de un nivel general de conocimientos no ofrece lugar a dudas y,  consecuentemente, el   contenido    cognoscitivo  de  las estructuras conceptuales de la filosofía tampoco debe ser  cuestionado.  Ahora bien, las propiedades y cualidades comunes a cosas diferentes, cuya generalización conceptual sirve como denominación a una familia más o menos numerosa de virtud de  ello, necesarias, puesto que sería incongruente admitir generalizaciones  en las que la cualidad,  propiedad  o acontecimiento que se generaliza, puedan formar parte o no, de cada uno de los objetos incluidos en la    familia definida. De igual forma esas propiedades o cualidades comunes, al ser esenciales, son estables, dado que es la esencia  la que determina la estabilidad cualitativa de las cosas.</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lastRenderedPageBreak/>
        <w:t>Mientras más profunda sea la abstracción mayor es el grado de  la generalización y, consecuentemente, más alto es el orden de la esencia, que le sirve de base y más numerosa es la  familia de objetos en que se reitera la cualidad común. Si a todo ello le agregamos que las generalizaciones tienen un contenido objetivo, dado que la conciencia, de la cual  constituyen  un elemento, es un reflejo subjetivo de la realidad objetiva, podemos llegar a la conclusión de que el  sistema de conocimientos generales que nos  aporta la filosofía tiene su expresión más alta (al igual que los sistemas de conocimiento de las demás ciencias particulares) cuando adquiere la forma de leyes y se formula y se aplica a través de sus leyes.</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Desde el punto de vista filosófico, la ley define la existencia de nexos y relaciones necesarias, esenciales, relativamente estables y reiteradas del mundo real, y </w:t>
      </w:r>
      <w:proofErr w:type="gramStart"/>
      <w:r w:rsidRPr="00477EDD">
        <w:rPr>
          <w:b/>
          <w:sz w:val="24"/>
          <w:szCs w:val="24"/>
        </w:rPr>
        <w:t>las expresa</w:t>
      </w:r>
      <w:proofErr w:type="gramEnd"/>
      <w:r w:rsidRPr="00477EDD">
        <w:rPr>
          <w:b/>
          <w:sz w:val="24"/>
          <w:szCs w:val="24"/>
        </w:rPr>
        <w:t xml:space="preserve"> con un nivel de generalidad que se corresponde con la amplitud, la dimensión y la peculiaridad del objeto de estudio de cada ciencia. En este sentido, las leyes constituyen el soporte fundamental de las ciencias.</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Así como cada ley expresa un contenido cognoscitivo, contentivo del comportamiento de objetos, procesos y fenómenos y de la dirección y el sentido de su movimiento, el sistema de leyes de una ciencia </w:t>
      </w:r>
      <w:proofErr w:type="gramStart"/>
      <w:r w:rsidRPr="00477EDD">
        <w:rPr>
          <w:b/>
          <w:sz w:val="24"/>
          <w:szCs w:val="24"/>
        </w:rPr>
        <w:t>( o</w:t>
      </w:r>
      <w:proofErr w:type="gramEnd"/>
      <w:r w:rsidRPr="00477EDD">
        <w:rPr>
          <w:b/>
          <w:sz w:val="24"/>
          <w:szCs w:val="24"/>
        </w:rPr>
        <w:t xml:space="preserve"> de una región científica (9) integrada por varias ciencias) nos revela una tendencia más general e integral de la realidad, que se manifiesta como una regularidad. La ley y la regularidad definen nexos del mismo orden, pero se diferencian por el grado de generalidad de la integración con que reflejan el mundo, y por la medida en que responden al objeto de estudio de la ciencia de que se trate. La ley - apuntaba Lenin que es una de las etapas del conocimiento por el hombre de la unidad y de la conexión de la dependencia recíproca y la totalidad del proceso universal. La ley es "el reflejo de lo esencial en el movimiento del universo" (10).</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1.6.1</w:t>
      </w:r>
      <w:r w:rsidRPr="00477EDD">
        <w:rPr>
          <w:b/>
          <w:sz w:val="24"/>
          <w:szCs w:val="24"/>
        </w:rPr>
        <w:tab/>
        <w:t>Objeto de estudio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Hasta fines del Siglo XVIII las ciencias no se habían despojado de su carácter esencialmente colector, "ciencias de objetos hechos" - afirmaba  Engels -, mientras que en el Siglo XIX "las ciencias estudian los procesos, el origen y el desarrollo de estos objetos y la concatenación que hace de estos procesos naturales un gran todo" (11).</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Ello no sólo significó el fin del método metafísico y de su  justificación histórica, sino también de la filosofía de la  naturaleza y de todas las ramas filosóficas de las ciencias de la sociedad.  El fin de la filosofía en el sentido  tradicional de la palabra, </w:t>
      </w:r>
      <w:r w:rsidRPr="00477EDD">
        <w:rPr>
          <w:b/>
          <w:sz w:val="24"/>
          <w:szCs w:val="24"/>
        </w:rPr>
        <w:lastRenderedPageBreak/>
        <w:t>no significó, sin embargo, una ruptura absoluta  con los aspectos positivos del pensamiento filosófico anterior.</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Carlos Marx y Federico Engels desarrollaron su doctrina  filosófica tomando como punto de partida la búsqueda de las soluciones truncas en los resultados de las investigaciones de los hechos   de la naturaleza y de la sociedad humana y desechando  las construcciones forzadas, según las cuales, la realidad natural  y social no era más que la materialización de las ideas preconcebidas por los filósofos.</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Al </w:t>
      </w:r>
      <w:proofErr w:type="gramStart"/>
      <w:r w:rsidRPr="00477EDD">
        <w:rPr>
          <w:b/>
          <w:sz w:val="24"/>
          <w:szCs w:val="24"/>
        </w:rPr>
        <w:t xml:space="preserve">incluir    la sociedad humana en las esferas de la realidad,  susceptibles  </w:t>
      </w:r>
      <w:proofErr w:type="gramEnd"/>
      <w:r w:rsidRPr="00477EDD">
        <w:rPr>
          <w:b/>
          <w:sz w:val="24"/>
          <w:szCs w:val="24"/>
        </w:rPr>
        <w:t xml:space="preserve"> de ser investigadas con un criterio objetivo, la   concepción  materialista del mundo fue, por primera vez, expresión científica de todas las concatenaciones posibles y   fruto de  su explicación consecuente al estudio de las relaciones   e interconexiones entre  la   naturaleza,    el  pensamiento  y la sociedad. Marx y Engels fueron consecuentes con sus principios materialistas al considerar que las ideas y los conceptos eran imágenes de los objetos reales y, por lo tanto que  la relación entre el pensamiento y la naturaleza  eran de una  evidencia incontrovertible, en la medida en que la naturaleza  constituía el contenido de los pensamientos del  hombre. En el mismo sentido, Engels le concede razón a Feuerbach  cuando afirmaba que  aunque   el    materialismo puramente naturalista es el cimiento sobre el que descansa el  edificio del saber humano, no constituye el edificio mismo porque "el hombre - expresaba Engels- no vive solamente en la naturaleza, sino que vive también en la sociedad humana, y esta posee igualmente la historia de su evolución y su </w:t>
      </w:r>
      <w:proofErr w:type="gramStart"/>
      <w:r w:rsidRPr="00477EDD">
        <w:rPr>
          <w:b/>
          <w:sz w:val="24"/>
          <w:szCs w:val="24"/>
        </w:rPr>
        <w:t>ciencia ...</w:t>
      </w:r>
      <w:proofErr w:type="gramEnd"/>
      <w:r w:rsidRPr="00477EDD">
        <w:rPr>
          <w:b/>
          <w:sz w:val="24"/>
          <w:szCs w:val="24"/>
        </w:rPr>
        <w:t xml:space="preserve"> (12)</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 dialéctica materialista tiene como objeto de estudio las relaciones entre la naturaleza, la sociedad y el pensamiento, como un proceso regido por leyes. No obstante, sería erróneo suponer que la Filosofía Marxista-Leninista estudia todas las leyes de la naturaleza de la sociedad y el pensamiento aisladamente. Só1o estudia aquellas leyes que son       comunes a las tres esferas en la realidad y que se cumplen en     cada una de   ellas.    Es    lógico admitir que para que    esto sea efectivamente así, estas leyes deben poseer un alto     grado de generalidad.   De ahí que al definir el objeto de la filosofía del marxismo,  Engels subrayaba: son las leyes más      generales del movimiento y desarrollo de la naturaleza, de la sociedad humana y del pensamiento.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Con el surgimiento del Marxismo, la filosofía se convierte, definitivamente, en una ciencia. En virtud de ello, la respuesta a su objeto de estudio y la solución al problema fundamental que le es inherente, tuvo que trascender la simple formulación de sus enunciados teóricos y superar el carácter especulativo que fue denominador común a toda la filosofía </w:t>
      </w:r>
      <w:proofErr w:type="spellStart"/>
      <w:r w:rsidRPr="00477EDD">
        <w:rPr>
          <w:b/>
          <w:sz w:val="24"/>
          <w:szCs w:val="24"/>
        </w:rPr>
        <w:t>premarxista</w:t>
      </w:r>
      <w:proofErr w:type="spellEnd"/>
      <w:r w:rsidRPr="00477EDD">
        <w:rPr>
          <w:b/>
          <w:sz w:val="24"/>
          <w:szCs w:val="24"/>
        </w:rPr>
        <w:t xml:space="preserve">. La Filosofía Marxista ofreció, por primera    vez,    una   respuesta    plena y consecuentemente científica a los procesos y fenómenos de la naturaleza, la sociedad y el pensamiento sobre la base de una </w:t>
      </w:r>
      <w:r w:rsidRPr="00477EDD">
        <w:rPr>
          <w:b/>
          <w:sz w:val="24"/>
          <w:szCs w:val="24"/>
        </w:rPr>
        <w:lastRenderedPageBreak/>
        <w:t>sólida argumentación y demostración de sus principios y conclusiones esenciales. Para cumplir exitosamente este objetivo, Marx, Engels y, posteriormente, Lenin, tuvieron que extraer del estudio y la investigación de la realidad el sistema de principios,   conceptos, categorías y leyes que    le   son inherentes,   para conformar la estructura científica de la filosofía  del Marxismo.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 argumentación  y demostración científica de los enunciados teóricos, como una necesidad irrenunciable de toda ciencia, tiene una  importancia de primer orden para comprender por qué el surgimiento  de la filosofía marxista leninista constituyó  una revolución    en la historia de la filosofía. "Los filósofos- dice Marx   en su oncena tesis sobre Feuerbach - no han hecho más que interpretar  de diversos modos el mundo, pero de lo que se trata  es de transformarlo" (13). Este principio situó al hombre - genéricamente considerado- y, consecuentemente, a la sociedad humana   en un primer plano de la problemática filosófica.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 Filosofía  Marxista-Leninista, desde su surgimiento y en todas las    etapas de su desarrollo, se ha abierto paso a  través de  una lucha encarnizada contra las concepciones idealistas    burguesas y revisionistas contemporáneas. No es extraño, por     lo tanto, que entre los múltiples e infructuosos intentos  de  minar sus cimientos científicos y, sobre todo, de su creciente     prestigio entre las grandes masas populares, se  cuentan aquellos  que han tratado - y tratan- de cuestionar la solidez orgánica   y la unidad de su estructura interna. A  estos efectos   han    pretendido   segregar la concepción  materialista     de la historia del sistema y el   método filosófico del marxismo-leninismo, reduciendo la primera a   una especie  de interpretación sociológica de la historia de  la sociedad  y creando barreras artificiales entre el  materialismo  dialéctico y el materialismo histórico. V.I Lenin refuta   esas    ilusiones   estériles cuando afirma refiriéndose a la filosofía marxista: no se puede arrancar ningún postulado fundamental, ninguna parte esencial a esta filosofía está forjada en acero de una sola pieza, sin apartarse de la verdad objetiva, sin caer en los brazos de la mentira burguesa reaccionaria.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1.</w:t>
      </w:r>
      <w:proofErr w:type="spellStart"/>
      <w:r w:rsidRPr="00477EDD">
        <w:rPr>
          <w:b/>
          <w:sz w:val="24"/>
          <w:szCs w:val="24"/>
        </w:rPr>
        <w:t>ó</w:t>
      </w:r>
      <w:proofErr w:type="spellEnd"/>
      <w:r w:rsidRPr="00477EDD">
        <w:rPr>
          <w:b/>
          <w:sz w:val="24"/>
          <w:szCs w:val="24"/>
        </w:rPr>
        <w:t>.2  La multifuncionalidad de las estructuras conceptuales de la filosofía marxista leninista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Tanto el contenido de las leyes de la filosofía marxista leninista como el de sus conceptos, principios y categorías son un reflejo subjetivo de (nivel científico) de la realidad objetiva.  Ello quiere decir que a la realidad no sólo le es inherente una existencia espacio-temporal sustantiva, sino que su constante movimiento y cambio le confiere un determinado modo de ser, que se refleja en nuestro conocimiento bajo la forma de tendencias, comportamiento, dirección y sentido, fundamentalmente. Este modo de ser de lo material también forma parte de la objetividad que le reconocemos que todo lo que tiene la capacidad de existir </w:t>
      </w:r>
      <w:r w:rsidRPr="00477EDD">
        <w:rPr>
          <w:b/>
          <w:sz w:val="24"/>
          <w:szCs w:val="24"/>
        </w:rPr>
        <w:lastRenderedPageBreak/>
        <w:t>independientemente de nuestra conciencia. Por ello, tanto la sustancialidad heterogénea de la materia que coexiste en el espacio y se sucede en el tiempo, como el movimiento que constituye su modo de ser, son asimilados por el sujeto cognoscente en su múltiple significación: en primer lugar, como el contenido mismo del conocimiento o, dicho de otra forma, como lo que el sujeto conoce del objeto; en segundo lugar, dado que la existencia espacio-temporal y el movimiento de la materia  (y de todo lo que existe) constituye la manifestación de sus propiedades universales, y estas por su condición de universales, no sólo existen en las cosas conocidas, entonces lo universal como contenido de conocimiento actúa, además, como el método para abordar el conocimiento de lo que no se conoce.</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Se comprende que un método, que tiene a lo universal como contenido cognoscitivo, es también universal, por lo que puede adoptar con respecto a los demás métodos del conocimiento, el grado máximo de generalidad; consecuentemente, puede asumir con respecto a ellos una función metodológica general, sin sustituir, por supuesto, los métodos particulares inherentes a los contenidos cognoscitivos de cada ciencia o de regiones científicas afines.</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Pero la función metodológica de la filosofía marxista-leninista, no es privativa a las formas universales de existencia de la materia, en la medida en que la generalización y la extensión de estos atributos a la esfera del conocimiento les </w:t>
      </w:r>
      <w:proofErr w:type="gramStart"/>
      <w:r w:rsidRPr="00477EDD">
        <w:rPr>
          <w:b/>
          <w:sz w:val="24"/>
          <w:szCs w:val="24"/>
        </w:rPr>
        <w:t>permite</w:t>
      </w:r>
      <w:proofErr w:type="gramEnd"/>
      <w:r w:rsidRPr="00477EDD">
        <w:rPr>
          <w:b/>
          <w:sz w:val="24"/>
          <w:szCs w:val="24"/>
        </w:rPr>
        <w:t xml:space="preserve"> actuar como parámetros, reguladores del pensamiento. Como hemos reiterado insistentemente, la filosofía marxista-leninista es la ciencia de las leyes más generales, (y esto es válido también para sus conceptos, principios y categorías), del movimiento y desarrollo de la naturaleza, la sociedad y el pensamiento; luego la generalidad del contenido cognoscitivo de todas las estructuras conceptuales de la filosofía, le asigna al conocimiento filosófico un indiscutible valor metodológico.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La relación entre el contenido cognoscitivo y el valor metodológico del saber filosófico, le confiere a la filosofía una de sus peculiaridades esenciales. Esta relación, se da en una unidad multifuncional que se manifiesta a través de una identidad conceptual </w:t>
      </w:r>
      <w:proofErr w:type="spellStart"/>
      <w:r w:rsidRPr="00477EDD">
        <w:rPr>
          <w:b/>
          <w:sz w:val="24"/>
          <w:szCs w:val="24"/>
        </w:rPr>
        <w:t>pluripotencial</w:t>
      </w:r>
      <w:proofErr w:type="spellEnd"/>
      <w:r w:rsidRPr="00477EDD">
        <w:rPr>
          <w:b/>
          <w:sz w:val="24"/>
          <w:szCs w:val="24"/>
        </w:rPr>
        <w:t xml:space="preserve">. Es decir, la filosofía cumple múltiples funciones (lógica, gnoseológicas, metodológica, axiológica, heurística e ideológica) utilizando para ello las mismas estructuras conceptuales. Sin embargo, ello implica la existencia de una forma e indisoluble unidad entre el sistema de conocimientos filosóficos y el método de abordar el conocimiento de la realidad. Se comprende que a la filosofía, como ciencia de las leyes generales, el método no le puede llegar desde fuera de sus propias estructuras cognoscitivas. Ello supondría la existencia de otro sistema de conocimientos de igual o superior grado de generalidad, que, como tal, sabemos que no existe; o, por el contrario, que el sistema de una ciencia particular puede satisfacer las exigencias del saber filosófico. Por otra parte, a diferencia de otros métodos de carácter instrumental u operacional, que tiene una utilidad generalizada, y que pueden ser utilizados también en el procesamiento de la información y la </w:t>
      </w:r>
      <w:r w:rsidRPr="00477EDD">
        <w:rPr>
          <w:b/>
          <w:sz w:val="24"/>
          <w:szCs w:val="24"/>
        </w:rPr>
        <w:lastRenderedPageBreak/>
        <w:t>investigación filosófica, el método dialéctico inherente a la filosofía marxista-leninista puede ser utilizado sólo a partir de la apropiación de los contenidos cognoscitivos de ésta.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Si lo anterior es cierto ¿cómo entonces se puede afirmar y demostrar la universalidad del método dialéctico y la función metodológica general de la filosofía? Ciertamente, se ha hecho habitual la referencia a la relativa autonomía e independencia del método con respecto al sistema de conocimientos que le sirve de sustentación. Pero el método - afirmada Hegel - es el alma del concepto y por lo tanto no puede existir fuera de él. De ahí, que para hablar con propiedad de la universalidad del método dialéctico y de la función metodológica general de la filosofía, es necesario comprender que en el sistema de conocimientos generales que aporta la filosofía, como derivación obligada de la especificidad de su objeto de estudio, y del problema filosófico cardinal a que debe dar respuesta, el aspecto metodológico es consustancial a la finalidad misma del saber filosófico. Luego, más que una relativa autonomía del método con respecto al sistema de conocimientos de la filosofía debemos reconocer su capacidad multifuncional en virtud de lo cual puede actuar como metodología, no sólo con respecto a sus propias exigencias cognoscitivas y valorativas, sino  también  cuando actúa en la esfera de las ciencias particulares, con las cuales tiene que interactuar necesariamente.</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 Filosofía marxista leninista posee una estructura elaborada a partir de las propiedades, cualidades y modo de ser de la realidad objetiva. Ello quiere decir que la dialéctica  de nuestro proceso de conocimiento es un reflejo de la dialéctica objetiva. Pero, como estudiaremos en el capítulo correspondiente, el conocimiento no es un reflejo pasivo de la  realidad ni desaparece cuando cesa la influencia  sensible que  le sirve de base objetiva de sustentación sino que adopta  una forma conceptualizada y se incorpora al sistema estable de  conocimientos establecidos. Es, en virtud de ello,  que el conocimiento  adquiere una relativa autonomía, a partir de la cual  puede cumplir una de sus funciones esenciales: la     de transitar de lo conocido a lo no conocido, como un proceso tan infinito como la propia infinitud material.  Esta función metodológica con carácter heurístico además, inherente a  todo conocimiento, adquiere en el conocimiento filosófico su  manifestación más  plena.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 filosofía  marxista-leninista tiene, en sus principios leyes y categorías su soporte fundamental.</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lastRenderedPageBreak/>
        <w:t>1.6.3 Los principios de la dialéctica materialista: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Son enunciados  iniciales o punto de partida en el Proceso de investigación  de un universo de relaciones entre objetos, procesos y fenómenos que, por estar en constante movimiento y cambio,   no pueden ser agotados de una vez y por todas. Sin embargo, también constituyen punto de llegada para el nivel de conocimientos que se establece y se renueva en  cada momento histórico y para la práctica revolucionaria de los hombres, encaminada a transformar la vida material y espiritual de la sociedad.</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No son postulados axiomáticos, sino enunciados teóricos que, al definir una posición filosófica o una tendencia del desarrollo en su expresión conceptual deben ser objeto de explicación y demostración en el proceso del razonamiento científico. Forman parte de una estructura dinámica que posee una significación múltiple, cuya función es revelar la dialéctica de la realidad objetiva, el proceso de producción de conocimientos    y la función activa y creadora de estos. Constituyen el resultado del conjunto de relaciones que estudia la filosofía de cuyas interconexiones constituyen una expresión sintética.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Además del valor teórico y metodológico de los principios en la estructura científico metodológica de la Filosofía Marxista Leninista, su proyección en el contexto de la polémica filosófica cobra una importancia de primer orden, dado que constituyen puntos nodales en torno a los cuales se producen agudas confrontaciones entre la concepción idealista del mundo, entre lo reaccionario y lo revolucionario. Los principios tienen tal importancia puesto que definen posiciones. Recuérdese por ejemplo este criterio expresado por Fidel "¿es irreversible o no el socialismo en un país? Es absolutamente irreversible si se aplican los </w:t>
      </w:r>
      <w:proofErr w:type="gramStart"/>
      <w:r w:rsidRPr="00477EDD">
        <w:rPr>
          <w:b/>
          <w:sz w:val="24"/>
          <w:szCs w:val="24"/>
        </w:rPr>
        <w:t>principios ...</w:t>
      </w:r>
      <w:proofErr w:type="gramEnd"/>
      <w:r w:rsidRPr="00477EDD">
        <w:rPr>
          <w:b/>
          <w:sz w:val="24"/>
          <w:szCs w:val="24"/>
        </w:rPr>
        <w:t>" (14).</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Desde el punto de vista de la investigación científica de la realidad material, social y cognoscitiva, los principios actúan como elementos normativos y reguladores de la conducta heurística como eslabones conducentes a totalidades  superiores y más complejas tanto en su expresión teórica como  práctica.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Los principios básicos de la dialéctica materialista constituyen ingencias metodológicas indispensables para la práctica humana, así como criterios ideológicos, axiológicos y teóricos  en general. En Cuadernos Filosóficos Lenin enunció las exigencias del método dialéctico materialista que rigen  universalmente como principios reguladores.</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lastRenderedPageBreak/>
        <w:t>Las representaciones y nociones del hombre deben concordar con la naturaleza objetiva de las cosas, procesos y fenómenos  con su conexión y movimiento. De ahí que la objetividad en la consideración de los mismos contribuya a un análisis consecuentemente científico. El menosprecio a la objetividad puede conducir a graves errores. La elevación del factor subjetivo a  términos absolutos puede conducir al voluntarismo, subjetivismo y por tanto al desconocimiento de las condiciones y leyes por las que se rige el desarrollo. Este tiene carácter universal. De ahí que se erija también el principio fundamental de la dialéctica materialista. Ayuda a  comprender  los fenómenos y a orientarse en la actividad.  Ya que los diversos cambios que se producen no son iguales ni por su   carácter ni por su orientación, aquellas que se  caracterizan  por el paso de lo simple a lo complejo, de  lo  inferior a lo superior, en línea ascensorial, progresiva indican  el desarrollo como tendencia principal (que no excluyen  en determinadas circunstancias momentos regresivos). Este proceso  tiene lugar en condiciones concretas que no se  pueden desconocer. El análisis histórico concreto, por tanto,  indica que se deben considerar, para una correcta valoración, las condiciones, lugar y tiempo en que se manifiesta el  fenómeno.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Esas relaciones son infinitas en virtud del principio de la concatenación universal de los fenómenos calificado por Lenin como regla primera y fundamental de la investigación científica en general y de la dialéctica de Marx en particular.</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Teniendo en cuenta las múltiples y variadas relaciones entre las cosas y fenómenos, a partir de la mutabilidad constante de todo lo existente, no es posible dejar de tomar en consideración este principio para el análisis consecuente de la realidad y la práctica humana en general, pues al expresar la interacción de todos los procesos materiales e ideales en su desenvolvimiento histórico, nos revela la unidad del universo y es la propia expresión de todo lo que transcurre pues es lo primero que salta a la vista en el examen de la realidad.</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De la concatenación universal y del desarrollo emana la tesis acerca del eslabón fundamental en la cadena de acontecimientos históricos como elemento clave para destacar la relación interna que asegura el curso de los acontecimientos en una dirección determinada y establecer en </w:t>
      </w:r>
      <w:proofErr w:type="spellStart"/>
      <w:r w:rsidRPr="00477EDD">
        <w:rPr>
          <w:b/>
          <w:sz w:val="24"/>
          <w:szCs w:val="24"/>
        </w:rPr>
        <w:t>que</w:t>
      </w:r>
      <w:proofErr w:type="spellEnd"/>
      <w:r w:rsidRPr="00477EDD">
        <w:rPr>
          <w:b/>
          <w:sz w:val="24"/>
          <w:szCs w:val="24"/>
        </w:rPr>
        <w:t xml:space="preserve"> medida coincide con los objetivos de transformación propios de la actividad humana.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El enfoque histórico concreto de los fenómenos en su concatenación universal analizado objetivamente a la luz del desarrollo </w:t>
      </w:r>
      <w:proofErr w:type="gramStart"/>
      <w:r w:rsidRPr="00477EDD">
        <w:rPr>
          <w:b/>
          <w:sz w:val="24"/>
          <w:szCs w:val="24"/>
        </w:rPr>
        <w:t>deben</w:t>
      </w:r>
      <w:proofErr w:type="gramEnd"/>
      <w:r w:rsidRPr="00477EDD">
        <w:rPr>
          <w:b/>
          <w:sz w:val="24"/>
          <w:szCs w:val="24"/>
        </w:rPr>
        <w:t xml:space="preserve"> encontrar su expresión en el sistema de leyes y categorías de la dialéctica materialista.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lastRenderedPageBreak/>
        <w:t>1.6.4 El sistema de leyes y categorías de la dialéctica materialista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El nexo universal, la interacción de los fenómenos y procesos deben hallar su reflejo en la interconexión de los conceptos humanos. Sólo de este modo puede el hombre conocer el mundo en su unidad y movimiento.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El sistema de conceptos científicos que elabora el hombre en el proceso del conocimiento, constituye el reflejo de la conexión intrínseca de los fenómenos y procesos de la concatenación objetiva del mundo.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 ciencia procura de una u otra forma descubrir los nexos y las regularidades de los fenómenos y expresarlos de una peculiar manera en el lenguaje científico.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El análisis de la realidad como sistema determinado de relaciones, en la dependencia entre los fenómenos y procesos que en ella ocurre, es uno de los rasgos del conocimiento científico de hoy.</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 misión, el objeto de la ciencia consiste, en primer lugar, en comprender la realidad como proceso objetivo de movimiento y desarrollo, proceso que está condicionado y obedece a la actuación de leyes objetivas.</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Cuando Marx y Engels definieron a la filosofía del marxismo como la ciencia de las leyes más generales de la naturaleza, la sociedad y el pensamiento no perdían de vista la importancia de los demás elementos de su estructura (principios, conceptos y categorías) para todos los cuales es igualmente válido el criterio de máxima generalidad. No obstante, deseaban subrayar el papel de las leyes como soporte fundamental de toda ciencia.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 ley es una forma de universalidad. Gracias al conocimiento de las leyes recogemos en los conceptos  el complejo y multiforme mundo en su unidad e integralidad</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Las leyes expresan relaciones necesarias entre las cosas, fenómenos y procesos, emanados de su naturaleza interna, de su esencia. Son objetivas, pues existen independientemente de la conciencia de los hombres, aunque son descubiertas por éstos en el proceso de conocimiento de la realidad.</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lastRenderedPageBreak/>
        <w:t xml:space="preserve">Al apoyarse en el conocimiento de las leyes de la naturaleza, la sociedad y el pensamiento, los hombres pueden </w:t>
      </w:r>
      <w:proofErr w:type="spellStart"/>
      <w:r w:rsidRPr="00477EDD">
        <w:rPr>
          <w:b/>
          <w:sz w:val="24"/>
          <w:szCs w:val="24"/>
        </w:rPr>
        <w:t>preveer</w:t>
      </w:r>
      <w:proofErr w:type="spellEnd"/>
      <w:r w:rsidRPr="00477EDD">
        <w:rPr>
          <w:b/>
          <w:sz w:val="24"/>
          <w:szCs w:val="24"/>
        </w:rPr>
        <w:t xml:space="preserve"> científicamente los acontecimientos, transformar los productos de la naturaleza en beneficio social y modificar con fines determinados las condiciones sociales de su vida. "Una vez que se ha penetrado en la conexión de las cosas, se viene abajo toda la fe teórica en necesidad permanente del actual orden de cosas, se viene abajo antes de que dicho estado de cosas se desmorone prácticamente" (15).</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El conocimiento de las leyes que rigen el surgimiento y desarrollo de los procesos y fenómenos naturales, sociales y cognoscitivos, constituye uno de los peldaños de mayor significación en la aspiración del hombre de dar una respuesta científica al medio natural y social  en que se desarrolla su existencia y para la formación de su concepción científica del mundo en general.</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Las leyes de la dialéctica ponen al descubierto los rasgos esenciales del desarrollo, sea cual fuere la esfera de la realidad a que pertenezca.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Las leyes fundamentales de la dialéctica dan una interpretación cabal a los momentos más trascendentales del proceso de desarrollo; su génesis, su tendencia o dirección y el carácter y dinámica de este proceso.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Ley de la unidad y lucha de contrarios (1ó)</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Es la ley en virtud de la cual se revela que son inherentes a todos los objetos, fenómenos y procesos, contradicciones internas, aspectos y tendencias contrarias en estado de interconexión y unidad indisoluble. La lucha de esas tendencias que se oponen y presuponen, conduce al acrecentamiento de las contradicciones que se resuelven en una etapa determinada mediante la desaparición de lo viejo y aparición de lo nuevo.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El conocimiento de esta ley ayuda a entender con espíritu crítico donde está la fuente de desarrollo (su génesis), cuáles son las fuerzas en lucha, qué es lo que </w:t>
      </w:r>
      <w:r w:rsidRPr="00477EDD">
        <w:rPr>
          <w:b/>
          <w:sz w:val="24"/>
          <w:szCs w:val="24"/>
        </w:rPr>
        <w:lastRenderedPageBreak/>
        <w:t>puede estar opuesto al camino del progreso y que lo favorece y a ser intransigente con toda manifestación de estancamiento, conservadurismo y dogmatismo.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Ley de la negación de la negación</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 ley de la negación de la negación condiciona la conexión que indica la tendencia o dirección del desarrollo, la continuidad entre lo que niega y lo que es negado, en virtud de lo cual la negación dialéctica no viene a ser una negación metafísica hueca, vacía, que rechaza todo el desarrollo anterior, sino una condición del desarrollo que mantiene y conserva en sí todo el contenido positivo de las fases anteriores, que repiten sobre una base superior ciertos rasgos de las fases iniciales y revelan (considerado de conjunto) el carácter progresivo ascendente del desarrollo de la realidad.</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Ley del tránsito de los cambios cuantitativos en cualitativos y viceversa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Esta ley revela la interconexión y la interacción de los aspectos cuantitativos y cualitativos del objeto, en virtud de los cuales los cambios cuantitativos al acumularse de una manera continua y gradual, a la corta o a la larga, alteran la medida del objeto y originan cambios cualitativos cardinales, que se producen a saltos y se realizan en función de la naturaleza de los objetos y las condiciones de su desarrollo bajo distintas formas. El conocimiento de esta ley es de mucha importancia para </w:t>
      </w:r>
      <w:proofErr w:type="spellStart"/>
      <w:r w:rsidRPr="00477EDD">
        <w:rPr>
          <w:b/>
          <w:sz w:val="24"/>
          <w:szCs w:val="24"/>
        </w:rPr>
        <w:t>ala</w:t>
      </w:r>
      <w:proofErr w:type="spellEnd"/>
      <w:r w:rsidRPr="00477EDD">
        <w:rPr>
          <w:b/>
          <w:sz w:val="24"/>
          <w:szCs w:val="24"/>
        </w:rPr>
        <w:t xml:space="preserve"> comprensión del desarrollo pues  revela el carácter y la dinámica de este proceso. La ley reclama que se examinen y estudien los fenómenos sólo como unidad de aspectos cuantitativos y cualitativos y se vean las complejas interconexiones de dichos aspectos y los cambios de soluciones entre ellos.</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La contradicción cantidad-calidad no es más que una manifestación del principio general de la </w:t>
      </w:r>
      <w:proofErr w:type="spellStart"/>
      <w:r w:rsidRPr="00477EDD">
        <w:rPr>
          <w:b/>
          <w:sz w:val="24"/>
          <w:szCs w:val="24"/>
        </w:rPr>
        <w:t>contradictoriedad</w:t>
      </w:r>
      <w:proofErr w:type="spellEnd"/>
      <w:r w:rsidRPr="00477EDD">
        <w:rPr>
          <w:b/>
          <w:sz w:val="24"/>
          <w:szCs w:val="24"/>
        </w:rPr>
        <w:t xml:space="preserve"> de todo lo existente, fuente y móvil del desarrollo. De ahí, que Lenin calificara la teoría de las contradicciones como núcleo de la dialéctica (17).</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Las categorías de la dialéctica materialista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Toda ciencia elabora sus conceptos para reflejar con mayor exactitud y profundidad los objetos que estudia. En el desarrollo de toda ciencia, y gracias al esfuerzo de hombres dedicados a este quehacer, las ciencias han ido creando un conjunto de conceptos en los cuales se apoya para el desarrollo de su saber específico.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 filosofía no está ajena a esto y su historia obliga a valorar también el proceso de formación y desarrollo de su sistema teórico. La filosofía estudia y fija con ayuda de las  categorías las propiedades, conexiones y relaciones más universales de la realidad objetiva, las regularidades a que obedece su desarrollo, sus principales momentos.</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Las categorías de la dialéctica materialista son fruto del  conocimiento y la generalización de la experiencia del conocimiento y la práctica de toda la historia precedente de la humanidad. Son los puntos claves, los "peldaños del  conocimiento" mediante los cuales el pensar capta en forma lógica conceptual  la esencia de las cosas.</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Ellos reflejan propiedades, conexiones universales de la naturaleza, la  sociedad y el pensamiento. De ahí su inmenso valor metodológico,  la necesidad de emplearlos en  la  investigación de fenómenos concretos de la realidad y del pensamiento.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Cada categoría refleja un aspecto del mundo objetivo y todas ellas abarcan convencionalmente, en forma aproximada, la regularidad  objetiva, universal de la naturaleza en eterno movimiento y desarrollo. Ellas constituyen un sistema íntegro y sólo pueden ser entendidos como elementos de un determinado sistema.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Las categorías no pueden ser interpretadas, en divorcio con las leyes fundamentales de la dialéctica, ellas también constituyen    expresión de nexos y regularidades y todas sólo en conjunto pueden ofrecer un cuadro único del mundo al hombre, algunas  de ellas se condicionan regularmente a otra en que se manifiestan con ese carácter de nexo regular y expresan  a su vez el carácter contradictorio de la realidad. En este caso, algunos autores llegan a considerarlas como leyes no fundamentales de la dialéctica materialista por el carácter reiterado y relativamente constante de manifestarse.</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Lo individual y lo Universal</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El mundo único sólo existe en forma de un conjunto de distintos fenómenos, objetos, acontecimientos que poseen sus propias características individuales.</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lastRenderedPageBreak/>
        <w:t>Lo individual es lo que distingue a un objeto de otro, lo que le es propio al objeto que se estudia. Pero cualquier objeto no es más que un momento de un sistema integral. La comunidad de propiedades y soluciones de los fenómenos se expresan con la categoría de lo universal. Esta categoría refleja semejanza de propiedades, el nexo genético, la conexión del objeto con el sistema del mundo.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El tener debidamente en cuenta la dialéctica de la individual y lo universal tiene extraordinaria importancia cognoscitiva y práctica. Las ciencias tratan con las generalizaciones, operan con conceptos generales, cuando les brinda la posibilidad de establecer leyes y pertrechar así la práctica, con la previsión científica.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 causa y el efecto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Los conceptos de causa y efecto han sido elaborados en el proceso de la práctica social y el conocimiento del mundo. Ellos reflejan una importante regularidad del mundo objetivo: la causalidad, ella constituye una de las formas de existencia de la conexión objetiva universal de los fenómenos.</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 causa y el efecto son conceptos correlativos. El fenómeno que da vida a otro es su causa. El resultado de este proceso es el efecto. La causalidad es un nexo interno objetivo y necesario y universal entre los fenómenos.</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Diferencia entre causa y motivo. Motivo es un acontecimiento que precede a otro, lo posibilita pero no lo engendra, no lo determina, no constituye su principio genético, sino una específica condición para su aparición.</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El reconocimiento o no de la causalidad como nexo determina dos posiciones: determinismo e indeterminismo. La ley de la  causalidad permite dar la explicación natural de todos los fenómenos del mundo y descarta la posibilidad de hacerlo recurriendo a causas </w:t>
      </w:r>
      <w:proofErr w:type="spellStart"/>
      <w:r w:rsidRPr="00477EDD">
        <w:rPr>
          <w:b/>
          <w:sz w:val="24"/>
          <w:szCs w:val="24"/>
        </w:rPr>
        <w:t>supraterrenales</w:t>
      </w:r>
      <w:proofErr w:type="spellEnd"/>
      <w:r w:rsidRPr="00477EDD">
        <w:rPr>
          <w:b/>
          <w:sz w:val="24"/>
          <w:szCs w:val="24"/>
        </w:rPr>
        <w:t>.</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Necesidad y casualidad</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La esencia es una conexión estable y esencial de los fenómenos, procesos y objetos de la realidad, condicionada por toda la marcha precedente de su desarrollo. Lo necesario se desprende de la esencia de las cosas y en determinadas condiciones </w:t>
      </w:r>
      <w:r w:rsidRPr="00477EDD">
        <w:rPr>
          <w:b/>
          <w:sz w:val="24"/>
          <w:szCs w:val="24"/>
        </w:rPr>
        <w:lastRenderedPageBreak/>
        <w:t>debe ocurrir. Aquí cabe distinguir entre lo necesario y lo inevitable. No todo lo necesario es inevitable. La necesidad puede ser inevitable cuando se discuten todas las demás posibilidades y sólo queda una.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Ahora todo lo que aparece en el mundo no surge como algo estrictamente necesario. En el mundo también tienen lugar fenómenos casuales. Lo casual es lo que en determinadas condiciones puede o no suceder, puede originarse de una u otra forma. Lo casual es una forma de presentarse lo necesario.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 dialéctica de lo necesario y lo casual consiste en que esta viene a ser una manera de manifestarse aquella y su complemento.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En el proceso de desarrollo, las casualidades pueden transformarse en necesidad. Las casualidades jamás han estado fuera del campo visual de </w:t>
      </w:r>
      <w:proofErr w:type="gramStart"/>
      <w:r w:rsidRPr="00477EDD">
        <w:rPr>
          <w:b/>
          <w:sz w:val="24"/>
          <w:szCs w:val="24"/>
        </w:rPr>
        <w:t>la ciencias</w:t>
      </w:r>
      <w:proofErr w:type="gramEnd"/>
      <w:r w:rsidRPr="00477EDD">
        <w:rPr>
          <w:b/>
          <w:sz w:val="24"/>
          <w:szCs w:val="24"/>
        </w:rPr>
        <w:t>, ni siquiera cuando se hace abstracción de ellas como elementos secundarios. La finalidad real del conocimiento científico es la obtención de lo necesario pero ella avanza también mediante el análisis de los distintos hechos casuales que van conformando la base del descubrimiento de una necesidad determinada.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La influencia de las casualidades </w:t>
      </w:r>
      <w:proofErr w:type="gramStart"/>
      <w:r w:rsidRPr="00477EDD">
        <w:rPr>
          <w:b/>
          <w:sz w:val="24"/>
          <w:szCs w:val="24"/>
        </w:rPr>
        <w:t>constituyen</w:t>
      </w:r>
      <w:proofErr w:type="gramEnd"/>
      <w:r w:rsidRPr="00477EDD">
        <w:rPr>
          <w:b/>
          <w:sz w:val="24"/>
          <w:szCs w:val="24"/>
        </w:rPr>
        <w:t xml:space="preserve"> la base de la diferenciación entre las regularidades estadísticas y las dinámicas que desempeñan gran papel en las ciencias.</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Posibilidad y realidad</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El proceso de desarrollo es la unidad dialéctica de la posibilidad y la realidad. La posibilidad guarda relación orgánica con la realidad. Estas dos se </w:t>
      </w:r>
      <w:proofErr w:type="spellStart"/>
      <w:r w:rsidRPr="00477EDD">
        <w:rPr>
          <w:b/>
          <w:sz w:val="24"/>
          <w:szCs w:val="24"/>
        </w:rPr>
        <w:t>interpenetran</w:t>
      </w:r>
      <w:proofErr w:type="spellEnd"/>
      <w:r w:rsidRPr="00477EDD">
        <w:rPr>
          <w:b/>
          <w:sz w:val="24"/>
          <w:szCs w:val="24"/>
        </w:rPr>
        <w:t>. La posibilidad es una de las formas de la realidad en el sentido estrecho de la palabra, es la realidad interna, potencial.</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En esta interconexión entre lo posible y lo real, la "primacía" corresponde a la realidad. Cierto es que en el tiempo la posibilidad antecede a lo real. Pero la posibilidad no es más que un momento de lo que existe ya como realidad.</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Contenido y forma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lastRenderedPageBreak/>
        <w:t>Cualquier objeto de la realidad es prueba de la unidad forma contenido. La forma y el contenido son la relación de momentos de la existencia del objeto como unidad concreta. El contenido es la unidad de todos los elementos integrantes del objeto, de sus propiedades, procesos, nexos, contradicciones y tendencias internas. La forma es el modo de organización de los elementos del contenido, la ley de su estructura, de su concatenación y también el modo de manifestación del contenido.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Entre ambos no media un abismo infranqueable. Pueden trocarse el uno en la otra y viceversa.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 unidad de la forma y el contenido implica su relativa independencia y un papel activo de esta con respecto al contenido. La relativa independencia de la forma se expresa en que puede rezagarse o adelantarse al contenido en determinado marco sin que se afecte la unidad del objeto. El cambio de la forma supone reestructuración del contenido y su retraso respecto a éste conduce a una faceta de correspondencia de lo uno y lo otro. Esto demanda un cambio para la búsqueda de una nueva armonía que resulta en la aparición de una nueva calidad o un nuevo objeto.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Esencia y fenómeno: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Esencia y fenómeno son categorías que expresan distintos aspectos de las cosas y faces del conocimiento, distinto nivel de profundidad en que se ha calado el objeto.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¿Qué quiere decir llegar a comprender la esencia del objeto?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Significa comprender la causa del surgimiento, las leyes de su existencia, las contradicciones que le son propias, a las tendencias de desarrollo y sus propiedades (que si varían ese objeto deja de ser tal).</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Se puede descubrir lo esencial con diferentes grados de plenitud. El movimiento del pensamiento avanza del fenómeno a la esencia partiendo de diferentes niveles de profundidad en la aprehensión de lo esencial. El pensamiento humano se profundiza más y más partiendo del fenómeno para llegar a la esencia, de la esencia de primer orden, a la de segundo orden y así sucesivamente de manera infinita.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lastRenderedPageBreak/>
        <w:t>Esencial quiere decir importante, determinante (necesario) en el objeto. Cuando hablamos de esencia nos referimos precisamente a lo objetivamente regular "la ley y la esencia son conceptos del mismo tipo (del mismo orden) o, más bien, del mismo grado y expresan la profundización del conocimiento por el hombre de los fenómenos del mundo" (18).</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Sin embargo, esencia y ley no son idénticas. La esencia es más amplia, más rica. Al describir la esencia de un objeto la expresamos con ayuda de leyes y categorías afines.</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Y ¿qué es el fenómeno? Es la revelación de la esencia, su forma de manifestarse. A diferencia de la esencia oculta e invisible al hombre el fenómeno se haya en la superficie. Pero esta relación no puede comprenderse en una relación espacial, sino al significado de lo interno y lo externo para caracterizar y conocer al objeto.</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El fenómeno no puede existir sin lo que constituye su ser, es decir su esencia.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La comprensión de las cosas en su esencia es la tarea fundamental de la ciencia: si la esencia y el fenómeno coincidieran directamente la una con el otro sobraría la ciencia.</w:t>
      </w:r>
    </w:p>
    <w:p w:rsidR="00477EDD" w:rsidRPr="00477EDD" w:rsidRDefault="00477EDD" w:rsidP="00477EDD">
      <w:pPr>
        <w:spacing w:line="240" w:lineRule="auto"/>
        <w:jc w:val="both"/>
        <w:rPr>
          <w:b/>
          <w:sz w:val="24"/>
          <w:szCs w:val="24"/>
        </w:rPr>
      </w:pPr>
    </w:p>
    <w:p w:rsidR="00477EDD" w:rsidRPr="00477EDD" w:rsidRDefault="00477EDD" w:rsidP="00477EDD">
      <w:pPr>
        <w:spacing w:line="240" w:lineRule="auto"/>
        <w:jc w:val="both"/>
        <w:rPr>
          <w:b/>
          <w:sz w:val="24"/>
          <w:szCs w:val="24"/>
        </w:rPr>
      </w:pPr>
      <w:r w:rsidRPr="00477EDD">
        <w:rPr>
          <w:b/>
          <w:sz w:val="24"/>
          <w:szCs w:val="24"/>
        </w:rPr>
        <w:t xml:space="preserve">El carácter multifuncional y la universalidad de las categorías filosóficas les </w:t>
      </w:r>
      <w:proofErr w:type="gramStart"/>
      <w:r w:rsidRPr="00477EDD">
        <w:rPr>
          <w:b/>
          <w:sz w:val="24"/>
          <w:szCs w:val="24"/>
        </w:rPr>
        <w:t>permite</w:t>
      </w:r>
      <w:proofErr w:type="gramEnd"/>
      <w:r w:rsidRPr="00477EDD">
        <w:rPr>
          <w:b/>
          <w:sz w:val="24"/>
          <w:szCs w:val="24"/>
        </w:rPr>
        <w:t xml:space="preserve"> ser un valioso instrumento para la acción de los hombres en su variado quehacer.</w:t>
      </w:r>
    </w:p>
    <w:p w:rsidR="007C6C1C" w:rsidRPr="00477EDD" w:rsidRDefault="007C6C1C" w:rsidP="00477EDD">
      <w:pPr>
        <w:spacing w:line="240" w:lineRule="auto"/>
        <w:jc w:val="both"/>
        <w:rPr>
          <w:b/>
          <w:sz w:val="24"/>
          <w:szCs w:val="24"/>
        </w:rPr>
      </w:pPr>
    </w:p>
    <w:sectPr w:rsidR="007C6C1C" w:rsidRPr="00477E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39"/>
    <w:rsid w:val="00477EDD"/>
    <w:rsid w:val="007C6C1C"/>
    <w:rsid w:val="008F1D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7260</Words>
  <Characters>39934</Characters>
  <Application>Microsoft Office Word</Application>
  <DocSecurity>0</DocSecurity>
  <Lines>332</Lines>
  <Paragraphs>94</Paragraphs>
  <ScaleCrop>false</ScaleCrop>
  <Company/>
  <LinksUpToDate>false</LinksUpToDate>
  <CharactersWithSpaces>47100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Mirian</dc:creator>
  <cp:keywords/>
  <dc:description/>
  <cp:lastModifiedBy>Mirian</cp:lastModifiedBy>
  <cp:revision>2</cp:revision>
  <dcterms:created xsi:type="dcterms:W3CDTF">2021-01-05T22:04:00Z</dcterms:created>
  <dcterms:modified xsi:type="dcterms:W3CDTF">2021-01-05T22:14:00Z</dcterms:modified>
</cp:coreProperties>
</file>