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09" w:rsidRPr="00852271" w:rsidRDefault="005A3D09" w:rsidP="00C061E0">
      <w:pPr>
        <w:pStyle w:val="Textosinformato"/>
        <w:ind w:left="-89"/>
        <w:jc w:val="both"/>
        <w:rPr>
          <w:rFonts w:asciiTheme="minorHAnsi" w:hAnsiTheme="minorHAnsi" w:cstheme="minorHAnsi"/>
          <w:b/>
          <w:color w:val="1F497D" w:themeColor="text2"/>
          <w:sz w:val="24"/>
          <w:szCs w:val="24"/>
        </w:rPr>
      </w:pPr>
      <w:r w:rsidRPr="00852271">
        <w:rPr>
          <w:rFonts w:asciiTheme="minorHAnsi" w:hAnsiTheme="minorHAnsi" w:cstheme="minorHAnsi"/>
          <w:b/>
          <w:color w:val="1F497D" w:themeColor="text2"/>
          <w:sz w:val="24"/>
          <w:szCs w:val="24"/>
        </w:rPr>
        <w:t>GUIA DE ESTUDIO TALLER Nº 1</w:t>
      </w:r>
      <w:r w:rsidR="005257AD" w:rsidRPr="00852271">
        <w:rPr>
          <w:rFonts w:asciiTheme="minorHAnsi" w:hAnsiTheme="minorHAnsi" w:cstheme="minorHAnsi"/>
          <w:b/>
          <w:color w:val="1F497D" w:themeColor="text2"/>
          <w:sz w:val="24"/>
          <w:szCs w:val="24"/>
        </w:rPr>
        <w:t>: PARTICULARIDADES</w:t>
      </w:r>
      <w:r w:rsidRPr="00852271">
        <w:rPr>
          <w:rFonts w:asciiTheme="minorHAnsi" w:hAnsiTheme="minorHAnsi" w:cstheme="minorHAnsi"/>
          <w:b/>
          <w:color w:val="1F497D" w:themeColor="text2"/>
          <w:sz w:val="24"/>
          <w:szCs w:val="24"/>
        </w:rPr>
        <w:t xml:space="preserve"> DEL ASEGURAMIENTO MÉDICO.</w:t>
      </w:r>
    </w:p>
    <w:p w:rsidR="005A3D09" w:rsidRPr="00852271" w:rsidRDefault="005A3D09" w:rsidP="00C061E0">
      <w:pPr>
        <w:pStyle w:val="Textosinformato"/>
        <w:ind w:left="-89"/>
        <w:jc w:val="both"/>
        <w:rPr>
          <w:rFonts w:asciiTheme="minorHAnsi" w:hAnsiTheme="minorHAnsi" w:cstheme="minorHAnsi"/>
          <w:b/>
          <w:color w:val="1F497D" w:themeColor="text2"/>
          <w:sz w:val="24"/>
          <w:szCs w:val="24"/>
        </w:rPr>
      </w:pPr>
      <w:r w:rsidRPr="00852271">
        <w:rPr>
          <w:rFonts w:asciiTheme="minorHAnsi" w:hAnsiTheme="minorHAnsi" w:cstheme="minorHAnsi"/>
          <w:b/>
          <w:color w:val="1F497D" w:themeColor="text2"/>
          <w:sz w:val="24"/>
          <w:szCs w:val="24"/>
        </w:rPr>
        <w:t>Objetivos:</w:t>
      </w:r>
    </w:p>
    <w:p w:rsidR="005A3D09" w:rsidRPr="00852271" w:rsidRDefault="005A3D09" w:rsidP="00C061E0">
      <w:pPr>
        <w:pStyle w:val="Prrafodelista"/>
        <w:numPr>
          <w:ilvl w:val="0"/>
          <w:numId w:val="5"/>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 xml:space="preserve">Ejercitar el cálculo de las bajas y recursos médico-materiales necesarios, de acuerdo a las condiciones existentes en </w:t>
      </w:r>
      <w:r w:rsidR="004D41C5" w:rsidRPr="00852271">
        <w:rPr>
          <w:rFonts w:asciiTheme="minorHAnsi" w:hAnsiTheme="minorHAnsi" w:cstheme="minorHAnsi"/>
          <w:color w:val="1F497D" w:themeColor="text2"/>
          <w:sz w:val="24"/>
          <w:szCs w:val="24"/>
        </w:rPr>
        <w:t xml:space="preserve">la zona de defensa y </w:t>
      </w:r>
      <w:r w:rsidRPr="00852271">
        <w:rPr>
          <w:rFonts w:asciiTheme="minorHAnsi" w:hAnsiTheme="minorHAnsi" w:cstheme="minorHAnsi"/>
          <w:color w:val="1F497D" w:themeColor="text2"/>
          <w:sz w:val="24"/>
          <w:szCs w:val="24"/>
        </w:rPr>
        <w:t xml:space="preserve">  a nivel de  la primera asistencia médica.</w:t>
      </w:r>
    </w:p>
    <w:p w:rsidR="00F34395" w:rsidRPr="00852271" w:rsidRDefault="004D41C5" w:rsidP="00C061E0">
      <w:pPr>
        <w:pStyle w:val="Prrafodelista"/>
        <w:numPr>
          <w:ilvl w:val="0"/>
          <w:numId w:val="5"/>
        </w:numPr>
        <w:jc w:val="both"/>
        <w:rPr>
          <w:rFonts w:asciiTheme="minorHAnsi" w:hAnsiTheme="minorHAnsi" w:cstheme="minorHAnsi"/>
          <w:color w:val="1F497D" w:themeColor="text2"/>
          <w:sz w:val="24"/>
          <w:szCs w:val="24"/>
          <w:lang w:val="es-MX"/>
        </w:rPr>
      </w:pPr>
      <w:r w:rsidRPr="00852271">
        <w:rPr>
          <w:rFonts w:asciiTheme="minorHAnsi" w:hAnsiTheme="minorHAnsi" w:cstheme="minorHAnsi"/>
          <w:color w:val="1F497D" w:themeColor="text2"/>
          <w:sz w:val="24"/>
          <w:szCs w:val="24"/>
        </w:rPr>
        <w:t xml:space="preserve">Fundamentar los elementos organizativos y de planificación para la recepción y atención de las bajas sanitarias masivas en las instituciones de salud durante </w:t>
      </w:r>
      <w:r w:rsidRPr="00852271">
        <w:rPr>
          <w:rFonts w:asciiTheme="minorHAnsi" w:hAnsiTheme="minorHAnsi" w:cstheme="minorHAnsi"/>
          <w:color w:val="1F497D" w:themeColor="text2"/>
          <w:sz w:val="24"/>
          <w:szCs w:val="24"/>
          <w:lang w:val="es-MX"/>
        </w:rPr>
        <w:t>situaciones excepcionales o  de desastre.</w:t>
      </w:r>
    </w:p>
    <w:p w:rsidR="005257AD" w:rsidRPr="00852271" w:rsidRDefault="005257AD" w:rsidP="00C061E0">
      <w:pPr>
        <w:spacing w:after="0" w:line="240" w:lineRule="auto"/>
        <w:jc w:val="both"/>
        <w:rPr>
          <w:rFonts w:cstheme="minorHAnsi"/>
          <w:b/>
          <w:bCs/>
          <w:color w:val="1F497D" w:themeColor="text2"/>
          <w:sz w:val="24"/>
          <w:szCs w:val="24"/>
          <w:lang w:val="es-ES"/>
        </w:rPr>
      </w:pPr>
    </w:p>
    <w:p w:rsidR="00A404C6" w:rsidRPr="00852271" w:rsidRDefault="00A404C6" w:rsidP="00C061E0">
      <w:pPr>
        <w:spacing w:after="0" w:line="240" w:lineRule="auto"/>
        <w:jc w:val="both"/>
        <w:rPr>
          <w:rFonts w:cstheme="minorHAnsi"/>
          <w:color w:val="1F497D" w:themeColor="text2"/>
          <w:sz w:val="24"/>
          <w:szCs w:val="24"/>
          <w:lang w:val="es-ES"/>
        </w:rPr>
      </w:pPr>
      <w:r w:rsidRPr="00852271">
        <w:rPr>
          <w:rFonts w:cstheme="minorHAnsi"/>
          <w:color w:val="1F497D" w:themeColor="text2"/>
          <w:sz w:val="24"/>
          <w:szCs w:val="24"/>
          <w:lang w:val="es-ES"/>
        </w:rPr>
        <w:t xml:space="preserve">El enfrentamiento a los desastres representa un reto, en especial porque no todos se presentan de igual forma y en los de inicio súbito, son los primeros en recibir las víctimas o salir al escenario donde la situación es muchas veces confusa y carente de recursos. Por ello, si bien su preparación es decisiva, el enfoque de la respuesta, que debe ser multisectorial, incluye una serie de principios que se inician con el proceso de alerta y la activación del plan de aviso, a lo que siguen las actividades en el lugar del siniestro, el enlace de las instituciones </w:t>
      </w:r>
      <w:proofErr w:type="spellStart"/>
      <w:r w:rsidRPr="00852271">
        <w:rPr>
          <w:rFonts w:cstheme="minorHAnsi"/>
          <w:color w:val="1F497D" w:themeColor="text2"/>
          <w:sz w:val="24"/>
          <w:szCs w:val="24"/>
          <w:lang w:val="es-ES"/>
        </w:rPr>
        <w:t>prehospitalaria</w:t>
      </w:r>
      <w:proofErr w:type="spellEnd"/>
      <w:r w:rsidRPr="00852271">
        <w:rPr>
          <w:rFonts w:cstheme="minorHAnsi"/>
          <w:color w:val="1F497D" w:themeColor="text2"/>
          <w:sz w:val="24"/>
          <w:szCs w:val="24"/>
          <w:lang w:val="es-ES"/>
        </w:rPr>
        <w:t xml:space="preserve"> y hospitalaria, el manejo de las evacuaciones primarias y secundarias y la recepción de las víctimas en los centros de salud. Ante cualquier tipo de desastre, las primeras horas son realmente críticas. El pánico cunde de inmediato en el ambiente, la población se encuentra desorientada y no sabe en principio qué hacer ni cómo organizarse, a pesar incluso de haber recibido adiestramiento previo. La asistencia médica en situaciones de desastre tiene como objetivo principal garantizar la atención médica preventiva, curativa de los lesionados o enfermos, el aseguramiento de las medidas higiénico-epidemiológicas y la evacuación médica organizada en caso necesario de los lesionados o enfermos que se produzcan en la población, empleando de la forma más racional y efectiva los recursos de la red preventiva asistencial que existe en el país, siguiendo el principio de territorialidad bajo la dirección y el control de los Consejos de Defensa en cada instancia. A la vez que garantiza la reducción de la vulnerabilidad en sus instituciones. </w:t>
      </w:r>
    </w:p>
    <w:p w:rsidR="005257AD" w:rsidRPr="00852271" w:rsidRDefault="005257AD" w:rsidP="00C061E0">
      <w:pPr>
        <w:spacing w:after="0" w:line="240" w:lineRule="auto"/>
        <w:jc w:val="both"/>
        <w:rPr>
          <w:rFonts w:cstheme="minorHAnsi"/>
          <w:b/>
          <w:color w:val="1F497D" w:themeColor="text2"/>
          <w:sz w:val="24"/>
          <w:szCs w:val="24"/>
          <w:lang w:val="es-ES"/>
        </w:rPr>
      </w:pPr>
      <w:r w:rsidRPr="00852271">
        <w:rPr>
          <w:rFonts w:cstheme="minorHAnsi"/>
          <w:b/>
          <w:color w:val="1F497D" w:themeColor="text2"/>
          <w:sz w:val="24"/>
          <w:szCs w:val="24"/>
          <w:lang w:val="es-ES"/>
        </w:rPr>
        <w:t xml:space="preserve">Situación </w:t>
      </w:r>
      <w:proofErr w:type="spellStart"/>
      <w:r w:rsidRPr="00852271">
        <w:rPr>
          <w:rFonts w:cstheme="minorHAnsi"/>
          <w:b/>
          <w:color w:val="1F497D" w:themeColor="text2"/>
          <w:sz w:val="24"/>
          <w:szCs w:val="24"/>
          <w:lang w:val="es-ES"/>
        </w:rPr>
        <w:t>problémica</w:t>
      </w:r>
      <w:proofErr w:type="spellEnd"/>
    </w:p>
    <w:p w:rsidR="005257AD" w:rsidRPr="00852271" w:rsidRDefault="005257AD" w:rsidP="00C061E0">
      <w:pPr>
        <w:spacing w:after="0" w:line="240" w:lineRule="auto"/>
        <w:jc w:val="both"/>
        <w:rPr>
          <w:rFonts w:cstheme="minorHAnsi"/>
          <w:color w:val="1F497D" w:themeColor="text2"/>
          <w:sz w:val="24"/>
          <w:szCs w:val="24"/>
          <w:lang w:val="es-ES"/>
        </w:rPr>
      </w:pPr>
      <w:r w:rsidRPr="00852271">
        <w:rPr>
          <w:rFonts w:cstheme="minorHAnsi"/>
          <w:color w:val="1F497D" w:themeColor="text2"/>
          <w:sz w:val="24"/>
          <w:szCs w:val="24"/>
          <w:lang w:val="es-ES"/>
        </w:rPr>
        <w:t xml:space="preserve">En horas de la madrugada, grupos de aviones F-15 bombardean el centro de la ciudad, dirigiendo el ataque hacia los edificios de mayor altura, estación eléctrica, estación potabilizadora de agua y 2 estaciones de combustible, la situación en la ciudad es compleja, pues la aviación enemiga desde hace un mes ha desatado una campaña aérea y </w:t>
      </w:r>
      <w:proofErr w:type="spellStart"/>
      <w:r w:rsidRPr="00852271">
        <w:rPr>
          <w:rFonts w:cstheme="minorHAnsi"/>
          <w:color w:val="1F497D" w:themeColor="text2"/>
          <w:sz w:val="24"/>
          <w:szCs w:val="24"/>
          <w:lang w:val="es-ES"/>
        </w:rPr>
        <w:t>coheteril</w:t>
      </w:r>
      <w:proofErr w:type="spellEnd"/>
      <w:r w:rsidRPr="00852271">
        <w:rPr>
          <w:rFonts w:cstheme="minorHAnsi"/>
          <w:color w:val="1F497D" w:themeColor="text2"/>
          <w:sz w:val="24"/>
          <w:szCs w:val="24"/>
          <w:lang w:val="es-ES"/>
        </w:rPr>
        <w:t xml:space="preserve"> sobre los principales objetivos militares, políticos y  económicos de la localidad. La ciudad presenta gran cantidad de edificaciones en  ruinas, obstrucción de sus principales calles y avenidas y se ha deteriorado considerablemente la situación sanitaria. Con el bombardeo de hoy se reportan 30 heridos y ya suman 12 los casos de enfermos de hepatitis y 25 los de fiebre tifoidea.</w:t>
      </w:r>
    </w:p>
    <w:p w:rsidR="005A3D09" w:rsidRPr="00852271" w:rsidRDefault="005A3D09" w:rsidP="00C061E0">
      <w:pPr>
        <w:spacing w:after="0" w:line="240" w:lineRule="auto"/>
        <w:jc w:val="both"/>
        <w:rPr>
          <w:rFonts w:cstheme="minorHAnsi"/>
          <w:color w:val="1F497D" w:themeColor="text2"/>
          <w:sz w:val="24"/>
          <w:szCs w:val="24"/>
          <w:lang w:val="es-ES"/>
        </w:rPr>
      </w:pPr>
      <w:proofErr w:type="spellStart"/>
      <w:r w:rsidRPr="00852271">
        <w:rPr>
          <w:rFonts w:cstheme="minorHAnsi"/>
          <w:b/>
          <w:bCs/>
          <w:color w:val="1F497D" w:themeColor="text2"/>
          <w:sz w:val="24"/>
          <w:szCs w:val="24"/>
        </w:rPr>
        <w:t>Tareas</w:t>
      </w:r>
      <w:proofErr w:type="spellEnd"/>
      <w:r w:rsidRPr="00852271">
        <w:rPr>
          <w:rFonts w:cstheme="minorHAnsi"/>
          <w:b/>
          <w:bCs/>
          <w:color w:val="1F497D" w:themeColor="text2"/>
          <w:sz w:val="24"/>
          <w:szCs w:val="24"/>
        </w:rPr>
        <w:t xml:space="preserve"> a </w:t>
      </w:r>
      <w:proofErr w:type="spellStart"/>
      <w:r w:rsidRPr="00852271">
        <w:rPr>
          <w:rFonts w:cstheme="minorHAnsi"/>
          <w:b/>
          <w:bCs/>
          <w:color w:val="1F497D" w:themeColor="text2"/>
          <w:sz w:val="24"/>
          <w:szCs w:val="24"/>
        </w:rPr>
        <w:t>desarrollar</w:t>
      </w:r>
      <w:proofErr w:type="spellEnd"/>
      <w:r w:rsidRPr="00852271">
        <w:rPr>
          <w:rFonts w:cstheme="minorHAnsi"/>
          <w:b/>
          <w:bCs/>
          <w:color w:val="1F497D" w:themeColor="text2"/>
          <w:sz w:val="24"/>
          <w:szCs w:val="24"/>
        </w:rPr>
        <w:t>:</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De acuerdo a la periodización de la guerra. Identifique y caracterice la etapa en la cual nos encontramos.</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¿Qué factores se han puesto de manifiesto en esta variante de agresión, que condiciona la aparición de las bajas sanitarias?</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¿Explique cómo influye la situación descrita en el aseguramiento médico que brinda el sector salud?</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Realice el cálculo de las bajas sanitarias en graves y leves.</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lastRenderedPageBreak/>
        <w:t>Realice el cálculo del transporte considerando la distancia al policlínico más cercano de 3 km y empleo de su ambulancia la cual es de 2 plazas.</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Número de viajes a realizar.</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¿Qué principio de evacuación fue empleado?</w:t>
      </w:r>
    </w:p>
    <w:p w:rsidR="005A3D09" w:rsidRPr="00852271" w:rsidRDefault="005A3D09" w:rsidP="00C061E0">
      <w:pPr>
        <w:pStyle w:val="Prrafodelista"/>
        <w:numPr>
          <w:ilvl w:val="0"/>
          <w:numId w:val="3"/>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Variantes que emplearía para la evacuación de los leves.</w:t>
      </w:r>
    </w:p>
    <w:p w:rsidR="005A3D09" w:rsidRPr="00852271" w:rsidRDefault="005A3D09" w:rsidP="00C061E0">
      <w:pPr>
        <w:pStyle w:val="Prrafodelista"/>
        <w:jc w:val="both"/>
        <w:rPr>
          <w:rFonts w:asciiTheme="minorHAnsi" w:hAnsiTheme="minorHAnsi" w:cstheme="minorHAnsi"/>
          <w:color w:val="1F497D" w:themeColor="text2"/>
          <w:sz w:val="24"/>
          <w:szCs w:val="24"/>
        </w:rPr>
      </w:pPr>
    </w:p>
    <w:p w:rsidR="005A3D09" w:rsidRPr="00852271" w:rsidRDefault="005A3D09" w:rsidP="00C061E0">
      <w:pPr>
        <w:spacing w:after="0" w:line="240" w:lineRule="auto"/>
        <w:jc w:val="both"/>
        <w:rPr>
          <w:rFonts w:cstheme="minorHAnsi"/>
          <w:color w:val="1F497D" w:themeColor="text2"/>
          <w:sz w:val="24"/>
          <w:szCs w:val="24"/>
          <w:lang w:val="es-MX"/>
        </w:rPr>
      </w:pPr>
      <w:r w:rsidRPr="00852271">
        <w:rPr>
          <w:rFonts w:cstheme="minorHAnsi"/>
          <w:color w:val="1F497D" w:themeColor="text2"/>
          <w:sz w:val="24"/>
          <w:szCs w:val="24"/>
          <w:lang w:val="es-ES"/>
        </w:rPr>
        <w:t xml:space="preserve">Lee el texto </w:t>
      </w:r>
      <w:r w:rsidRPr="00852271">
        <w:rPr>
          <w:rFonts w:cstheme="minorHAnsi"/>
          <w:color w:val="1F497D" w:themeColor="text2"/>
          <w:sz w:val="24"/>
          <w:szCs w:val="24"/>
          <w:lang w:val="es-MX"/>
        </w:rPr>
        <w:t>“Situaciones de desastres”. Manual para la preparación comunitaria. Pag.341-344 y resume las principales actividades de la economía para la guerra.</w:t>
      </w:r>
    </w:p>
    <w:p w:rsidR="005A3D09" w:rsidRPr="00852271" w:rsidRDefault="005A3D09" w:rsidP="00C061E0">
      <w:pPr>
        <w:tabs>
          <w:tab w:val="left" w:pos="360"/>
        </w:tabs>
        <w:spacing w:after="0" w:line="240" w:lineRule="auto"/>
        <w:jc w:val="both"/>
        <w:rPr>
          <w:rFonts w:cstheme="minorHAnsi"/>
          <w:color w:val="1F497D" w:themeColor="text2"/>
          <w:sz w:val="24"/>
          <w:szCs w:val="24"/>
          <w:lang w:val="es-MX"/>
        </w:rPr>
      </w:pPr>
      <w:r w:rsidRPr="00852271">
        <w:rPr>
          <w:rFonts w:cstheme="minorHAnsi"/>
          <w:color w:val="1F497D" w:themeColor="text2"/>
          <w:sz w:val="24"/>
          <w:szCs w:val="24"/>
          <w:lang w:val="es-MX"/>
        </w:rPr>
        <w:t xml:space="preserve">Lee la pág.  345 y  confecciona un cuadro resumen con los subgrupos que componen el GES y explica la misión del </w:t>
      </w:r>
      <w:r w:rsidR="00AB1FEC" w:rsidRPr="00852271">
        <w:rPr>
          <w:rFonts w:cstheme="minorHAnsi"/>
          <w:color w:val="1F497D" w:themeColor="text2"/>
          <w:sz w:val="24"/>
          <w:szCs w:val="24"/>
          <w:lang w:val="es-MX"/>
        </w:rPr>
        <w:t>subgrupo</w:t>
      </w:r>
      <w:r w:rsidRPr="00852271">
        <w:rPr>
          <w:rFonts w:cstheme="minorHAnsi"/>
          <w:color w:val="1F497D" w:themeColor="text2"/>
          <w:sz w:val="24"/>
          <w:szCs w:val="24"/>
          <w:lang w:val="es-MX"/>
        </w:rPr>
        <w:t xml:space="preserve"> de salud.</w:t>
      </w:r>
    </w:p>
    <w:p w:rsidR="00C36DBA" w:rsidRPr="00852271" w:rsidRDefault="00C36DBA" w:rsidP="00C061E0">
      <w:pPr>
        <w:tabs>
          <w:tab w:val="left" w:pos="360"/>
        </w:tabs>
        <w:spacing w:after="0" w:line="240" w:lineRule="auto"/>
        <w:jc w:val="both"/>
        <w:rPr>
          <w:rFonts w:cstheme="minorHAnsi"/>
          <w:color w:val="1F497D" w:themeColor="text2"/>
          <w:sz w:val="24"/>
          <w:szCs w:val="24"/>
          <w:lang w:val="es-MX"/>
        </w:rPr>
      </w:pPr>
      <w:r w:rsidRPr="00852271">
        <w:rPr>
          <w:rFonts w:cstheme="minorHAnsi"/>
          <w:color w:val="1F497D" w:themeColor="text2"/>
          <w:sz w:val="24"/>
          <w:szCs w:val="24"/>
          <w:lang w:val="es-MX"/>
        </w:rPr>
        <w:t xml:space="preserve">Revisa el texto </w:t>
      </w:r>
      <w:r w:rsidRPr="00852271">
        <w:rPr>
          <w:rFonts w:cstheme="minorHAnsi"/>
          <w:color w:val="1F497D" w:themeColor="text2"/>
          <w:sz w:val="24"/>
          <w:szCs w:val="24"/>
          <w:lang w:val="es-ES"/>
        </w:rPr>
        <w:t xml:space="preserve">Manual de Organización de la AM de Urgencia lo relacionado con los tipos de brigadas médicas que se crean en desastres, ver </w:t>
      </w:r>
      <w:r w:rsidR="00AB1FEC" w:rsidRPr="00852271">
        <w:rPr>
          <w:rFonts w:cstheme="minorHAnsi"/>
          <w:color w:val="1F497D" w:themeColor="text2"/>
          <w:sz w:val="24"/>
          <w:szCs w:val="24"/>
          <w:lang w:val="es-ES"/>
        </w:rPr>
        <w:t>pág.</w:t>
      </w:r>
      <w:r w:rsidRPr="00852271">
        <w:rPr>
          <w:rFonts w:cstheme="minorHAnsi"/>
          <w:color w:val="1F497D" w:themeColor="text2"/>
          <w:sz w:val="24"/>
          <w:szCs w:val="24"/>
          <w:lang w:val="es-ES"/>
        </w:rPr>
        <w:t xml:space="preserve"> 317-322. Realiza un resumen con las características de la brigada médica básica. Explica las experiencias en tu territorio. </w:t>
      </w:r>
    </w:p>
    <w:p w:rsidR="00DF603C" w:rsidRPr="00852271" w:rsidRDefault="00A404C6" w:rsidP="00C061E0">
      <w:pPr>
        <w:tabs>
          <w:tab w:val="left" w:pos="360"/>
        </w:tabs>
        <w:spacing w:after="0" w:line="240" w:lineRule="auto"/>
        <w:jc w:val="both"/>
        <w:rPr>
          <w:rFonts w:cstheme="minorHAnsi"/>
          <w:color w:val="1F497D" w:themeColor="text2"/>
          <w:sz w:val="24"/>
          <w:szCs w:val="24"/>
          <w:lang w:val="es-ES"/>
        </w:rPr>
      </w:pPr>
      <w:r w:rsidRPr="00852271">
        <w:rPr>
          <w:rFonts w:cstheme="minorHAnsi"/>
          <w:color w:val="1F497D" w:themeColor="text2"/>
          <w:sz w:val="24"/>
          <w:szCs w:val="24"/>
          <w:lang w:val="es-ES"/>
        </w:rPr>
        <w:t>En el Manual de Organización de la AM de Urgencia, encontrarás</w:t>
      </w:r>
      <w:r w:rsidR="00C36DBA" w:rsidRPr="00852271">
        <w:rPr>
          <w:rFonts w:cstheme="minorHAnsi"/>
          <w:color w:val="1F497D" w:themeColor="text2"/>
          <w:sz w:val="24"/>
          <w:szCs w:val="24"/>
          <w:lang w:val="es-ES"/>
        </w:rPr>
        <w:t xml:space="preserve"> además</w:t>
      </w:r>
      <w:r w:rsidRPr="00852271">
        <w:rPr>
          <w:rFonts w:cstheme="minorHAnsi"/>
          <w:color w:val="1F497D" w:themeColor="text2"/>
          <w:sz w:val="24"/>
          <w:szCs w:val="24"/>
          <w:lang w:val="es-ES"/>
        </w:rPr>
        <w:t xml:space="preserve"> los elementos teóricos  necesarios para comprender la importancia de la organización del aseguramiento a las bajas sanitarias que se produzcan en situaciones de desastres</w:t>
      </w:r>
      <w:r w:rsidR="00894325" w:rsidRPr="00852271">
        <w:rPr>
          <w:rFonts w:cstheme="minorHAnsi"/>
          <w:color w:val="1F497D" w:themeColor="text2"/>
          <w:sz w:val="24"/>
          <w:szCs w:val="24"/>
          <w:lang w:val="es-ES"/>
        </w:rPr>
        <w:t xml:space="preserve">  así como variantes  para la asistencia en el escenario y atención pre hospitalaria, por lo que deberás </w:t>
      </w:r>
      <w:r w:rsidR="00DF603C" w:rsidRPr="00852271">
        <w:rPr>
          <w:rFonts w:cstheme="minorHAnsi"/>
          <w:color w:val="1F497D" w:themeColor="text2"/>
          <w:sz w:val="24"/>
          <w:szCs w:val="24"/>
          <w:lang w:val="es-ES"/>
        </w:rPr>
        <w:t xml:space="preserve">realizar las siguientes actividades: </w:t>
      </w:r>
    </w:p>
    <w:p w:rsidR="00A404C6" w:rsidRPr="00BC4254" w:rsidRDefault="00F30A9F" w:rsidP="00BC4254">
      <w:pPr>
        <w:pStyle w:val="Prrafodelista"/>
        <w:numPr>
          <w:ilvl w:val="0"/>
          <w:numId w:val="13"/>
        </w:numPr>
        <w:tabs>
          <w:tab w:val="left" w:pos="360"/>
        </w:tabs>
        <w:jc w:val="both"/>
        <w:rPr>
          <w:rFonts w:asciiTheme="minorHAnsi" w:hAnsiTheme="minorHAnsi" w:cstheme="minorHAnsi"/>
          <w:color w:val="1F497D" w:themeColor="text2"/>
          <w:sz w:val="24"/>
          <w:szCs w:val="24"/>
        </w:rPr>
      </w:pPr>
      <w:r w:rsidRPr="00BC4254">
        <w:rPr>
          <w:rFonts w:asciiTheme="minorHAnsi" w:hAnsiTheme="minorHAnsi" w:cstheme="minorHAnsi"/>
          <w:color w:val="1F497D" w:themeColor="text2"/>
          <w:sz w:val="24"/>
          <w:szCs w:val="24"/>
        </w:rPr>
        <w:t>Revisar</w:t>
      </w:r>
      <w:r w:rsidR="00894325" w:rsidRPr="00BC4254">
        <w:rPr>
          <w:rFonts w:asciiTheme="minorHAnsi" w:hAnsiTheme="minorHAnsi" w:cstheme="minorHAnsi"/>
          <w:color w:val="1F497D" w:themeColor="text2"/>
          <w:sz w:val="24"/>
          <w:szCs w:val="24"/>
        </w:rPr>
        <w:t xml:space="preserve"> el acápite Desastre y atención médica de urgencia </w:t>
      </w:r>
      <w:r w:rsidR="003863AC" w:rsidRPr="00BC4254">
        <w:rPr>
          <w:rFonts w:asciiTheme="minorHAnsi" w:hAnsiTheme="minorHAnsi" w:cstheme="minorHAnsi"/>
          <w:color w:val="1F497D" w:themeColor="text2"/>
          <w:sz w:val="24"/>
          <w:szCs w:val="24"/>
        </w:rPr>
        <w:t xml:space="preserve">pág. </w:t>
      </w:r>
      <w:r w:rsidR="00894325" w:rsidRPr="00BC4254">
        <w:rPr>
          <w:rFonts w:asciiTheme="minorHAnsi" w:hAnsiTheme="minorHAnsi" w:cstheme="minorHAnsi"/>
          <w:color w:val="1F497D" w:themeColor="text2"/>
          <w:sz w:val="24"/>
          <w:szCs w:val="24"/>
        </w:rPr>
        <w:t>33-37</w:t>
      </w:r>
      <w:r w:rsidRPr="00BC4254">
        <w:rPr>
          <w:rFonts w:asciiTheme="minorHAnsi" w:hAnsiTheme="minorHAnsi" w:cstheme="minorHAnsi"/>
          <w:color w:val="1F497D" w:themeColor="text2"/>
          <w:sz w:val="24"/>
          <w:szCs w:val="24"/>
        </w:rPr>
        <w:t xml:space="preserve"> y </w:t>
      </w:r>
      <w:r w:rsidRPr="00BC4254">
        <w:rPr>
          <w:rFonts w:asciiTheme="minorHAnsi" w:hAnsiTheme="minorHAnsi" w:cstheme="minorHAnsi"/>
          <w:b/>
          <w:color w:val="1F497D" w:themeColor="text2"/>
          <w:sz w:val="24"/>
          <w:szCs w:val="24"/>
        </w:rPr>
        <w:t>realizar un resumen</w:t>
      </w:r>
      <w:r w:rsidRPr="00BC4254">
        <w:rPr>
          <w:rFonts w:asciiTheme="minorHAnsi" w:hAnsiTheme="minorHAnsi" w:cstheme="minorHAnsi"/>
          <w:color w:val="1F497D" w:themeColor="text2"/>
          <w:sz w:val="24"/>
          <w:szCs w:val="24"/>
        </w:rPr>
        <w:t xml:space="preserve"> de los aspectos teóricos esenciales </w:t>
      </w:r>
      <w:r w:rsidR="00323B83" w:rsidRPr="00BC4254">
        <w:rPr>
          <w:rFonts w:asciiTheme="minorHAnsi" w:hAnsiTheme="minorHAnsi" w:cstheme="minorHAnsi"/>
          <w:color w:val="1F497D" w:themeColor="text2"/>
          <w:sz w:val="24"/>
          <w:szCs w:val="24"/>
        </w:rPr>
        <w:t xml:space="preserve">relacionadas con el escenario del desastre y atención pre hospitalaria </w:t>
      </w:r>
      <w:r w:rsidRPr="00BC4254">
        <w:rPr>
          <w:rFonts w:asciiTheme="minorHAnsi" w:hAnsiTheme="minorHAnsi" w:cstheme="minorHAnsi"/>
          <w:color w:val="1F497D" w:themeColor="text2"/>
          <w:sz w:val="24"/>
          <w:szCs w:val="24"/>
        </w:rPr>
        <w:t>y ejemplifica  cada uno de los principios en el manejo de una emergencia médica.</w:t>
      </w:r>
    </w:p>
    <w:p w:rsidR="00BC4254" w:rsidRPr="00BC4254" w:rsidRDefault="00BC4254" w:rsidP="00BC4254">
      <w:pPr>
        <w:pStyle w:val="Prrafodelista"/>
        <w:tabs>
          <w:tab w:val="left" w:pos="360"/>
        </w:tabs>
        <w:jc w:val="both"/>
        <w:rPr>
          <w:rFonts w:asciiTheme="minorHAnsi" w:hAnsiTheme="minorHAnsi" w:cstheme="minorHAnsi"/>
          <w:b/>
          <w:color w:val="1F497D" w:themeColor="text2"/>
          <w:sz w:val="24"/>
          <w:szCs w:val="24"/>
        </w:rPr>
      </w:pPr>
      <w:r w:rsidRPr="00BC4254">
        <w:rPr>
          <w:rFonts w:asciiTheme="minorHAnsi" w:hAnsiTheme="minorHAnsi" w:cstheme="minorHAnsi"/>
          <w:b/>
          <w:color w:val="1F497D" w:themeColor="text2"/>
          <w:sz w:val="24"/>
          <w:szCs w:val="24"/>
        </w:rPr>
        <w:t>EQUIPO Nº 1</w:t>
      </w:r>
    </w:p>
    <w:p w:rsidR="00F30A9F" w:rsidRPr="00BC4254" w:rsidRDefault="00770FA7" w:rsidP="00BC4254">
      <w:pPr>
        <w:tabs>
          <w:tab w:val="left" w:pos="360"/>
        </w:tabs>
        <w:jc w:val="both"/>
        <w:rPr>
          <w:rFonts w:cstheme="minorHAnsi"/>
          <w:color w:val="1F497D" w:themeColor="text2"/>
          <w:sz w:val="24"/>
          <w:szCs w:val="24"/>
        </w:rPr>
      </w:pPr>
      <w:r w:rsidRPr="00BC4254">
        <w:rPr>
          <w:rFonts w:cstheme="minorHAnsi"/>
          <w:color w:val="1F497D" w:themeColor="text2"/>
          <w:sz w:val="24"/>
          <w:szCs w:val="24"/>
          <w:lang w:val="es-ES"/>
        </w:rPr>
        <w:t>Lee capítulo 2 de la pág. 41-49</w:t>
      </w:r>
      <w:r w:rsidR="00C36DBA" w:rsidRPr="00BC4254">
        <w:rPr>
          <w:rFonts w:cstheme="minorHAnsi"/>
          <w:color w:val="1F497D" w:themeColor="text2"/>
          <w:sz w:val="24"/>
          <w:szCs w:val="24"/>
          <w:lang w:val="es-ES"/>
        </w:rPr>
        <w:t xml:space="preserve"> </w:t>
      </w:r>
      <w:r w:rsidRPr="00BC4254">
        <w:rPr>
          <w:rFonts w:cstheme="minorHAnsi"/>
          <w:color w:val="1F497D" w:themeColor="text2"/>
          <w:sz w:val="24"/>
          <w:szCs w:val="24"/>
          <w:lang w:val="es-ES"/>
        </w:rPr>
        <w:t xml:space="preserve">y resume las actividades a realizar </w:t>
      </w:r>
      <w:r w:rsidR="00C36DBA" w:rsidRPr="00BC4254">
        <w:rPr>
          <w:rFonts w:cstheme="minorHAnsi"/>
          <w:color w:val="1F497D" w:themeColor="text2"/>
          <w:sz w:val="24"/>
          <w:szCs w:val="24"/>
          <w:lang w:val="es-ES"/>
        </w:rPr>
        <w:t xml:space="preserve">en el escenario, </w:t>
      </w:r>
      <w:r w:rsidR="00C36DBA" w:rsidRPr="00BC4254">
        <w:rPr>
          <w:rFonts w:cstheme="minorHAnsi"/>
          <w:b/>
          <w:color w:val="1F497D" w:themeColor="text2"/>
          <w:sz w:val="24"/>
          <w:szCs w:val="24"/>
          <w:lang w:val="es-ES"/>
        </w:rPr>
        <w:t>elabora un grá</w:t>
      </w:r>
      <w:r w:rsidRPr="00BC4254">
        <w:rPr>
          <w:rFonts w:cstheme="minorHAnsi"/>
          <w:b/>
          <w:color w:val="1F497D" w:themeColor="text2"/>
          <w:sz w:val="24"/>
          <w:szCs w:val="24"/>
          <w:lang w:val="es-ES"/>
        </w:rPr>
        <w:t>fico</w:t>
      </w:r>
      <w:r w:rsidRPr="00BC4254">
        <w:rPr>
          <w:rFonts w:cstheme="minorHAnsi"/>
          <w:color w:val="1F497D" w:themeColor="text2"/>
          <w:sz w:val="24"/>
          <w:szCs w:val="24"/>
          <w:lang w:val="es-ES"/>
        </w:rPr>
        <w:t xml:space="preserve"> donde representes la organización en el escenario, auxíliate para ello de la figura 2.1. </w:t>
      </w:r>
      <w:proofErr w:type="spellStart"/>
      <w:r w:rsidRPr="00BC4254">
        <w:rPr>
          <w:rFonts w:cstheme="minorHAnsi"/>
          <w:b/>
          <w:color w:val="1F497D" w:themeColor="text2"/>
          <w:sz w:val="24"/>
          <w:szCs w:val="24"/>
        </w:rPr>
        <w:t>Confecciona</w:t>
      </w:r>
      <w:proofErr w:type="spellEnd"/>
      <w:r w:rsidRPr="00BC4254">
        <w:rPr>
          <w:rFonts w:cstheme="minorHAnsi"/>
          <w:b/>
          <w:color w:val="1F497D" w:themeColor="text2"/>
          <w:sz w:val="24"/>
          <w:szCs w:val="24"/>
        </w:rPr>
        <w:t xml:space="preserve"> </w:t>
      </w:r>
      <w:proofErr w:type="spellStart"/>
      <w:r w:rsidRPr="00BC4254">
        <w:rPr>
          <w:rFonts w:cstheme="minorHAnsi"/>
          <w:b/>
          <w:color w:val="1F497D" w:themeColor="text2"/>
          <w:sz w:val="24"/>
          <w:szCs w:val="24"/>
        </w:rPr>
        <w:t>tarjetas</w:t>
      </w:r>
      <w:proofErr w:type="spellEnd"/>
      <w:r w:rsidRPr="00BC4254">
        <w:rPr>
          <w:rFonts w:cstheme="minorHAnsi"/>
          <w:b/>
          <w:color w:val="1F497D" w:themeColor="text2"/>
          <w:sz w:val="24"/>
          <w:szCs w:val="24"/>
        </w:rPr>
        <w:t xml:space="preserve">  de </w:t>
      </w:r>
      <w:proofErr w:type="spellStart"/>
      <w:r w:rsidRPr="00BC4254">
        <w:rPr>
          <w:rFonts w:cstheme="minorHAnsi"/>
          <w:b/>
          <w:color w:val="1F497D" w:themeColor="text2"/>
          <w:sz w:val="24"/>
          <w:szCs w:val="24"/>
        </w:rPr>
        <w:t>funciones</w:t>
      </w:r>
      <w:proofErr w:type="spellEnd"/>
      <w:r w:rsidRPr="00BC4254">
        <w:rPr>
          <w:rFonts w:cstheme="minorHAnsi"/>
          <w:color w:val="1F497D" w:themeColor="text2"/>
          <w:sz w:val="24"/>
          <w:szCs w:val="24"/>
        </w:rPr>
        <w:t xml:space="preserve"> para cada una de las aéreas de trabajo a crear en el escenario ante un desastre súbito. </w:t>
      </w:r>
      <w:proofErr w:type="gramStart"/>
      <w:r w:rsidRPr="00BC4254">
        <w:rPr>
          <w:rFonts w:cstheme="minorHAnsi"/>
          <w:color w:val="1F497D" w:themeColor="text2"/>
          <w:sz w:val="24"/>
          <w:szCs w:val="24"/>
        </w:rPr>
        <w:t>(</w:t>
      </w:r>
      <w:r w:rsidR="00BC4254" w:rsidRPr="00BC4254">
        <w:rPr>
          <w:rFonts w:cstheme="minorHAnsi"/>
          <w:color w:val="1F497D" w:themeColor="text2"/>
          <w:sz w:val="24"/>
          <w:szCs w:val="24"/>
        </w:rPr>
        <w:t>Anexo</w:t>
      </w:r>
      <w:r w:rsidRPr="00BC4254">
        <w:rPr>
          <w:rFonts w:cstheme="minorHAnsi"/>
          <w:color w:val="1F497D" w:themeColor="text2"/>
          <w:sz w:val="24"/>
          <w:szCs w:val="24"/>
        </w:rPr>
        <w:t xml:space="preserve"> 2.1)</w:t>
      </w:r>
      <w:r w:rsidR="0004280B" w:rsidRPr="00BC4254">
        <w:rPr>
          <w:rFonts w:cstheme="minorHAnsi"/>
          <w:color w:val="1F497D" w:themeColor="text2"/>
          <w:sz w:val="24"/>
          <w:szCs w:val="24"/>
        </w:rPr>
        <w:t xml:space="preserve"> pág.</w:t>
      </w:r>
      <w:proofErr w:type="gramEnd"/>
      <w:r w:rsidR="0004280B" w:rsidRPr="00BC4254">
        <w:rPr>
          <w:rFonts w:cstheme="minorHAnsi"/>
          <w:color w:val="1F497D" w:themeColor="text2"/>
          <w:sz w:val="24"/>
          <w:szCs w:val="24"/>
        </w:rPr>
        <w:t xml:space="preserve"> 59</w:t>
      </w:r>
    </w:p>
    <w:p w:rsidR="00BC4254" w:rsidRPr="00BC4254" w:rsidRDefault="00BC4254" w:rsidP="00BC4254">
      <w:pPr>
        <w:pStyle w:val="Prrafodelista"/>
        <w:tabs>
          <w:tab w:val="left" w:pos="360"/>
        </w:tabs>
        <w:jc w:val="both"/>
        <w:rPr>
          <w:rFonts w:asciiTheme="minorHAnsi" w:hAnsiTheme="minorHAnsi" w:cstheme="minorHAnsi"/>
          <w:b/>
          <w:color w:val="1F497D" w:themeColor="text2"/>
          <w:sz w:val="24"/>
          <w:szCs w:val="24"/>
        </w:rPr>
      </w:pPr>
      <w:r w:rsidRPr="00BC4254">
        <w:rPr>
          <w:rFonts w:asciiTheme="minorHAnsi" w:hAnsiTheme="minorHAnsi" w:cstheme="minorHAnsi"/>
          <w:b/>
          <w:color w:val="1F497D" w:themeColor="text2"/>
          <w:sz w:val="24"/>
          <w:szCs w:val="24"/>
        </w:rPr>
        <w:t>EQUIPO Nº 2</w:t>
      </w:r>
    </w:p>
    <w:p w:rsidR="00232B40" w:rsidRPr="00BC4254" w:rsidRDefault="00232B40" w:rsidP="00BC4254">
      <w:pPr>
        <w:tabs>
          <w:tab w:val="left" w:pos="360"/>
        </w:tabs>
        <w:jc w:val="both"/>
        <w:rPr>
          <w:rFonts w:cstheme="minorHAnsi"/>
          <w:color w:val="1F497D" w:themeColor="text2"/>
          <w:sz w:val="24"/>
          <w:szCs w:val="24"/>
          <w:lang w:val="es-ES"/>
        </w:rPr>
      </w:pPr>
      <w:r w:rsidRPr="00BC4254">
        <w:rPr>
          <w:rFonts w:cstheme="minorHAnsi"/>
          <w:b/>
          <w:color w:val="1F497D" w:themeColor="text2"/>
          <w:sz w:val="24"/>
          <w:szCs w:val="24"/>
          <w:lang w:val="es-ES"/>
        </w:rPr>
        <w:t>Elabora un gráfico</w:t>
      </w:r>
      <w:r w:rsidRPr="00BC4254">
        <w:rPr>
          <w:rFonts w:cstheme="minorHAnsi"/>
          <w:color w:val="1F497D" w:themeColor="text2"/>
          <w:sz w:val="24"/>
          <w:szCs w:val="24"/>
          <w:lang w:val="es-ES"/>
        </w:rPr>
        <w:t xml:space="preserve"> donde representes el despliegue del PMA, </w:t>
      </w:r>
      <w:r w:rsidR="008E78D4" w:rsidRPr="00BC4254">
        <w:rPr>
          <w:rFonts w:cstheme="minorHAnsi"/>
          <w:color w:val="1F497D" w:themeColor="text2"/>
          <w:sz w:val="24"/>
          <w:szCs w:val="24"/>
          <w:lang w:val="es-ES"/>
        </w:rPr>
        <w:t xml:space="preserve">guíate para ello de la </w:t>
      </w:r>
      <w:r w:rsidRPr="00BC4254">
        <w:rPr>
          <w:rFonts w:cstheme="minorHAnsi"/>
          <w:color w:val="1F497D" w:themeColor="text2"/>
          <w:sz w:val="24"/>
          <w:szCs w:val="24"/>
          <w:lang w:val="es-ES"/>
        </w:rPr>
        <w:t xml:space="preserve">figura 2.2 </w:t>
      </w:r>
      <w:r w:rsidR="008E78D4" w:rsidRPr="00BC4254">
        <w:rPr>
          <w:rFonts w:cstheme="minorHAnsi"/>
          <w:color w:val="1F497D" w:themeColor="text2"/>
          <w:sz w:val="24"/>
          <w:szCs w:val="24"/>
          <w:lang w:val="es-ES"/>
        </w:rPr>
        <w:t>Pág.</w:t>
      </w:r>
      <w:r w:rsidRPr="00BC4254">
        <w:rPr>
          <w:rFonts w:cstheme="minorHAnsi"/>
          <w:color w:val="1F497D" w:themeColor="text2"/>
          <w:sz w:val="24"/>
          <w:szCs w:val="24"/>
          <w:lang w:val="es-ES"/>
        </w:rPr>
        <w:t xml:space="preserve"> 50</w:t>
      </w:r>
      <w:r w:rsidR="008E78D4" w:rsidRPr="00BC4254">
        <w:rPr>
          <w:rFonts w:cstheme="minorHAnsi"/>
          <w:color w:val="1F497D" w:themeColor="text2"/>
          <w:sz w:val="24"/>
          <w:szCs w:val="24"/>
          <w:lang w:val="es-ES"/>
        </w:rPr>
        <w:t xml:space="preserve"> y </w:t>
      </w:r>
      <w:r w:rsidR="008E78D4" w:rsidRPr="00BC4254">
        <w:rPr>
          <w:rFonts w:cstheme="minorHAnsi"/>
          <w:b/>
          <w:color w:val="1F497D" w:themeColor="text2"/>
          <w:sz w:val="24"/>
          <w:szCs w:val="24"/>
          <w:lang w:val="es-ES"/>
        </w:rPr>
        <w:t>resume</w:t>
      </w:r>
      <w:r w:rsidR="008E78D4" w:rsidRPr="00BC4254">
        <w:rPr>
          <w:rFonts w:cstheme="minorHAnsi"/>
          <w:color w:val="1F497D" w:themeColor="text2"/>
          <w:sz w:val="24"/>
          <w:szCs w:val="24"/>
          <w:lang w:val="es-ES"/>
        </w:rPr>
        <w:t xml:space="preserve"> las características de cada área de trabajo.</w:t>
      </w:r>
    </w:p>
    <w:p w:rsidR="00BC4254" w:rsidRPr="00852271" w:rsidRDefault="00BC4254" w:rsidP="00BC4254">
      <w:pPr>
        <w:pStyle w:val="Prrafodelista"/>
        <w:tabs>
          <w:tab w:val="left" w:pos="360"/>
        </w:tabs>
        <w:jc w:val="both"/>
        <w:rPr>
          <w:rFonts w:asciiTheme="minorHAnsi" w:hAnsiTheme="minorHAnsi" w:cstheme="minorHAnsi"/>
          <w:color w:val="1F497D" w:themeColor="text2"/>
          <w:sz w:val="24"/>
          <w:szCs w:val="24"/>
        </w:rPr>
      </w:pPr>
      <w:r>
        <w:rPr>
          <w:rFonts w:asciiTheme="minorHAnsi" w:hAnsiTheme="minorHAnsi" w:cstheme="minorHAnsi"/>
          <w:b/>
          <w:color w:val="1F497D" w:themeColor="text2"/>
          <w:sz w:val="24"/>
          <w:szCs w:val="24"/>
        </w:rPr>
        <w:t>EQUIPO Nº 3</w:t>
      </w:r>
    </w:p>
    <w:p w:rsidR="001A7E21" w:rsidRPr="00BC4254" w:rsidRDefault="001A7E21" w:rsidP="00BC4254">
      <w:pPr>
        <w:tabs>
          <w:tab w:val="left" w:pos="360"/>
        </w:tabs>
        <w:jc w:val="both"/>
        <w:rPr>
          <w:rFonts w:cstheme="minorHAnsi"/>
          <w:color w:val="1F497D" w:themeColor="text2"/>
          <w:sz w:val="24"/>
          <w:szCs w:val="24"/>
        </w:rPr>
      </w:pPr>
      <w:r w:rsidRPr="00BC4254">
        <w:rPr>
          <w:rFonts w:cstheme="minorHAnsi"/>
          <w:color w:val="1F497D" w:themeColor="text2"/>
          <w:sz w:val="24"/>
          <w:szCs w:val="24"/>
          <w:lang w:val="es-ES"/>
        </w:rPr>
        <w:t xml:space="preserve">Revisa el capitulo 4. </w:t>
      </w:r>
      <w:proofErr w:type="spellStart"/>
      <w:r w:rsidRPr="00BC4254">
        <w:rPr>
          <w:rFonts w:cstheme="minorHAnsi"/>
          <w:color w:val="1F497D" w:themeColor="text2"/>
          <w:sz w:val="24"/>
          <w:szCs w:val="24"/>
        </w:rPr>
        <w:t>Organización</w:t>
      </w:r>
      <w:proofErr w:type="spellEnd"/>
      <w:r w:rsidRPr="00BC4254">
        <w:rPr>
          <w:rFonts w:cstheme="minorHAnsi"/>
          <w:color w:val="1F497D" w:themeColor="text2"/>
          <w:sz w:val="24"/>
          <w:szCs w:val="24"/>
        </w:rPr>
        <w:t xml:space="preserve"> de los </w:t>
      </w:r>
      <w:proofErr w:type="spellStart"/>
      <w:r w:rsidRPr="00BC4254">
        <w:rPr>
          <w:rFonts w:cstheme="minorHAnsi"/>
          <w:color w:val="1F497D" w:themeColor="text2"/>
          <w:sz w:val="24"/>
          <w:szCs w:val="24"/>
        </w:rPr>
        <w:t>servicios</w:t>
      </w:r>
      <w:proofErr w:type="spellEnd"/>
      <w:r w:rsidRPr="00BC4254">
        <w:rPr>
          <w:rFonts w:cstheme="minorHAnsi"/>
          <w:color w:val="1F497D" w:themeColor="text2"/>
          <w:sz w:val="24"/>
          <w:szCs w:val="24"/>
        </w:rPr>
        <w:t xml:space="preserve"> de urgencia pre hospitalarios. Pág.  91-100. Elabora un </w:t>
      </w:r>
      <w:r w:rsidRPr="00BC4254">
        <w:rPr>
          <w:rFonts w:cstheme="minorHAnsi"/>
          <w:b/>
          <w:color w:val="1F497D" w:themeColor="text2"/>
          <w:sz w:val="24"/>
          <w:szCs w:val="24"/>
        </w:rPr>
        <w:t>cuadro resumen</w:t>
      </w:r>
      <w:r w:rsidRPr="00BC4254">
        <w:rPr>
          <w:rFonts w:cstheme="minorHAnsi"/>
          <w:color w:val="1F497D" w:themeColor="text2"/>
          <w:sz w:val="24"/>
          <w:szCs w:val="24"/>
        </w:rPr>
        <w:t xml:space="preserve"> que contenga: </w:t>
      </w:r>
    </w:p>
    <w:p w:rsidR="00770FA7" w:rsidRPr="00852271" w:rsidRDefault="001A7E21" w:rsidP="00C061E0">
      <w:pPr>
        <w:pStyle w:val="Prrafodelista"/>
        <w:numPr>
          <w:ilvl w:val="0"/>
          <w:numId w:val="7"/>
        </w:numPr>
        <w:tabs>
          <w:tab w:val="left" w:pos="360"/>
        </w:tabs>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Elementos en la organización de la respuesta inicial.</w:t>
      </w:r>
    </w:p>
    <w:p w:rsidR="001A7E21" w:rsidRPr="00852271" w:rsidRDefault="001A7E21" w:rsidP="00C061E0">
      <w:pPr>
        <w:pStyle w:val="Prrafodelista"/>
        <w:numPr>
          <w:ilvl w:val="0"/>
          <w:numId w:val="7"/>
        </w:numPr>
        <w:tabs>
          <w:tab w:val="left" w:pos="360"/>
        </w:tabs>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Plan de aviso.</w:t>
      </w:r>
    </w:p>
    <w:p w:rsidR="001A7E21" w:rsidRPr="00852271" w:rsidRDefault="001A7E21" w:rsidP="00C061E0">
      <w:pPr>
        <w:pStyle w:val="Prrafodelista"/>
        <w:numPr>
          <w:ilvl w:val="0"/>
          <w:numId w:val="7"/>
        </w:numPr>
        <w:tabs>
          <w:tab w:val="left" w:pos="360"/>
        </w:tabs>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Aéreas de trabajo.</w:t>
      </w:r>
    </w:p>
    <w:p w:rsidR="001A7E21" w:rsidRPr="00852271" w:rsidRDefault="001A7E21" w:rsidP="00C061E0">
      <w:pPr>
        <w:pStyle w:val="Prrafodelista"/>
        <w:numPr>
          <w:ilvl w:val="0"/>
          <w:numId w:val="7"/>
        </w:numPr>
        <w:tabs>
          <w:tab w:val="left" w:pos="360"/>
        </w:tabs>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Vías de acceso y evacuación.</w:t>
      </w:r>
    </w:p>
    <w:p w:rsidR="001A7E21" w:rsidRPr="00852271" w:rsidRDefault="001A7E21" w:rsidP="00C061E0">
      <w:pPr>
        <w:pStyle w:val="Prrafodelista"/>
        <w:numPr>
          <w:ilvl w:val="0"/>
          <w:numId w:val="7"/>
        </w:numPr>
        <w:tabs>
          <w:tab w:val="left" w:pos="360"/>
        </w:tabs>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Personal de salud a emplear.</w:t>
      </w:r>
    </w:p>
    <w:p w:rsidR="003863AC" w:rsidRPr="00852271" w:rsidRDefault="00AB1FEC" w:rsidP="00C061E0">
      <w:pPr>
        <w:pStyle w:val="Prrafodelista"/>
        <w:numPr>
          <w:ilvl w:val="0"/>
          <w:numId w:val="7"/>
        </w:numPr>
        <w:tabs>
          <w:tab w:val="left" w:pos="360"/>
        </w:tabs>
        <w:jc w:val="both"/>
        <w:rPr>
          <w:rFonts w:asciiTheme="minorHAnsi" w:hAnsiTheme="minorHAnsi" w:cstheme="minorHAnsi"/>
          <w:color w:val="1F497D" w:themeColor="text2"/>
          <w:sz w:val="24"/>
          <w:szCs w:val="24"/>
        </w:rPr>
      </w:pPr>
      <w:proofErr w:type="spellStart"/>
      <w:r>
        <w:rPr>
          <w:rFonts w:asciiTheme="minorHAnsi" w:hAnsiTheme="minorHAnsi" w:cstheme="minorHAnsi"/>
          <w:color w:val="1F497D" w:themeColor="text2"/>
          <w:sz w:val="24"/>
          <w:szCs w:val="24"/>
        </w:rPr>
        <w:t>Triaj</w:t>
      </w:r>
      <w:r w:rsidR="003863AC" w:rsidRPr="00852271">
        <w:rPr>
          <w:rFonts w:asciiTheme="minorHAnsi" w:hAnsiTheme="minorHAnsi" w:cstheme="minorHAnsi"/>
          <w:color w:val="1F497D" w:themeColor="text2"/>
          <w:sz w:val="24"/>
          <w:szCs w:val="24"/>
        </w:rPr>
        <w:t>e</w:t>
      </w:r>
      <w:proofErr w:type="spellEnd"/>
      <w:r w:rsidR="003863AC" w:rsidRPr="00852271">
        <w:rPr>
          <w:rFonts w:asciiTheme="minorHAnsi" w:hAnsiTheme="minorHAnsi" w:cstheme="minorHAnsi"/>
          <w:color w:val="1F497D" w:themeColor="text2"/>
          <w:sz w:val="24"/>
          <w:szCs w:val="24"/>
        </w:rPr>
        <w:t>.</w:t>
      </w:r>
    </w:p>
    <w:p w:rsidR="001A7E21" w:rsidRPr="00BC4254" w:rsidRDefault="00BC4254" w:rsidP="00BC4254">
      <w:pPr>
        <w:tabs>
          <w:tab w:val="left" w:pos="360"/>
        </w:tabs>
        <w:jc w:val="both"/>
        <w:rPr>
          <w:rFonts w:cstheme="minorHAnsi"/>
          <w:color w:val="1F497D" w:themeColor="text2"/>
          <w:sz w:val="24"/>
          <w:szCs w:val="24"/>
        </w:rPr>
      </w:pPr>
      <w:r w:rsidRPr="00BC4254">
        <w:rPr>
          <w:rFonts w:cstheme="minorHAnsi"/>
          <w:color w:val="1F497D" w:themeColor="text2"/>
          <w:sz w:val="24"/>
          <w:szCs w:val="24"/>
          <w:lang w:val="es-ES"/>
        </w:rPr>
        <w:lastRenderedPageBreak/>
        <w:t>Después</w:t>
      </w:r>
      <w:r w:rsidR="008E78D4" w:rsidRPr="00BC4254">
        <w:rPr>
          <w:rFonts w:cstheme="minorHAnsi"/>
          <w:color w:val="1F497D" w:themeColor="text2"/>
          <w:sz w:val="24"/>
          <w:szCs w:val="24"/>
          <w:lang w:val="es-ES"/>
        </w:rPr>
        <w:t xml:space="preserve"> de estudiar los aspectos antes mencionado; </w:t>
      </w:r>
      <w:r w:rsidR="008E78D4" w:rsidRPr="00BC4254">
        <w:rPr>
          <w:rFonts w:cstheme="minorHAnsi"/>
          <w:b/>
          <w:color w:val="1F497D" w:themeColor="text2"/>
          <w:sz w:val="24"/>
          <w:szCs w:val="24"/>
          <w:lang w:val="es-ES"/>
        </w:rPr>
        <w:t>e</w:t>
      </w:r>
      <w:r w:rsidR="0028560C" w:rsidRPr="00BC4254">
        <w:rPr>
          <w:rFonts w:cstheme="minorHAnsi"/>
          <w:b/>
          <w:color w:val="1F497D" w:themeColor="text2"/>
          <w:sz w:val="24"/>
          <w:szCs w:val="24"/>
          <w:lang w:val="es-ES"/>
        </w:rPr>
        <w:t>labora un grá</w:t>
      </w:r>
      <w:r w:rsidR="001A7E21" w:rsidRPr="00BC4254">
        <w:rPr>
          <w:rFonts w:cstheme="minorHAnsi"/>
          <w:b/>
          <w:color w:val="1F497D" w:themeColor="text2"/>
          <w:sz w:val="24"/>
          <w:szCs w:val="24"/>
          <w:lang w:val="es-ES"/>
        </w:rPr>
        <w:t xml:space="preserve">fico con el despliegue de las secciones de trabajo </w:t>
      </w:r>
      <w:r w:rsidR="00232B40" w:rsidRPr="00BC4254">
        <w:rPr>
          <w:rFonts w:cstheme="minorHAnsi"/>
          <w:color w:val="1F497D" w:themeColor="text2"/>
          <w:sz w:val="24"/>
          <w:szCs w:val="24"/>
          <w:lang w:val="es-ES"/>
        </w:rPr>
        <w:t xml:space="preserve">en una unidad de </w:t>
      </w:r>
      <w:r w:rsidR="008E78D4" w:rsidRPr="00BC4254">
        <w:rPr>
          <w:rFonts w:cstheme="minorHAnsi"/>
          <w:color w:val="1F497D" w:themeColor="text2"/>
          <w:sz w:val="24"/>
          <w:szCs w:val="24"/>
          <w:lang w:val="es-ES"/>
        </w:rPr>
        <w:t xml:space="preserve">salud </w:t>
      </w:r>
      <w:r w:rsidR="00C061E0" w:rsidRPr="00BC4254">
        <w:rPr>
          <w:rFonts w:cstheme="minorHAnsi"/>
          <w:color w:val="1F497D" w:themeColor="text2"/>
          <w:sz w:val="24"/>
          <w:szCs w:val="24"/>
          <w:lang w:val="es-ES"/>
        </w:rPr>
        <w:t>(Policlínico</w:t>
      </w:r>
      <w:r w:rsidR="00232B40" w:rsidRPr="00BC4254">
        <w:rPr>
          <w:rFonts w:cstheme="minorHAnsi"/>
          <w:color w:val="1F497D" w:themeColor="text2"/>
          <w:sz w:val="24"/>
          <w:szCs w:val="24"/>
          <w:lang w:val="es-ES"/>
        </w:rPr>
        <w:t>)</w:t>
      </w:r>
      <w:r w:rsidR="0028560C" w:rsidRPr="00BC4254">
        <w:rPr>
          <w:rFonts w:cstheme="minorHAnsi"/>
          <w:color w:val="1F497D" w:themeColor="text2"/>
          <w:sz w:val="24"/>
          <w:szCs w:val="24"/>
          <w:lang w:val="es-ES"/>
        </w:rPr>
        <w:t xml:space="preserve">, teniendo como guía </w:t>
      </w:r>
      <w:r w:rsidR="005C7604" w:rsidRPr="00BC4254">
        <w:rPr>
          <w:rFonts w:cstheme="minorHAnsi"/>
          <w:color w:val="1F497D" w:themeColor="text2"/>
          <w:sz w:val="24"/>
          <w:szCs w:val="24"/>
          <w:lang w:val="es-ES"/>
        </w:rPr>
        <w:t xml:space="preserve">la figura </w:t>
      </w:r>
      <w:r w:rsidR="0028560C" w:rsidRPr="00BC4254">
        <w:rPr>
          <w:rFonts w:cstheme="minorHAnsi"/>
          <w:color w:val="1F497D" w:themeColor="text2"/>
          <w:sz w:val="24"/>
          <w:szCs w:val="24"/>
          <w:lang w:val="es-ES"/>
        </w:rPr>
        <w:t xml:space="preserve"> nº 4.1. </w:t>
      </w:r>
      <w:proofErr w:type="spellStart"/>
      <w:r w:rsidR="0028560C" w:rsidRPr="00BC4254">
        <w:rPr>
          <w:rFonts w:cstheme="minorHAnsi"/>
          <w:color w:val="1F497D" w:themeColor="text2"/>
          <w:sz w:val="24"/>
          <w:szCs w:val="24"/>
        </w:rPr>
        <w:t>Pág</w:t>
      </w:r>
      <w:proofErr w:type="spellEnd"/>
      <w:r w:rsidR="0028560C" w:rsidRPr="00BC4254">
        <w:rPr>
          <w:rFonts w:cstheme="minorHAnsi"/>
          <w:color w:val="1F497D" w:themeColor="text2"/>
          <w:sz w:val="24"/>
          <w:szCs w:val="24"/>
        </w:rPr>
        <w:t>. 96</w:t>
      </w:r>
      <w:r w:rsidR="003863AC" w:rsidRPr="00BC4254">
        <w:rPr>
          <w:rFonts w:cstheme="minorHAnsi"/>
          <w:color w:val="1F497D" w:themeColor="text2"/>
          <w:sz w:val="24"/>
          <w:szCs w:val="24"/>
        </w:rPr>
        <w:t>.</w:t>
      </w:r>
    </w:p>
    <w:p w:rsidR="005A3D09" w:rsidRPr="00852271" w:rsidRDefault="005A3D09" w:rsidP="00C061E0">
      <w:pPr>
        <w:spacing w:after="0" w:line="240" w:lineRule="auto"/>
        <w:jc w:val="both"/>
        <w:rPr>
          <w:rFonts w:cstheme="minorHAnsi"/>
          <w:b/>
          <w:color w:val="1F497D" w:themeColor="text2"/>
          <w:sz w:val="24"/>
          <w:szCs w:val="24"/>
          <w:lang w:val="es-ES"/>
        </w:rPr>
      </w:pPr>
      <w:r w:rsidRPr="00852271">
        <w:rPr>
          <w:rFonts w:cstheme="minorHAnsi"/>
          <w:b/>
          <w:color w:val="1F497D" w:themeColor="text2"/>
          <w:sz w:val="24"/>
          <w:szCs w:val="24"/>
          <w:lang w:val="es-ES"/>
        </w:rPr>
        <w:t xml:space="preserve"> Preguntas de comprobación:</w:t>
      </w:r>
    </w:p>
    <w:p w:rsidR="005A3D09" w:rsidRPr="00852271" w:rsidRDefault="005C7604"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w:t>
      </w:r>
      <w:r w:rsidR="005A3D09" w:rsidRPr="00852271">
        <w:rPr>
          <w:rFonts w:asciiTheme="minorHAnsi" w:hAnsiTheme="minorHAnsi" w:cstheme="minorHAnsi"/>
          <w:color w:val="1F497D" w:themeColor="text2"/>
          <w:sz w:val="24"/>
          <w:szCs w:val="24"/>
        </w:rPr>
        <w:t>Explique cómo influyen las situaciones combativas en el aseguramiento médico que brinda el sector salud?</w:t>
      </w:r>
    </w:p>
    <w:p w:rsidR="005A3D09" w:rsidRPr="00852271" w:rsidRDefault="005C7604" w:rsidP="00C061E0">
      <w:pPr>
        <w:pStyle w:val="Prrafodelista"/>
        <w:numPr>
          <w:ilvl w:val="0"/>
          <w:numId w:val="1"/>
        </w:numPr>
        <w:ind w:left="720"/>
        <w:jc w:val="both"/>
        <w:rPr>
          <w:rFonts w:asciiTheme="minorHAnsi" w:hAnsiTheme="minorHAnsi" w:cstheme="minorHAnsi"/>
          <w:color w:val="1F497D" w:themeColor="text2"/>
          <w:sz w:val="24"/>
          <w:szCs w:val="24"/>
        </w:rPr>
      </w:pPr>
      <w:proofErr w:type="gramStart"/>
      <w:r w:rsidRPr="00852271">
        <w:rPr>
          <w:rFonts w:asciiTheme="minorHAnsi" w:hAnsiTheme="minorHAnsi" w:cstheme="minorHAnsi"/>
          <w:color w:val="1F497D" w:themeColor="text2"/>
          <w:sz w:val="24"/>
          <w:szCs w:val="24"/>
        </w:rPr>
        <w:t>¿</w:t>
      </w:r>
      <w:proofErr w:type="gramEnd"/>
      <w:r w:rsidR="005A3D09" w:rsidRPr="00852271">
        <w:rPr>
          <w:rFonts w:asciiTheme="minorHAnsi" w:hAnsiTheme="minorHAnsi" w:cstheme="minorHAnsi"/>
          <w:color w:val="1F497D" w:themeColor="text2"/>
          <w:sz w:val="24"/>
          <w:szCs w:val="24"/>
        </w:rPr>
        <w:t>Qué principio de evacuación es el más empleado en la zona de defensa. Argumente su respuesta</w:t>
      </w:r>
      <w:proofErr w:type="gramStart"/>
      <w:r w:rsidR="005A3D09" w:rsidRPr="00852271">
        <w:rPr>
          <w:rFonts w:asciiTheme="minorHAnsi" w:hAnsiTheme="minorHAnsi" w:cstheme="minorHAnsi"/>
          <w:color w:val="1F497D" w:themeColor="text2"/>
          <w:sz w:val="24"/>
          <w:szCs w:val="24"/>
        </w:rPr>
        <w:t>?</w:t>
      </w:r>
      <w:proofErr w:type="gramEnd"/>
    </w:p>
    <w:p w:rsidR="005A3D09" w:rsidRPr="00852271" w:rsidRDefault="005A3D09"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¿Qué variantes puede emplearse  para la evacuación de las bajas sanitarias leves?</w:t>
      </w:r>
    </w:p>
    <w:p w:rsidR="005A3D09" w:rsidRPr="00852271" w:rsidRDefault="005A3D09"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¿Explica la importancia del  abastecimiento medico dentro del  aseguramiento médico?</w:t>
      </w:r>
    </w:p>
    <w:p w:rsidR="005A3D09" w:rsidRPr="00852271" w:rsidRDefault="005A3D09"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¿Cuáles son los principales renglones que contempla el abastecimiento médico?</w:t>
      </w:r>
    </w:p>
    <w:p w:rsidR="005A3D09" w:rsidRPr="00852271" w:rsidRDefault="005A3D09"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Mencione las principales medidas de la preparación de la  economía para la defensa.</w:t>
      </w:r>
    </w:p>
    <w:p w:rsidR="003863AC" w:rsidRPr="00852271" w:rsidRDefault="003863AC"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Mencione las brigadas medicas que salud ha empleado ante situaciones de desastres. Explique brevemente.</w:t>
      </w:r>
    </w:p>
    <w:p w:rsidR="003863AC" w:rsidRPr="00852271" w:rsidRDefault="003863AC"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De la asistencia médica en el escenario diga:</w:t>
      </w:r>
    </w:p>
    <w:p w:rsidR="003863AC" w:rsidRPr="00852271" w:rsidRDefault="003863AC" w:rsidP="00C061E0">
      <w:pPr>
        <w:pStyle w:val="Prrafodelista"/>
        <w:numPr>
          <w:ilvl w:val="0"/>
          <w:numId w:val="11"/>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TRIAGE.</w:t>
      </w:r>
    </w:p>
    <w:p w:rsidR="003863AC" w:rsidRPr="00852271" w:rsidRDefault="003863AC" w:rsidP="00C061E0">
      <w:pPr>
        <w:pStyle w:val="Prrafodelista"/>
        <w:numPr>
          <w:ilvl w:val="0"/>
          <w:numId w:val="11"/>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Manejo de testigos.</w:t>
      </w:r>
    </w:p>
    <w:p w:rsidR="003863AC" w:rsidRPr="00852271" w:rsidRDefault="003863AC" w:rsidP="00C061E0">
      <w:pPr>
        <w:pStyle w:val="Prrafodelista"/>
        <w:numPr>
          <w:ilvl w:val="0"/>
          <w:numId w:val="11"/>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Apoyo vital básico en área de rescate y salvamento</w:t>
      </w:r>
    </w:p>
    <w:p w:rsidR="00232B40" w:rsidRPr="00852271" w:rsidRDefault="00232B40" w:rsidP="00C061E0">
      <w:pPr>
        <w:pStyle w:val="Prrafodelista"/>
        <w:numPr>
          <w:ilvl w:val="0"/>
          <w:numId w:val="11"/>
        </w:numPr>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Trabajo de las brigadas médicas que arriben.</w:t>
      </w:r>
    </w:p>
    <w:p w:rsidR="00232B40" w:rsidRPr="00852271" w:rsidRDefault="00232B40" w:rsidP="00C061E0">
      <w:pPr>
        <w:pStyle w:val="Prrafodelista"/>
        <w:numPr>
          <w:ilvl w:val="0"/>
          <w:numId w:val="1"/>
        </w:numPr>
        <w:ind w:left="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De la organización de los servicios de urgencia pre hospitalario. Diga:</w:t>
      </w:r>
    </w:p>
    <w:p w:rsidR="00232B40" w:rsidRPr="00852271" w:rsidRDefault="00232B40" w:rsidP="00C061E0">
      <w:pPr>
        <w:pStyle w:val="Prrafodelista"/>
        <w:numPr>
          <w:ilvl w:val="0"/>
          <w:numId w:val="12"/>
        </w:numPr>
        <w:tabs>
          <w:tab w:val="left" w:pos="1530"/>
        </w:tabs>
        <w:ind w:hanging="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Elementos de organización.</w:t>
      </w:r>
    </w:p>
    <w:p w:rsidR="00232B40" w:rsidRPr="00852271" w:rsidRDefault="005C7604" w:rsidP="00C061E0">
      <w:pPr>
        <w:pStyle w:val="Prrafodelista"/>
        <w:numPr>
          <w:ilvl w:val="0"/>
          <w:numId w:val="12"/>
        </w:numPr>
        <w:tabs>
          <w:tab w:val="left" w:pos="1530"/>
        </w:tabs>
        <w:ind w:hanging="720"/>
        <w:jc w:val="both"/>
        <w:rPr>
          <w:rFonts w:asciiTheme="minorHAnsi" w:hAnsiTheme="minorHAnsi" w:cstheme="minorHAnsi"/>
          <w:color w:val="1F497D" w:themeColor="text2"/>
          <w:sz w:val="24"/>
          <w:szCs w:val="24"/>
        </w:rPr>
      </w:pPr>
      <w:r w:rsidRPr="00852271">
        <w:rPr>
          <w:rFonts w:asciiTheme="minorHAnsi" w:hAnsiTheme="minorHAnsi" w:cstheme="minorHAnsi"/>
          <w:color w:val="1F497D" w:themeColor="text2"/>
          <w:sz w:val="24"/>
          <w:szCs w:val="24"/>
        </w:rPr>
        <w:t>Aéreas</w:t>
      </w:r>
      <w:r w:rsidR="00232B40" w:rsidRPr="00852271">
        <w:rPr>
          <w:rFonts w:asciiTheme="minorHAnsi" w:hAnsiTheme="minorHAnsi" w:cstheme="minorHAnsi"/>
          <w:color w:val="1F497D" w:themeColor="text2"/>
          <w:sz w:val="24"/>
          <w:szCs w:val="24"/>
        </w:rPr>
        <w:t xml:space="preserve"> de despliegue</w:t>
      </w:r>
      <w:r w:rsidRPr="00852271">
        <w:rPr>
          <w:rFonts w:asciiTheme="minorHAnsi" w:hAnsiTheme="minorHAnsi" w:cstheme="minorHAnsi"/>
          <w:color w:val="1F497D" w:themeColor="text2"/>
          <w:sz w:val="24"/>
          <w:szCs w:val="24"/>
        </w:rPr>
        <w:t>.</w:t>
      </w:r>
    </w:p>
    <w:p w:rsidR="005A3D09" w:rsidRPr="00852271" w:rsidRDefault="005A3D09" w:rsidP="00C061E0">
      <w:pPr>
        <w:spacing w:after="0" w:line="240" w:lineRule="auto"/>
        <w:jc w:val="both"/>
        <w:rPr>
          <w:rFonts w:cstheme="minorHAnsi"/>
          <w:color w:val="1F497D" w:themeColor="text2"/>
          <w:sz w:val="24"/>
          <w:szCs w:val="24"/>
          <w:lang w:val="es-ES"/>
        </w:rPr>
      </w:pPr>
    </w:p>
    <w:p w:rsidR="005A3D09" w:rsidRPr="00852271" w:rsidRDefault="005A3D09" w:rsidP="00C061E0">
      <w:pPr>
        <w:spacing w:after="0" w:line="240" w:lineRule="auto"/>
        <w:jc w:val="both"/>
        <w:rPr>
          <w:rFonts w:cstheme="minorHAnsi"/>
          <w:color w:val="1F497D" w:themeColor="text2"/>
          <w:sz w:val="24"/>
          <w:szCs w:val="24"/>
          <w:lang w:val="es-ES"/>
        </w:rPr>
      </w:pPr>
    </w:p>
    <w:p w:rsidR="005A3D09" w:rsidRPr="00852271" w:rsidRDefault="005A3D09" w:rsidP="00C061E0">
      <w:pPr>
        <w:spacing w:after="0" w:line="240" w:lineRule="auto"/>
        <w:rPr>
          <w:rFonts w:cstheme="minorHAnsi"/>
          <w:color w:val="1F497D" w:themeColor="text2"/>
          <w:sz w:val="24"/>
          <w:szCs w:val="24"/>
          <w:lang w:val="es-ES"/>
        </w:rPr>
      </w:pPr>
    </w:p>
    <w:sectPr w:rsidR="005A3D09" w:rsidRPr="00852271" w:rsidSect="00F343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FB7"/>
    <w:multiLevelType w:val="hybridMultilevel"/>
    <w:tmpl w:val="5DB434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22221F"/>
    <w:multiLevelType w:val="hybridMultilevel"/>
    <w:tmpl w:val="2E12E514"/>
    <w:lvl w:ilvl="0" w:tplc="EBB404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3937BE"/>
    <w:multiLevelType w:val="hybridMultilevel"/>
    <w:tmpl w:val="63C05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6618AD"/>
    <w:multiLevelType w:val="hybridMultilevel"/>
    <w:tmpl w:val="572A7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B517D"/>
    <w:multiLevelType w:val="hybridMultilevel"/>
    <w:tmpl w:val="F68AC4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C02650"/>
    <w:multiLevelType w:val="hybridMultilevel"/>
    <w:tmpl w:val="215E66FA"/>
    <w:lvl w:ilvl="0" w:tplc="EBB404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B1F5A"/>
    <w:multiLevelType w:val="hybridMultilevel"/>
    <w:tmpl w:val="0C927D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7651A1"/>
    <w:multiLevelType w:val="hybridMultilevel"/>
    <w:tmpl w:val="F12855B6"/>
    <w:lvl w:ilvl="0" w:tplc="EBB4049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49C67483"/>
    <w:multiLevelType w:val="hybridMultilevel"/>
    <w:tmpl w:val="39302ECE"/>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54B2045F"/>
    <w:multiLevelType w:val="hybridMultilevel"/>
    <w:tmpl w:val="5C72E208"/>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713F4726"/>
    <w:multiLevelType w:val="hybridMultilevel"/>
    <w:tmpl w:val="2B28E210"/>
    <w:lvl w:ilvl="0" w:tplc="0328823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2F715C"/>
    <w:multiLevelType w:val="hybridMultilevel"/>
    <w:tmpl w:val="B7E8CBAC"/>
    <w:lvl w:ilvl="0" w:tplc="FDB0DC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D263AE"/>
    <w:multiLevelType w:val="hybridMultilevel"/>
    <w:tmpl w:val="C596B224"/>
    <w:lvl w:ilvl="0" w:tplc="121C4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4"/>
  </w:num>
  <w:num w:numId="5">
    <w:abstractNumId w:val="6"/>
  </w:num>
  <w:num w:numId="6">
    <w:abstractNumId w:val="3"/>
  </w:num>
  <w:num w:numId="7">
    <w:abstractNumId w:val="2"/>
  </w:num>
  <w:num w:numId="8">
    <w:abstractNumId w:val="8"/>
  </w:num>
  <w:num w:numId="9">
    <w:abstractNumId w:val="7"/>
  </w:num>
  <w:num w:numId="10">
    <w:abstractNumId w:val="5"/>
  </w:num>
  <w:num w:numId="11">
    <w:abstractNumId w:val="9"/>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3D09"/>
    <w:rsid w:val="0004280B"/>
    <w:rsid w:val="00180934"/>
    <w:rsid w:val="001A7E21"/>
    <w:rsid w:val="00232B40"/>
    <w:rsid w:val="0028560C"/>
    <w:rsid w:val="00323B83"/>
    <w:rsid w:val="003863AC"/>
    <w:rsid w:val="004D41C5"/>
    <w:rsid w:val="005257AD"/>
    <w:rsid w:val="005A3D09"/>
    <w:rsid w:val="005C7604"/>
    <w:rsid w:val="00770FA7"/>
    <w:rsid w:val="00852271"/>
    <w:rsid w:val="00894325"/>
    <w:rsid w:val="008E78D4"/>
    <w:rsid w:val="00A404C6"/>
    <w:rsid w:val="00AB1FEC"/>
    <w:rsid w:val="00BC4254"/>
    <w:rsid w:val="00C061E0"/>
    <w:rsid w:val="00C36DBA"/>
    <w:rsid w:val="00C83AC8"/>
    <w:rsid w:val="00DF603C"/>
    <w:rsid w:val="00F30A9F"/>
    <w:rsid w:val="00F34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D09"/>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5A3D0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5A3D09"/>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rsid w:val="00A404C6"/>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rsid w:val="00A404C6"/>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1005</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12</cp:revision>
  <cp:lastPrinted>2016-10-22T21:36:00Z</cp:lastPrinted>
  <dcterms:created xsi:type="dcterms:W3CDTF">2015-09-07T00:43:00Z</dcterms:created>
  <dcterms:modified xsi:type="dcterms:W3CDTF">2017-11-17T17:55:00Z</dcterms:modified>
</cp:coreProperties>
</file>