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04" w:rsidRDefault="003C4447">
      <w:r>
        <w:t>Actividad independiente tema 3</w:t>
      </w:r>
    </w:p>
    <w:p w:rsidR="003C4447" w:rsidRDefault="003C4447" w:rsidP="003C4447">
      <w:r>
        <w:t xml:space="preserve">Para el estudio de este tema debe iniciarse a partir de los antecedentes de la RCT, es decir, de la revolución científica que tuvo lugar en los siglos XVI y XVII y que sirvió de base a las revoluciones industriales con sus cambios tecnológicos y el progresivo acercamiento entre ciencia y tecnología. </w:t>
      </w:r>
    </w:p>
    <w:p w:rsidR="003C4447" w:rsidRDefault="003C4447" w:rsidP="003C4447">
      <w:r>
        <w:t>Deberá definirse el concepto de RCT, diferenciar brevemente los conceptos de ciencia (ya estudiado), técnica y tecnología y el proceso objetivo que ha conducido a la formulación del término tecnociencia. Un aspecto de singular importancia será el relativo a las particularidades de ese proceso contemporáneo de conversión de la ciencia en fuerza productiva directa.</w:t>
      </w:r>
    </w:p>
    <w:p w:rsidR="003C4447" w:rsidRDefault="003C4447" w:rsidP="003C4447">
      <w:r>
        <w:t>Se debe retomar el fenómeno de la globalización como proceso objetivo y establecer su vínculo con la RCT contemporánea, fundamentalmente en cuanto al desarrollo de ramas como las comunicaciones, el transporte y la informática. El aspecto más relevante y que da razón de ser a este tema es el de destacar los impactos de diverso signo que la RCT y los procesos globalizadores han tenido sobre la relación hombre-mundo, la acción depredadora sobre la naturaleza y la necesidad de un desarrollo sostenible que no ponga en peligro la vida futura de la humanidad. Al respecto se deben particularizar los diversos problemas globales por sus implicaciones para toda la humanidad y entre ellos podrían diferenciarse varios grupos como son:</w:t>
      </w:r>
    </w:p>
    <w:p w:rsidR="003C4447" w:rsidRDefault="003C4447" w:rsidP="003C4447">
      <w:r>
        <w:t>1.</w:t>
      </w:r>
      <w:r>
        <w:tab/>
        <w:t>Problemas engendrados por las desproporciones en el desarrollo económico y social, que generan explotación, pobreza, marginalización social, violencia, migraciones, xenofobia, racismo, discriminación, narcotráfico, drogadicción.</w:t>
      </w:r>
    </w:p>
    <w:p w:rsidR="003C4447" w:rsidRDefault="003C4447" w:rsidP="003C4447">
      <w:r>
        <w:t>2.</w:t>
      </w:r>
      <w:r>
        <w:tab/>
        <w:t>Los problemas relativos a la degradación del intercambio entre los organismos vivos y su medio ambiente físico y biológico, fundamentalmente derivados de la relación hombre-naturaleza, que incluyen el calentamiento global, el aumento de las radiaciones, la contaminación de los suelos y mares, el incremento de fenómenos meteorológicos como las intensas lluvias o las sequías extremas, la extinción de especies de animales y plantas por su explotación indiscriminada, el agotamiento de fuentes no renovables de energía, entre otros.</w:t>
      </w:r>
    </w:p>
    <w:p w:rsidR="003C4447" w:rsidRDefault="003C4447" w:rsidP="003C4447">
      <w:r>
        <w:t>3.</w:t>
      </w:r>
      <w:r>
        <w:tab/>
        <w:t>Los problemas relacionados con la solución de problemas entre los Estados a través de la carrera armamentista y las guerras, que provocan contaminación ambiental por armas que contienen agentes biológicos nocivos y sustancias químicas y radiactivas y generan también destrucción, pobreza, migraciones, refugiados, xenofobia, racismo y discriminación.</w:t>
      </w:r>
    </w:p>
    <w:p w:rsidR="003C4447" w:rsidRDefault="003C4447" w:rsidP="003C4447">
      <w:r>
        <w:t>Particular atención debe prestarse a las consecuencias de la globalización regida por criterios neoliberales y orientada, por tanto, a maximizar ganancias para las transnacionales, de forma excluyente con respecto a regiones y países, contribuyendo así a la profundización de desigualdades entre Norte y Sur.</w:t>
      </w:r>
    </w:p>
    <w:p w:rsidR="003C4447" w:rsidRDefault="003C4447" w:rsidP="003C4447">
      <w:r>
        <w:t xml:space="preserve">Es importante notar los dilemas que emergen en torno al empleo de los logros científico técnicos y tecnológicos, ya que mientras algunos tributan al progreso de la humanidad, otros se dirigen hacia las guerras, el incremento de ganancias, las desigualdades, etc. Además, como parte de las condiciones asimétricas del mundo actual se producen injustas polarizaciones de las comunidades, investigaciones y logros científicos-tecnológicos en que el desarrollo se </w:t>
      </w:r>
      <w:r>
        <w:lastRenderedPageBreak/>
        <w:t>concentra en países del norte o primer mundo; mientras que, en los países del sur o tercer mundo, se crea una dependencia tecnológica y robo de cerebros.</w:t>
      </w:r>
    </w:p>
    <w:p w:rsidR="003C4447" w:rsidRDefault="003C4447" w:rsidP="003C4447">
      <w:r>
        <w:t>Es  importante que en la profundización de estos aspectos se considere que la dependencia cultural y tecnológica de los países subdesarrollados respecto a los desarrollados, deviene un elemento más en el sistema de poder y de dominación de estos sobre los países pobres; pero que a su vez el desarrollo industrial, científico y tecnológico desregulado, resulta depredador y dañino para el medio ambiente y por lo tanto para todo el planeta, hasta el punto en ha llegado a un grado en que pone en peligro el hábitat de la especie humana.</w:t>
      </w:r>
    </w:p>
    <w:p w:rsidR="003C4447" w:rsidRDefault="003C4447" w:rsidP="003C4447">
      <w:r>
        <w:t>No debe finalizarse la preparación del tema sin considerar el surgimiento de los movimientos Ciencia-tecnología-sociedad a nivel mundial, como una manera de reaccionar ante la supuesta neutralidad de la ciencia y la tecnología y la pretensión neoliberal de desarrollar más ciencia y más tecnología para la obtención de las ganancias en el mercado, sin valorar las consecuencias sociales de doble signo de estos procesos.  Una de las manifestaciones de esta toma de conciencia es la que se refiere al surgimiento de la bioética como una disciplina que alerta sobre la necesidad de una formación de profesionales con una conciencia y una actuación responsable en materia de ciencia y tecnología. Muy vinculada a esta última cuestión, se deben valorar las consecuencias positivas y negativas de la RCT y de los procesos globalizadores y los impactos de la RCT sobre la esfera de la salud tanto a nivel mundial como en nuestro país.</w:t>
      </w:r>
    </w:p>
    <w:p w:rsidR="003C4447" w:rsidRDefault="003C4447" w:rsidP="003C4447"/>
    <w:p w:rsidR="003C4447" w:rsidRDefault="003C4447" w:rsidP="003C4447">
      <w:r>
        <w:t xml:space="preserve">Explica las repercusiones de la Revolución Científico Técnica en el contexto actual de las diferencias entre </w:t>
      </w:r>
      <w:proofErr w:type="gramStart"/>
      <w:r>
        <w:t>países desarrollados y subdesarrollado</w:t>
      </w:r>
      <w:proofErr w:type="gramEnd"/>
      <w:r>
        <w:t>. Lecciones de Filosofía Marxista Leninista Tomo II pagina 78, 79 y 80. (</w:t>
      </w:r>
      <w:proofErr w:type="gramStart"/>
      <w:r>
        <w:t>formato</w:t>
      </w:r>
      <w:proofErr w:type="gramEnd"/>
      <w:r>
        <w:t xml:space="preserve"> digital)</w:t>
      </w:r>
    </w:p>
    <w:p w:rsidR="003C4447" w:rsidRDefault="003C4447" w:rsidP="003C4447"/>
    <w:p w:rsidR="003C4447" w:rsidRDefault="003C4447" w:rsidP="003C4447">
      <w:r>
        <w:t xml:space="preserve">Fecha tope para entregar las tareas en formato escrito, (puede ser manuscrito), cada tarea no debe exceder una </w:t>
      </w:r>
      <w:proofErr w:type="gramStart"/>
      <w:r>
        <w:t>cuartilla(</w:t>
      </w:r>
      <w:proofErr w:type="gramEnd"/>
      <w:r>
        <w:t xml:space="preserve">hoja), también se evalúa la capacidad para resumir </w:t>
      </w:r>
      <w:bookmarkStart w:id="0" w:name="_GoBack"/>
      <w:bookmarkEnd w:id="0"/>
    </w:p>
    <w:sectPr w:rsidR="003C44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47"/>
    <w:rsid w:val="003C4447"/>
    <w:rsid w:val="00EC5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4531</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1</cp:revision>
  <dcterms:created xsi:type="dcterms:W3CDTF">2021-11-13T17:58:00Z</dcterms:created>
  <dcterms:modified xsi:type="dcterms:W3CDTF">2021-11-13T17:58:00Z</dcterms:modified>
</cp:coreProperties>
</file>