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8B" w:rsidRDefault="00087A5C" w:rsidP="00681194">
      <w:pPr>
        <w:jc w:val="center"/>
        <w:rPr>
          <w:rFonts w:ascii="Arial" w:hAnsi="Arial" w:cs="Arial"/>
          <w:b/>
          <w:sz w:val="24"/>
          <w:szCs w:val="24"/>
        </w:rPr>
      </w:pPr>
      <w:r>
        <w:rPr>
          <w:rFonts w:ascii="Arial" w:hAnsi="Arial" w:cs="Arial"/>
          <w:b/>
          <w:sz w:val="24"/>
          <w:szCs w:val="24"/>
        </w:rPr>
        <w:t>ISCM de L</w:t>
      </w:r>
      <w:r w:rsidR="009E148B">
        <w:rPr>
          <w:rFonts w:ascii="Arial" w:hAnsi="Arial" w:cs="Arial"/>
          <w:b/>
          <w:sz w:val="24"/>
          <w:szCs w:val="24"/>
        </w:rPr>
        <w:t>a Habana</w:t>
      </w:r>
    </w:p>
    <w:p w:rsidR="000D73BE" w:rsidRDefault="00681194" w:rsidP="00681194">
      <w:pPr>
        <w:jc w:val="center"/>
        <w:rPr>
          <w:rFonts w:ascii="Arial" w:hAnsi="Arial" w:cs="Arial"/>
          <w:b/>
          <w:sz w:val="24"/>
          <w:szCs w:val="24"/>
        </w:rPr>
      </w:pPr>
      <w:r w:rsidRPr="009E148B">
        <w:rPr>
          <w:rFonts w:ascii="Arial" w:hAnsi="Arial" w:cs="Arial"/>
          <w:b/>
          <w:sz w:val="24"/>
          <w:szCs w:val="24"/>
        </w:rPr>
        <w:t>Facultad de Ciencias Médicas 10 de octubre</w:t>
      </w:r>
    </w:p>
    <w:p w:rsidR="009E148B" w:rsidRPr="009E148B" w:rsidRDefault="009E148B" w:rsidP="00681194">
      <w:pPr>
        <w:jc w:val="center"/>
        <w:rPr>
          <w:rFonts w:ascii="Arial" w:hAnsi="Arial" w:cs="Arial"/>
          <w:b/>
          <w:sz w:val="24"/>
          <w:szCs w:val="24"/>
        </w:rPr>
      </w:pPr>
      <w:r>
        <w:rPr>
          <w:rFonts w:ascii="Arial" w:hAnsi="Arial" w:cs="Arial"/>
          <w:b/>
          <w:sz w:val="24"/>
          <w:szCs w:val="24"/>
        </w:rPr>
        <w:t>HDCQ 10 de Octubre</w:t>
      </w:r>
    </w:p>
    <w:p w:rsidR="00937AD0" w:rsidRPr="009E148B" w:rsidRDefault="00681194" w:rsidP="00681194">
      <w:pPr>
        <w:spacing w:line="360" w:lineRule="auto"/>
        <w:jc w:val="center"/>
        <w:rPr>
          <w:rFonts w:ascii="Arial" w:hAnsi="Arial" w:cs="Arial"/>
          <w:b/>
          <w:sz w:val="24"/>
          <w:szCs w:val="24"/>
        </w:rPr>
      </w:pPr>
      <w:r w:rsidRPr="009E148B">
        <w:rPr>
          <w:rFonts w:ascii="Arial" w:hAnsi="Arial" w:cs="Arial"/>
          <w:b/>
          <w:sz w:val="24"/>
          <w:szCs w:val="24"/>
        </w:rPr>
        <w:t>Maestría atención integral al paciente reumático</w:t>
      </w:r>
    </w:p>
    <w:p w:rsidR="00681194" w:rsidRPr="009E148B" w:rsidRDefault="00681194" w:rsidP="00681194">
      <w:pPr>
        <w:spacing w:line="360" w:lineRule="auto"/>
        <w:jc w:val="center"/>
        <w:rPr>
          <w:rFonts w:ascii="Arial" w:hAnsi="Arial" w:cs="Arial"/>
          <w:b/>
          <w:sz w:val="24"/>
          <w:szCs w:val="24"/>
        </w:rPr>
      </w:pPr>
      <w:r w:rsidRPr="009E148B">
        <w:rPr>
          <w:rFonts w:ascii="Arial" w:hAnsi="Arial" w:cs="Arial"/>
          <w:b/>
          <w:sz w:val="24"/>
          <w:szCs w:val="24"/>
        </w:rPr>
        <w:t>Curso 5 Reumatismo de Partes Blandas</w:t>
      </w:r>
    </w:p>
    <w:p w:rsidR="005C55B3" w:rsidRPr="009E148B" w:rsidRDefault="005C55B3" w:rsidP="00681194">
      <w:pPr>
        <w:spacing w:line="360" w:lineRule="auto"/>
        <w:jc w:val="center"/>
        <w:rPr>
          <w:rFonts w:ascii="Arial" w:hAnsi="Arial" w:cs="Arial"/>
          <w:b/>
          <w:sz w:val="24"/>
          <w:szCs w:val="24"/>
        </w:rPr>
      </w:pPr>
    </w:p>
    <w:p w:rsidR="005C55B3" w:rsidRPr="009E148B" w:rsidRDefault="005C55B3" w:rsidP="00681194">
      <w:pPr>
        <w:spacing w:line="360" w:lineRule="auto"/>
        <w:jc w:val="center"/>
        <w:rPr>
          <w:rFonts w:ascii="Arial" w:hAnsi="Arial" w:cs="Arial"/>
          <w:b/>
          <w:sz w:val="24"/>
          <w:szCs w:val="24"/>
        </w:rPr>
      </w:pPr>
    </w:p>
    <w:p w:rsidR="00681194" w:rsidRPr="009E148B" w:rsidRDefault="00DD6D40" w:rsidP="007B3015">
      <w:pPr>
        <w:spacing w:line="360" w:lineRule="auto"/>
        <w:jc w:val="center"/>
        <w:rPr>
          <w:rFonts w:ascii="Arial" w:hAnsi="Arial" w:cs="Arial"/>
          <w:b/>
          <w:sz w:val="24"/>
          <w:szCs w:val="24"/>
        </w:rPr>
      </w:pPr>
      <w:r w:rsidRPr="009E148B">
        <w:rPr>
          <w:rFonts w:ascii="Arial" w:hAnsi="Arial" w:cs="Arial"/>
          <w:b/>
          <w:sz w:val="24"/>
          <w:szCs w:val="24"/>
        </w:rPr>
        <w:t xml:space="preserve">Trabajo </w:t>
      </w:r>
      <w:r w:rsidR="007B3015" w:rsidRPr="009E148B">
        <w:rPr>
          <w:rFonts w:ascii="Arial" w:hAnsi="Arial" w:cs="Arial"/>
          <w:b/>
          <w:sz w:val="24"/>
          <w:szCs w:val="24"/>
        </w:rPr>
        <w:t>Final</w:t>
      </w:r>
    </w:p>
    <w:p w:rsidR="009E148B" w:rsidRDefault="009E148B" w:rsidP="007B3015">
      <w:pPr>
        <w:spacing w:line="360" w:lineRule="auto"/>
        <w:jc w:val="center"/>
        <w:rPr>
          <w:rFonts w:ascii="Arial" w:hAnsi="Arial" w:cs="Arial"/>
          <w:sz w:val="24"/>
          <w:szCs w:val="24"/>
        </w:rPr>
      </w:pPr>
    </w:p>
    <w:p w:rsidR="009E148B" w:rsidRPr="009E148B" w:rsidRDefault="009E148B" w:rsidP="007B3015">
      <w:pPr>
        <w:spacing w:line="360" w:lineRule="auto"/>
        <w:jc w:val="center"/>
        <w:rPr>
          <w:rFonts w:ascii="Arial" w:hAnsi="Arial" w:cs="Arial"/>
          <w:b/>
          <w:sz w:val="40"/>
          <w:szCs w:val="40"/>
        </w:rPr>
      </w:pPr>
      <w:r w:rsidRPr="009E148B">
        <w:rPr>
          <w:rFonts w:ascii="Arial" w:hAnsi="Arial" w:cs="Arial"/>
          <w:b/>
          <w:sz w:val="40"/>
          <w:szCs w:val="40"/>
        </w:rPr>
        <w:t xml:space="preserve">Epicondilitis medial. Actualización </w:t>
      </w:r>
    </w:p>
    <w:p w:rsidR="009E148B" w:rsidRDefault="009E148B" w:rsidP="007B3015">
      <w:pPr>
        <w:spacing w:line="360" w:lineRule="auto"/>
        <w:jc w:val="center"/>
        <w:rPr>
          <w:rFonts w:ascii="Arial" w:hAnsi="Arial" w:cs="Arial"/>
          <w:b/>
          <w:sz w:val="24"/>
          <w:szCs w:val="24"/>
        </w:rPr>
      </w:pPr>
    </w:p>
    <w:p w:rsidR="009E148B" w:rsidRDefault="009E148B" w:rsidP="007B3015">
      <w:pPr>
        <w:spacing w:line="360" w:lineRule="auto"/>
        <w:jc w:val="center"/>
        <w:rPr>
          <w:rFonts w:ascii="Arial" w:hAnsi="Arial" w:cs="Arial"/>
          <w:b/>
          <w:sz w:val="24"/>
          <w:szCs w:val="24"/>
        </w:rPr>
      </w:pPr>
    </w:p>
    <w:p w:rsidR="009E148B" w:rsidRDefault="009E148B" w:rsidP="007B3015">
      <w:pPr>
        <w:spacing w:line="360" w:lineRule="auto"/>
        <w:jc w:val="center"/>
        <w:rPr>
          <w:rFonts w:ascii="Arial" w:hAnsi="Arial" w:cs="Arial"/>
          <w:b/>
          <w:sz w:val="24"/>
          <w:szCs w:val="24"/>
        </w:rPr>
      </w:pPr>
    </w:p>
    <w:p w:rsidR="009E148B" w:rsidRDefault="009E148B" w:rsidP="009E148B">
      <w:pPr>
        <w:rPr>
          <w:rFonts w:ascii="Arial" w:hAnsi="Arial" w:cs="Arial"/>
          <w:b/>
          <w:sz w:val="24"/>
          <w:szCs w:val="24"/>
        </w:rPr>
      </w:pPr>
      <w:r>
        <w:rPr>
          <w:rFonts w:ascii="Arial" w:hAnsi="Arial" w:cs="Arial"/>
          <w:b/>
          <w:sz w:val="24"/>
          <w:szCs w:val="24"/>
        </w:rPr>
        <w:t xml:space="preserve">Autor: Dra. Anabel Nápoles Álvarez </w:t>
      </w:r>
    </w:p>
    <w:p w:rsidR="009E148B" w:rsidRDefault="009E148B" w:rsidP="009E148B">
      <w:pPr>
        <w:rPr>
          <w:rFonts w:ascii="Arial" w:hAnsi="Arial" w:cs="Arial"/>
          <w:b/>
          <w:sz w:val="24"/>
          <w:szCs w:val="24"/>
        </w:rPr>
      </w:pPr>
      <w:r>
        <w:rPr>
          <w:rFonts w:ascii="Arial" w:hAnsi="Arial" w:cs="Arial"/>
          <w:b/>
          <w:sz w:val="24"/>
          <w:szCs w:val="24"/>
        </w:rPr>
        <w:t>Especialista de primer grado en Medicina general Integral y Oftalmología</w:t>
      </w:r>
    </w:p>
    <w:p w:rsidR="009E148B" w:rsidRPr="009E148B" w:rsidRDefault="009E148B" w:rsidP="009E148B">
      <w:pPr>
        <w:rPr>
          <w:rFonts w:ascii="Arial" w:hAnsi="Arial" w:cs="Arial"/>
          <w:b/>
          <w:sz w:val="24"/>
          <w:szCs w:val="24"/>
        </w:rPr>
      </w:pPr>
      <w:r>
        <w:rPr>
          <w:rFonts w:ascii="Arial" w:hAnsi="Arial" w:cs="Arial"/>
          <w:b/>
          <w:sz w:val="24"/>
          <w:szCs w:val="24"/>
        </w:rPr>
        <w:t xml:space="preserve">Profesora auxiliar </w:t>
      </w:r>
    </w:p>
    <w:p w:rsidR="00DD6D40" w:rsidRDefault="00DD6D40" w:rsidP="00322DA2">
      <w:pPr>
        <w:spacing w:line="360" w:lineRule="auto"/>
        <w:rPr>
          <w:rFonts w:ascii="Arial" w:hAnsi="Arial" w:cs="Arial"/>
          <w:sz w:val="24"/>
          <w:szCs w:val="24"/>
        </w:rPr>
      </w:pPr>
    </w:p>
    <w:p w:rsidR="00937AD0" w:rsidRDefault="00937AD0" w:rsidP="00322DA2">
      <w:pPr>
        <w:spacing w:line="360" w:lineRule="auto"/>
        <w:rPr>
          <w:rFonts w:ascii="Arial" w:hAnsi="Arial" w:cs="Arial"/>
          <w:sz w:val="24"/>
          <w:szCs w:val="24"/>
        </w:rPr>
      </w:pPr>
    </w:p>
    <w:p w:rsidR="00937AD0" w:rsidRDefault="00937AD0" w:rsidP="00322DA2">
      <w:pPr>
        <w:spacing w:line="360" w:lineRule="auto"/>
        <w:rPr>
          <w:rFonts w:ascii="Arial" w:hAnsi="Arial" w:cs="Arial"/>
          <w:sz w:val="24"/>
          <w:szCs w:val="24"/>
        </w:rPr>
      </w:pPr>
    </w:p>
    <w:p w:rsidR="00937AD0" w:rsidRDefault="00937AD0" w:rsidP="00322DA2">
      <w:pPr>
        <w:spacing w:line="360" w:lineRule="auto"/>
        <w:rPr>
          <w:rFonts w:ascii="Arial" w:hAnsi="Arial" w:cs="Arial"/>
          <w:sz w:val="24"/>
          <w:szCs w:val="24"/>
        </w:rPr>
      </w:pPr>
    </w:p>
    <w:p w:rsidR="00937AD0" w:rsidRDefault="00937AD0" w:rsidP="00322DA2">
      <w:pPr>
        <w:spacing w:line="360" w:lineRule="auto"/>
        <w:rPr>
          <w:rFonts w:ascii="Arial" w:hAnsi="Arial" w:cs="Arial"/>
          <w:sz w:val="24"/>
          <w:szCs w:val="24"/>
        </w:rPr>
      </w:pPr>
    </w:p>
    <w:p w:rsidR="00937AD0" w:rsidRDefault="00937AD0" w:rsidP="00322DA2">
      <w:pPr>
        <w:spacing w:line="360" w:lineRule="auto"/>
        <w:rPr>
          <w:rFonts w:ascii="Arial" w:hAnsi="Arial" w:cs="Arial"/>
          <w:sz w:val="24"/>
          <w:szCs w:val="24"/>
        </w:rPr>
      </w:pPr>
    </w:p>
    <w:p w:rsidR="00B104B2" w:rsidRDefault="009E148B" w:rsidP="00B104B2">
      <w:pPr>
        <w:spacing w:line="360" w:lineRule="auto"/>
        <w:jc w:val="center"/>
        <w:rPr>
          <w:rFonts w:ascii="Arial" w:hAnsi="Arial" w:cs="Arial"/>
          <w:b/>
          <w:sz w:val="24"/>
          <w:szCs w:val="24"/>
        </w:rPr>
      </w:pPr>
      <w:r w:rsidRPr="009E148B">
        <w:rPr>
          <w:rFonts w:ascii="Arial" w:hAnsi="Arial" w:cs="Arial"/>
          <w:b/>
          <w:sz w:val="24"/>
          <w:szCs w:val="24"/>
        </w:rPr>
        <w:t>La Habana, abril 2023</w:t>
      </w:r>
      <w:r w:rsidR="00B104B2">
        <w:rPr>
          <w:rFonts w:ascii="Arial" w:hAnsi="Arial" w:cs="Arial"/>
          <w:b/>
          <w:sz w:val="24"/>
          <w:szCs w:val="24"/>
        </w:rPr>
        <w:t>.</w:t>
      </w:r>
    </w:p>
    <w:p w:rsidR="00371551" w:rsidRPr="00937AD0" w:rsidRDefault="00936D0B" w:rsidP="00B104B2">
      <w:pPr>
        <w:spacing w:line="360" w:lineRule="auto"/>
        <w:rPr>
          <w:rFonts w:ascii="Arial" w:hAnsi="Arial" w:cs="Arial"/>
          <w:b/>
          <w:sz w:val="24"/>
          <w:szCs w:val="24"/>
        </w:rPr>
      </w:pPr>
      <w:r w:rsidRPr="00937AD0">
        <w:rPr>
          <w:rFonts w:ascii="Arial" w:hAnsi="Arial" w:cs="Arial"/>
          <w:b/>
          <w:sz w:val="24"/>
          <w:szCs w:val="24"/>
        </w:rPr>
        <w:lastRenderedPageBreak/>
        <w:t>Introducción</w:t>
      </w:r>
    </w:p>
    <w:p w:rsidR="00936D0B" w:rsidRDefault="00936D0B" w:rsidP="00322DA2">
      <w:pPr>
        <w:spacing w:line="360" w:lineRule="auto"/>
        <w:jc w:val="both"/>
        <w:rPr>
          <w:rFonts w:ascii="Arial" w:hAnsi="Arial" w:cs="Arial"/>
          <w:sz w:val="24"/>
          <w:szCs w:val="24"/>
        </w:rPr>
      </w:pPr>
      <w:r>
        <w:rPr>
          <w:rFonts w:ascii="Arial" w:hAnsi="Arial" w:cs="Arial"/>
          <w:sz w:val="24"/>
          <w:szCs w:val="24"/>
        </w:rPr>
        <w:t>Los reumatismos de partes blandas incluyen una gran variedad de procesos</w:t>
      </w:r>
      <w:r w:rsidR="00450538">
        <w:rPr>
          <w:rFonts w:ascii="Arial" w:hAnsi="Arial" w:cs="Arial"/>
          <w:sz w:val="24"/>
          <w:szCs w:val="24"/>
        </w:rPr>
        <w:t xml:space="preserve"> dolorosos</w:t>
      </w:r>
      <w:r>
        <w:rPr>
          <w:rFonts w:ascii="Arial" w:hAnsi="Arial" w:cs="Arial"/>
          <w:sz w:val="24"/>
          <w:szCs w:val="24"/>
        </w:rPr>
        <w:t xml:space="preserve">, </w:t>
      </w:r>
      <w:r w:rsidR="00CB3360">
        <w:rPr>
          <w:rFonts w:ascii="Arial" w:hAnsi="Arial" w:cs="Arial"/>
          <w:sz w:val="24"/>
          <w:szCs w:val="24"/>
        </w:rPr>
        <w:t>donde están afectados</w:t>
      </w:r>
      <w:r>
        <w:rPr>
          <w:rFonts w:ascii="Arial" w:hAnsi="Arial" w:cs="Arial"/>
          <w:sz w:val="24"/>
          <w:szCs w:val="24"/>
        </w:rPr>
        <w:t xml:space="preserve"> tejidos</w:t>
      </w:r>
      <w:r w:rsidR="00CB3360">
        <w:rPr>
          <w:rFonts w:ascii="Arial" w:hAnsi="Arial" w:cs="Arial"/>
          <w:sz w:val="24"/>
          <w:szCs w:val="24"/>
        </w:rPr>
        <w:t xml:space="preserve"> sinoviales</w:t>
      </w:r>
      <w:r>
        <w:rPr>
          <w:rFonts w:ascii="Arial" w:hAnsi="Arial" w:cs="Arial"/>
          <w:sz w:val="24"/>
          <w:szCs w:val="24"/>
        </w:rPr>
        <w:t xml:space="preserve">, tendones, ligamentos, fascias, inserciones ligamentosas, tendinosas y fasciales y </w:t>
      </w:r>
      <w:r w:rsidR="00CB3360">
        <w:rPr>
          <w:rFonts w:ascii="Arial" w:hAnsi="Arial" w:cs="Arial"/>
          <w:sz w:val="24"/>
          <w:szCs w:val="24"/>
        </w:rPr>
        <w:t xml:space="preserve"> además </w:t>
      </w:r>
      <w:r>
        <w:rPr>
          <w:rFonts w:ascii="Arial" w:hAnsi="Arial" w:cs="Arial"/>
          <w:sz w:val="24"/>
          <w:szCs w:val="24"/>
        </w:rPr>
        <w:t>nervios periféricos.</w:t>
      </w:r>
      <w:r w:rsidR="00E75A05">
        <w:rPr>
          <w:rFonts w:ascii="Arial" w:hAnsi="Arial" w:cs="Arial"/>
          <w:sz w:val="24"/>
          <w:szCs w:val="24"/>
        </w:rPr>
        <w:t xml:space="preserve"> </w:t>
      </w:r>
      <w:r w:rsidR="00731E3E">
        <w:rPr>
          <w:rFonts w:ascii="Arial" w:hAnsi="Arial" w:cs="Arial"/>
          <w:sz w:val="24"/>
          <w:szCs w:val="24"/>
          <w:vertAlign w:val="superscript"/>
        </w:rPr>
        <w:t>1</w:t>
      </w:r>
      <w:r w:rsidR="00B104B2">
        <w:rPr>
          <w:rFonts w:ascii="Arial" w:hAnsi="Arial" w:cs="Arial"/>
          <w:sz w:val="24"/>
          <w:szCs w:val="24"/>
          <w:vertAlign w:val="superscript"/>
        </w:rPr>
        <w:t xml:space="preserve"> </w:t>
      </w:r>
      <w:r w:rsidR="007E341C">
        <w:rPr>
          <w:rFonts w:ascii="Arial" w:hAnsi="Arial" w:cs="Arial"/>
          <w:sz w:val="24"/>
          <w:szCs w:val="24"/>
        </w:rPr>
        <w:t>Excluyéndose las afecciones de las articulaciones y de los huesos.</w:t>
      </w:r>
    </w:p>
    <w:p w:rsidR="007E341C" w:rsidRDefault="007E341C" w:rsidP="00322DA2">
      <w:pPr>
        <w:spacing w:line="360" w:lineRule="auto"/>
        <w:jc w:val="both"/>
        <w:rPr>
          <w:rFonts w:ascii="Arial" w:hAnsi="Arial" w:cs="Arial"/>
          <w:sz w:val="24"/>
          <w:szCs w:val="24"/>
        </w:rPr>
      </w:pPr>
      <w:r>
        <w:rPr>
          <w:rFonts w:ascii="Arial" w:hAnsi="Arial" w:cs="Arial"/>
          <w:sz w:val="24"/>
          <w:szCs w:val="24"/>
        </w:rPr>
        <w:t xml:space="preserve">Se ha estimado que el 95% de los adultos ha presentado al menos un reumatismo de partes blandas.  </w:t>
      </w:r>
      <w:r w:rsidR="00C241EB">
        <w:rPr>
          <w:rFonts w:ascii="Arial" w:hAnsi="Arial" w:cs="Arial"/>
          <w:sz w:val="24"/>
          <w:szCs w:val="24"/>
        </w:rPr>
        <w:t>Siendo este motivo frecuente de consulta médica.</w:t>
      </w:r>
      <w:r w:rsidR="00450538">
        <w:rPr>
          <w:rFonts w:ascii="Arial" w:hAnsi="Arial" w:cs="Arial"/>
          <w:sz w:val="24"/>
          <w:szCs w:val="24"/>
        </w:rPr>
        <w:t xml:space="preserve"> Habitualmente no son graves, pero si invalidantes para el paciente.</w:t>
      </w:r>
    </w:p>
    <w:p w:rsidR="00460A72" w:rsidRPr="00460A72" w:rsidRDefault="00C241EB" w:rsidP="00322DA2">
      <w:pPr>
        <w:spacing w:line="360" w:lineRule="auto"/>
        <w:jc w:val="both"/>
        <w:rPr>
          <w:rFonts w:ascii="Arial" w:hAnsi="Arial" w:cs="Arial"/>
          <w:sz w:val="24"/>
          <w:szCs w:val="24"/>
        </w:rPr>
      </w:pPr>
      <w:r w:rsidRPr="00460A72">
        <w:rPr>
          <w:rFonts w:ascii="Arial" w:hAnsi="Arial" w:cs="Arial"/>
          <w:sz w:val="24"/>
          <w:szCs w:val="24"/>
        </w:rPr>
        <w:t xml:space="preserve">Entre los tejidos afectados están los tendones, estructuras estas de </w:t>
      </w:r>
      <w:r w:rsidR="00937AD0" w:rsidRPr="00460A72">
        <w:rPr>
          <w:rFonts w:ascii="Arial" w:hAnsi="Arial" w:cs="Arial"/>
          <w:sz w:val="24"/>
          <w:szCs w:val="24"/>
        </w:rPr>
        <w:t>colágeno</w:t>
      </w:r>
      <w:r w:rsidRPr="00460A72">
        <w:rPr>
          <w:rFonts w:ascii="Arial" w:hAnsi="Arial" w:cs="Arial"/>
          <w:sz w:val="24"/>
          <w:szCs w:val="24"/>
        </w:rPr>
        <w:t>, altamente organizadas cuya función principal es trasmitir la fuerza muscular al hueso</w:t>
      </w:r>
      <w:r w:rsidR="00E75A05" w:rsidRPr="00460A72">
        <w:rPr>
          <w:rFonts w:ascii="Arial" w:hAnsi="Arial" w:cs="Arial"/>
          <w:sz w:val="24"/>
          <w:szCs w:val="24"/>
        </w:rPr>
        <w:t xml:space="preserve">. </w:t>
      </w:r>
      <w:r w:rsidR="00E75A05" w:rsidRPr="00460A72">
        <w:rPr>
          <w:rFonts w:ascii="Arial" w:hAnsi="Arial" w:cs="Arial"/>
          <w:sz w:val="24"/>
          <w:szCs w:val="24"/>
          <w:vertAlign w:val="superscript"/>
        </w:rPr>
        <w:t>2</w:t>
      </w:r>
      <w:r w:rsidR="0095177F">
        <w:rPr>
          <w:rFonts w:ascii="Arial" w:hAnsi="Arial" w:cs="Arial"/>
          <w:sz w:val="24"/>
          <w:szCs w:val="24"/>
          <w:vertAlign w:val="superscript"/>
        </w:rPr>
        <w:t xml:space="preserve"> </w:t>
      </w:r>
      <w:r w:rsidR="00FC78A5" w:rsidRPr="00460A72">
        <w:rPr>
          <w:rFonts w:ascii="Arial" w:hAnsi="Arial" w:cs="Arial"/>
          <w:sz w:val="24"/>
          <w:szCs w:val="24"/>
        </w:rPr>
        <w:t>La</w:t>
      </w:r>
      <w:r w:rsidR="00322DA2" w:rsidRPr="00460A72">
        <w:rPr>
          <w:rFonts w:ascii="Arial" w:hAnsi="Arial" w:cs="Arial"/>
          <w:sz w:val="24"/>
          <w:szCs w:val="24"/>
        </w:rPr>
        <w:t>s tendinopatí</w:t>
      </w:r>
      <w:r w:rsidR="00FC78A5" w:rsidRPr="00460A72">
        <w:rPr>
          <w:rFonts w:ascii="Arial" w:hAnsi="Arial" w:cs="Arial"/>
          <w:sz w:val="24"/>
          <w:szCs w:val="24"/>
        </w:rPr>
        <w:t xml:space="preserve">as son entidades comunes en la población general, siendo motivo frecuente </w:t>
      </w:r>
      <w:r w:rsidR="00BD4C22" w:rsidRPr="00460A72">
        <w:rPr>
          <w:rFonts w:ascii="Arial" w:hAnsi="Arial" w:cs="Arial"/>
          <w:sz w:val="24"/>
          <w:szCs w:val="24"/>
        </w:rPr>
        <w:t xml:space="preserve">de consulta en las especialidades de Medicina General Integral, Reumatología y Ortopedia. </w:t>
      </w:r>
      <w:r w:rsidR="00BD4C22" w:rsidRPr="00460A72">
        <w:rPr>
          <w:rFonts w:ascii="Arial" w:hAnsi="Arial" w:cs="Arial"/>
          <w:sz w:val="24"/>
          <w:szCs w:val="24"/>
          <w:vertAlign w:val="superscript"/>
        </w:rPr>
        <w:t>3</w:t>
      </w:r>
      <w:r w:rsidR="0095177F">
        <w:rPr>
          <w:rFonts w:ascii="Arial" w:hAnsi="Arial" w:cs="Arial"/>
          <w:sz w:val="24"/>
          <w:szCs w:val="24"/>
          <w:vertAlign w:val="superscript"/>
        </w:rPr>
        <w:t xml:space="preserve"> </w:t>
      </w:r>
      <w:r w:rsidR="00937AD0" w:rsidRPr="00460A72">
        <w:rPr>
          <w:rFonts w:ascii="Arial" w:hAnsi="Arial" w:cs="Arial"/>
          <w:sz w:val="24"/>
          <w:szCs w:val="24"/>
        </w:rPr>
        <w:t xml:space="preserve">Existen un grupo que afectan el miembro superior y dentro de estas se encuentra la Epicondilitis medial. </w:t>
      </w:r>
    </w:p>
    <w:p w:rsidR="00A475B0" w:rsidRPr="00A475B0" w:rsidRDefault="00460A72" w:rsidP="00A475B0">
      <w:pPr>
        <w:spacing w:line="360" w:lineRule="auto"/>
        <w:jc w:val="both"/>
        <w:rPr>
          <w:rFonts w:ascii="Arial" w:hAnsi="Arial" w:cs="Arial"/>
          <w:sz w:val="24"/>
          <w:szCs w:val="24"/>
          <w:vertAlign w:val="superscript"/>
        </w:rPr>
      </w:pPr>
      <w:r w:rsidRPr="00A475B0">
        <w:rPr>
          <w:rFonts w:ascii="Arial" w:hAnsi="Arial" w:cs="Arial"/>
          <w:sz w:val="24"/>
          <w:szCs w:val="24"/>
        </w:rPr>
        <w:t xml:space="preserve">La Epicondilitis medial, </w:t>
      </w:r>
      <w:r w:rsidR="008B64C1">
        <w:rPr>
          <w:rFonts w:ascii="Arial" w:hAnsi="Arial" w:cs="Arial"/>
          <w:sz w:val="24"/>
          <w:szCs w:val="24"/>
        </w:rPr>
        <w:t>también conocida como epitrocleí</w:t>
      </w:r>
      <w:r w:rsidRPr="00A475B0">
        <w:rPr>
          <w:rFonts w:ascii="Arial" w:hAnsi="Arial" w:cs="Arial"/>
          <w:sz w:val="24"/>
          <w:szCs w:val="24"/>
        </w:rPr>
        <w:t>tis o síndrome del pronador-flexor</w:t>
      </w:r>
      <w:r w:rsidR="00B45E52">
        <w:rPr>
          <w:rFonts w:ascii="Arial" w:hAnsi="Arial" w:cs="Arial"/>
          <w:sz w:val="24"/>
          <w:szCs w:val="24"/>
        </w:rPr>
        <w:t xml:space="preserve"> o codo de golfista</w:t>
      </w:r>
      <w:r w:rsidRPr="00A475B0">
        <w:rPr>
          <w:rFonts w:ascii="Arial" w:hAnsi="Arial" w:cs="Arial"/>
          <w:sz w:val="24"/>
          <w:szCs w:val="24"/>
        </w:rPr>
        <w:t xml:space="preserve">, es la inflamación de la inserción tendinosa de los músculos flexores de la muñeca y de los </w:t>
      </w:r>
      <w:r w:rsidR="008B64C1">
        <w:rPr>
          <w:rFonts w:ascii="Arial" w:hAnsi="Arial" w:cs="Arial"/>
          <w:sz w:val="24"/>
          <w:szCs w:val="24"/>
        </w:rPr>
        <w:t xml:space="preserve">dedos a nivel de la epitróclea. </w:t>
      </w:r>
      <w:r w:rsidR="005602B1" w:rsidRPr="00A475B0">
        <w:rPr>
          <w:rFonts w:ascii="Arial" w:hAnsi="Arial" w:cs="Arial"/>
          <w:sz w:val="24"/>
          <w:szCs w:val="24"/>
        </w:rPr>
        <w:t>Es la causa de dolor más frecuente en la zona medial del codo.</w:t>
      </w:r>
      <w:r w:rsidR="00A475B0">
        <w:rPr>
          <w:rFonts w:ascii="Arial" w:hAnsi="Arial" w:cs="Arial"/>
          <w:sz w:val="24"/>
          <w:szCs w:val="24"/>
        </w:rPr>
        <w:t xml:space="preserve"> </w:t>
      </w:r>
      <w:r w:rsidR="00A475B0">
        <w:rPr>
          <w:rFonts w:ascii="Arial" w:hAnsi="Arial" w:cs="Arial"/>
          <w:sz w:val="24"/>
          <w:szCs w:val="24"/>
          <w:vertAlign w:val="superscript"/>
        </w:rPr>
        <w:t>4,5</w:t>
      </w:r>
    </w:p>
    <w:p w:rsidR="00952D14" w:rsidRPr="00853F74" w:rsidRDefault="00A475B0" w:rsidP="00A475B0">
      <w:pPr>
        <w:spacing w:line="360" w:lineRule="auto"/>
        <w:jc w:val="both"/>
        <w:rPr>
          <w:rFonts w:ascii="Arial" w:hAnsi="Arial" w:cs="Arial"/>
          <w:sz w:val="24"/>
          <w:szCs w:val="24"/>
          <w:vertAlign w:val="superscript"/>
        </w:rPr>
      </w:pPr>
      <w:r w:rsidRPr="00A475B0">
        <w:rPr>
          <w:rFonts w:ascii="Arial" w:hAnsi="Arial" w:cs="Arial"/>
          <w:sz w:val="24"/>
          <w:szCs w:val="24"/>
        </w:rPr>
        <w:t>Representa entre el</w:t>
      </w:r>
      <w:r w:rsidR="002A06AC">
        <w:rPr>
          <w:rFonts w:ascii="Arial" w:hAnsi="Arial" w:cs="Arial"/>
          <w:sz w:val="24"/>
          <w:szCs w:val="24"/>
        </w:rPr>
        <w:t xml:space="preserve"> </w:t>
      </w:r>
      <w:r w:rsidRPr="00A475B0">
        <w:rPr>
          <w:rFonts w:ascii="Arial" w:hAnsi="Arial" w:cs="Arial"/>
          <w:sz w:val="24"/>
          <w:szCs w:val="24"/>
        </w:rPr>
        <w:t xml:space="preserve">10 % y el 20 % de todas las epicondilitis, y en alrededor </w:t>
      </w:r>
      <w:r>
        <w:rPr>
          <w:rFonts w:ascii="Arial" w:hAnsi="Arial" w:cs="Arial"/>
          <w:sz w:val="24"/>
          <w:szCs w:val="24"/>
        </w:rPr>
        <w:t xml:space="preserve">del 85% es </w:t>
      </w:r>
      <w:r w:rsidRPr="00A475B0">
        <w:rPr>
          <w:rFonts w:ascii="Arial" w:hAnsi="Arial" w:cs="Arial"/>
          <w:sz w:val="24"/>
          <w:szCs w:val="24"/>
        </w:rPr>
        <w:t xml:space="preserve">de origen ocupacional. En la población general se estima una prevalencia de alrededor del 1%. La frecuencia en hombres y mujeres es similar, presentándose típicamente entre los 40 y 60 años de edad, y en el 60% </w:t>
      </w:r>
      <w:r w:rsidRPr="00431FAE">
        <w:rPr>
          <w:rFonts w:ascii="Arial" w:hAnsi="Arial" w:cs="Arial"/>
          <w:sz w:val="24"/>
          <w:szCs w:val="24"/>
        </w:rPr>
        <w:t xml:space="preserve">de los casos afecta a la extremidad dominante. </w:t>
      </w:r>
      <w:r w:rsidR="00431FAE">
        <w:rPr>
          <w:rFonts w:ascii="Arial" w:hAnsi="Arial" w:cs="Arial"/>
          <w:sz w:val="24"/>
          <w:szCs w:val="24"/>
        </w:rPr>
        <w:t>La obesidad, la diabetes me</w:t>
      </w:r>
      <w:r w:rsidR="00431FAE" w:rsidRPr="00431FAE">
        <w:rPr>
          <w:rFonts w:ascii="Arial" w:hAnsi="Arial" w:cs="Arial"/>
          <w:sz w:val="24"/>
          <w:szCs w:val="24"/>
        </w:rPr>
        <w:t>llitus y el tabaquismo son factores de riesgo para el desarrollo de esta.</w:t>
      </w:r>
      <w:r w:rsidRPr="00431FAE">
        <w:rPr>
          <w:rFonts w:ascii="Arial" w:hAnsi="Arial" w:cs="Arial"/>
          <w:sz w:val="24"/>
          <w:szCs w:val="24"/>
        </w:rPr>
        <w:t xml:space="preserve"> Representa 10%-15% de</w:t>
      </w:r>
      <w:r w:rsidRPr="00A475B0">
        <w:rPr>
          <w:rFonts w:ascii="Arial" w:hAnsi="Arial" w:cs="Arial"/>
          <w:sz w:val="24"/>
          <w:szCs w:val="24"/>
        </w:rPr>
        <w:t xml:space="preserve"> las tendinopatías del codo.</w:t>
      </w:r>
      <w:r>
        <w:rPr>
          <w:rFonts w:ascii="Arial" w:hAnsi="Arial" w:cs="Arial"/>
          <w:sz w:val="24"/>
          <w:szCs w:val="24"/>
        </w:rPr>
        <w:t xml:space="preserve"> </w:t>
      </w:r>
      <w:r w:rsidR="00853F74">
        <w:rPr>
          <w:rFonts w:ascii="Arial" w:hAnsi="Arial" w:cs="Arial"/>
          <w:sz w:val="24"/>
          <w:szCs w:val="24"/>
          <w:vertAlign w:val="superscript"/>
        </w:rPr>
        <w:t>4,5,6</w:t>
      </w:r>
    </w:p>
    <w:p w:rsidR="00952D14" w:rsidRDefault="00952D14" w:rsidP="00A475B0">
      <w:pPr>
        <w:spacing w:line="360" w:lineRule="auto"/>
        <w:jc w:val="both"/>
        <w:rPr>
          <w:rFonts w:ascii="Arial" w:hAnsi="Arial" w:cs="Arial"/>
          <w:sz w:val="24"/>
          <w:szCs w:val="24"/>
        </w:rPr>
      </w:pPr>
      <w:r>
        <w:rPr>
          <w:rFonts w:ascii="Arial" w:hAnsi="Arial" w:cs="Arial"/>
          <w:sz w:val="24"/>
          <w:szCs w:val="24"/>
        </w:rPr>
        <w:t>Es por todo lo anterior que nos motivamos en la realización de esta r</w:t>
      </w:r>
      <w:r w:rsidR="001E19EC">
        <w:rPr>
          <w:rFonts w:ascii="Arial" w:hAnsi="Arial" w:cs="Arial"/>
          <w:sz w:val="24"/>
          <w:szCs w:val="24"/>
        </w:rPr>
        <w:t>evi</w:t>
      </w:r>
      <w:r w:rsidR="00925B97">
        <w:rPr>
          <w:rFonts w:ascii="Arial" w:hAnsi="Arial" w:cs="Arial"/>
          <w:sz w:val="24"/>
          <w:szCs w:val="24"/>
        </w:rPr>
        <w:t>sión bibliográfica, para actualizar</w:t>
      </w:r>
      <w:r w:rsidR="001E19EC">
        <w:rPr>
          <w:rFonts w:ascii="Arial" w:hAnsi="Arial" w:cs="Arial"/>
          <w:sz w:val="24"/>
          <w:szCs w:val="24"/>
        </w:rPr>
        <w:t xml:space="preserve"> el conocimiento que existe sobre</w:t>
      </w:r>
      <w:r w:rsidR="001E3F9E">
        <w:rPr>
          <w:rFonts w:ascii="Arial" w:hAnsi="Arial" w:cs="Arial"/>
          <w:sz w:val="24"/>
          <w:szCs w:val="24"/>
        </w:rPr>
        <w:t xml:space="preserve"> la Epicondilitis medial.</w:t>
      </w:r>
    </w:p>
    <w:p w:rsidR="009B0480" w:rsidRDefault="009B0480" w:rsidP="00A475B0">
      <w:pPr>
        <w:spacing w:line="360" w:lineRule="auto"/>
        <w:jc w:val="both"/>
        <w:rPr>
          <w:rFonts w:ascii="Arial" w:hAnsi="Arial" w:cs="Arial"/>
          <w:sz w:val="24"/>
          <w:szCs w:val="24"/>
        </w:rPr>
      </w:pPr>
    </w:p>
    <w:p w:rsidR="00B104B2" w:rsidRDefault="00B104B2" w:rsidP="00A475B0">
      <w:pPr>
        <w:spacing w:line="360" w:lineRule="auto"/>
        <w:jc w:val="both"/>
        <w:rPr>
          <w:rFonts w:ascii="Arial" w:hAnsi="Arial" w:cs="Arial"/>
          <w:sz w:val="24"/>
          <w:szCs w:val="24"/>
        </w:rPr>
      </w:pPr>
    </w:p>
    <w:p w:rsidR="009B0480" w:rsidRPr="009B0480" w:rsidRDefault="009B0480" w:rsidP="00A475B0">
      <w:pPr>
        <w:spacing w:line="360" w:lineRule="auto"/>
        <w:jc w:val="both"/>
        <w:rPr>
          <w:rFonts w:ascii="Arial" w:hAnsi="Arial" w:cs="Arial"/>
          <w:b/>
          <w:sz w:val="24"/>
          <w:szCs w:val="24"/>
        </w:rPr>
      </w:pPr>
      <w:r w:rsidRPr="009B0480">
        <w:rPr>
          <w:rFonts w:ascii="Arial" w:hAnsi="Arial" w:cs="Arial"/>
          <w:b/>
          <w:sz w:val="24"/>
          <w:szCs w:val="24"/>
        </w:rPr>
        <w:lastRenderedPageBreak/>
        <w:t>Objetivo</w:t>
      </w:r>
    </w:p>
    <w:p w:rsidR="009B0480" w:rsidRDefault="009B0480" w:rsidP="009B0480">
      <w:pPr>
        <w:pStyle w:val="NormalWeb"/>
        <w:spacing w:after="0" w:afterAutospacing="0" w:line="360" w:lineRule="auto"/>
        <w:jc w:val="both"/>
        <w:rPr>
          <w:rFonts w:ascii="Arial" w:hAnsi="Arial" w:cs="Arial"/>
          <w:color w:val="000000"/>
        </w:rPr>
      </w:pPr>
      <w:r>
        <w:rPr>
          <w:rFonts w:ascii="Arial" w:hAnsi="Arial" w:cs="Arial"/>
          <w:color w:val="000000"/>
        </w:rPr>
        <w:t>Realizar una revisión bibliogr</w:t>
      </w:r>
      <w:r w:rsidR="00202442">
        <w:rPr>
          <w:rFonts w:ascii="Arial" w:hAnsi="Arial" w:cs="Arial"/>
          <w:color w:val="000000"/>
        </w:rPr>
        <w:t>áfica sobre la Epicondilitis medial</w:t>
      </w:r>
      <w:r>
        <w:rPr>
          <w:rFonts w:ascii="Arial" w:hAnsi="Arial" w:cs="Arial"/>
          <w:color w:val="000000"/>
        </w:rPr>
        <w:t>.</w:t>
      </w:r>
    </w:p>
    <w:p w:rsidR="0066440B" w:rsidRDefault="0038065B" w:rsidP="009B0480">
      <w:pPr>
        <w:pStyle w:val="NormalWeb"/>
        <w:spacing w:after="0" w:afterAutospacing="0" w:line="360" w:lineRule="auto"/>
        <w:jc w:val="both"/>
        <w:rPr>
          <w:rFonts w:ascii="Arial" w:hAnsi="Arial" w:cs="Arial"/>
          <w:b/>
          <w:color w:val="000000"/>
        </w:rPr>
      </w:pPr>
      <w:r w:rsidRPr="0038065B">
        <w:rPr>
          <w:rFonts w:ascii="Arial" w:hAnsi="Arial" w:cs="Arial"/>
          <w:b/>
          <w:color w:val="000000"/>
        </w:rPr>
        <w:t>Desarrollo</w:t>
      </w:r>
    </w:p>
    <w:p w:rsidR="008B64C1" w:rsidRDefault="0066440B" w:rsidP="008B64C1">
      <w:pPr>
        <w:pStyle w:val="NormalWeb"/>
        <w:spacing w:after="0" w:afterAutospacing="0" w:line="360" w:lineRule="auto"/>
        <w:jc w:val="both"/>
        <w:rPr>
          <w:rFonts w:ascii="Arial" w:hAnsi="Arial" w:cs="Arial"/>
        </w:rPr>
      </w:pPr>
      <w:r w:rsidRPr="008B64C1">
        <w:rPr>
          <w:rFonts w:ascii="Arial" w:hAnsi="Arial" w:cs="Arial"/>
        </w:rPr>
        <w:t>La</w:t>
      </w:r>
      <w:r w:rsidR="00F33F86" w:rsidRPr="008B64C1">
        <w:rPr>
          <w:rFonts w:ascii="Arial" w:hAnsi="Arial" w:cs="Arial"/>
        </w:rPr>
        <w:t>s</w:t>
      </w:r>
      <w:r w:rsidRPr="008B64C1">
        <w:rPr>
          <w:rFonts w:ascii="Arial" w:hAnsi="Arial" w:cs="Arial"/>
        </w:rPr>
        <w:t xml:space="preserve"> e</w:t>
      </w:r>
      <w:r w:rsidR="00F33F86" w:rsidRPr="008B64C1">
        <w:rPr>
          <w:rFonts w:ascii="Arial" w:hAnsi="Arial" w:cs="Arial"/>
        </w:rPr>
        <w:t>picondilitis son</w:t>
      </w:r>
      <w:r w:rsidRPr="008B64C1">
        <w:rPr>
          <w:rFonts w:ascii="Arial" w:hAnsi="Arial" w:cs="Arial"/>
        </w:rPr>
        <w:t xml:space="preserve"> las causas más frecuentes de dolor en el codo. Habitualmente aparece</w:t>
      </w:r>
      <w:r w:rsidR="00F33F86" w:rsidRPr="008B64C1">
        <w:rPr>
          <w:rFonts w:ascii="Arial" w:hAnsi="Arial" w:cs="Arial"/>
        </w:rPr>
        <w:t>n en el contexto laboral o deportivo. Desde el punto de vista histo</w:t>
      </w:r>
      <w:r w:rsidRPr="008B64C1">
        <w:rPr>
          <w:rFonts w:ascii="Arial" w:hAnsi="Arial" w:cs="Arial"/>
        </w:rPr>
        <w:t>lógico, la lesión responsable de la sintomatología es una degenera</w:t>
      </w:r>
      <w:r w:rsidR="00F33F86" w:rsidRPr="008B64C1">
        <w:rPr>
          <w:rFonts w:ascii="Arial" w:hAnsi="Arial" w:cs="Arial"/>
        </w:rPr>
        <w:t>ción tendinosa angiofibroblásti</w:t>
      </w:r>
      <w:r w:rsidRPr="008B64C1">
        <w:rPr>
          <w:rFonts w:ascii="Arial" w:hAnsi="Arial" w:cs="Arial"/>
        </w:rPr>
        <w:t>ca más que un proceso inflamatorio, por lo que el término tendinosis es el más apropiado.</w:t>
      </w:r>
      <w:r w:rsidR="008B64C1" w:rsidRPr="008B64C1">
        <w:rPr>
          <w:rFonts w:ascii="Arial" w:hAnsi="Arial" w:cs="Arial"/>
        </w:rPr>
        <w:t xml:space="preserve"> </w:t>
      </w:r>
      <w:r w:rsidR="008B64C1" w:rsidRPr="008B64C1">
        <w:rPr>
          <w:rFonts w:ascii="Arial" w:hAnsi="Arial" w:cs="Arial"/>
          <w:vertAlign w:val="superscript"/>
        </w:rPr>
        <w:t>7</w:t>
      </w:r>
      <w:r w:rsidRPr="008B64C1">
        <w:rPr>
          <w:rFonts w:ascii="Arial" w:hAnsi="Arial" w:cs="Arial"/>
        </w:rPr>
        <w:t xml:space="preserve"> </w:t>
      </w:r>
    </w:p>
    <w:p w:rsidR="00C241EB" w:rsidRDefault="0066440B" w:rsidP="00B01EF9">
      <w:pPr>
        <w:pStyle w:val="NormalWeb"/>
        <w:spacing w:after="0" w:afterAutospacing="0" w:line="360" w:lineRule="auto"/>
        <w:jc w:val="both"/>
        <w:rPr>
          <w:rFonts w:ascii="Arial" w:hAnsi="Arial" w:cs="Arial"/>
        </w:rPr>
      </w:pPr>
      <w:r w:rsidRPr="008B64C1">
        <w:rPr>
          <w:rFonts w:ascii="Arial" w:hAnsi="Arial" w:cs="Arial"/>
        </w:rPr>
        <w:t xml:space="preserve">La epicondilitis medial o epitrocleítis es por tanto una tendinopatía que afecta a la inserción proximal del </w:t>
      </w:r>
      <w:r w:rsidR="00F33F86" w:rsidRPr="008B64C1">
        <w:rPr>
          <w:rFonts w:ascii="Arial" w:hAnsi="Arial" w:cs="Arial"/>
        </w:rPr>
        <w:t>grupo muscular común flexor-pro</w:t>
      </w:r>
      <w:r w:rsidRPr="008B64C1">
        <w:rPr>
          <w:rFonts w:ascii="Arial" w:hAnsi="Arial" w:cs="Arial"/>
        </w:rPr>
        <w:t>nador. En este g</w:t>
      </w:r>
      <w:r w:rsidR="005D5F90">
        <w:rPr>
          <w:rFonts w:ascii="Arial" w:hAnsi="Arial" w:cs="Arial"/>
        </w:rPr>
        <w:t>rupo, los músculos involucrados</w:t>
      </w:r>
      <w:r w:rsidRPr="008B64C1">
        <w:rPr>
          <w:rFonts w:ascii="Arial" w:hAnsi="Arial" w:cs="Arial"/>
        </w:rPr>
        <w:t xml:space="preserve"> son: </w:t>
      </w:r>
      <w:r w:rsidR="008B64C1" w:rsidRPr="008B64C1">
        <w:rPr>
          <w:rFonts w:ascii="Arial" w:hAnsi="Arial" w:cs="Arial"/>
        </w:rPr>
        <w:t xml:space="preserve">pronador redondo, </w:t>
      </w:r>
      <w:r w:rsidR="00114A2C">
        <w:rPr>
          <w:rFonts w:ascii="Arial" w:hAnsi="Arial" w:cs="Arial"/>
        </w:rPr>
        <w:t xml:space="preserve">flexor radial del carpo, palmar mayor, flexor </w:t>
      </w:r>
      <w:r w:rsidR="008B64C1" w:rsidRPr="008B64C1">
        <w:rPr>
          <w:rFonts w:ascii="Arial" w:hAnsi="Arial" w:cs="Arial"/>
        </w:rPr>
        <w:t xml:space="preserve">superficial de los dedos y </w:t>
      </w:r>
      <w:r w:rsidR="00114A2C">
        <w:rPr>
          <w:rFonts w:ascii="Arial" w:hAnsi="Arial" w:cs="Arial"/>
        </w:rPr>
        <w:t>flexor cubital del carpo, en su origen en el epicóndilo medial</w:t>
      </w:r>
      <w:r w:rsidR="008B64C1" w:rsidRPr="008B64C1">
        <w:rPr>
          <w:rFonts w:ascii="Arial" w:hAnsi="Arial" w:cs="Arial"/>
        </w:rPr>
        <w:t xml:space="preserve">.  </w:t>
      </w:r>
      <w:r w:rsidR="000935E1" w:rsidRPr="008B64C1">
        <w:rPr>
          <w:rFonts w:ascii="Arial" w:hAnsi="Arial" w:cs="Arial"/>
        </w:rPr>
        <w:t xml:space="preserve">Pueden aparecer calcificaciones de los tendones en hasta un 25 % de los casos. </w:t>
      </w:r>
      <w:r w:rsidRPr="008B64C1">
        <w:rPr>
          <w:rFonts w:ascii="Arial" w:hAnsi="Arial" w:cs="Arial"/>
        </w:rPr>
        <w:t>La epitrocleítis</w:t>
      </w:r>
      <w:r w:rsidR="005D5F90">
        <w:rPr>
          <w:rFonts w:ascii="Arial" w:hAnsi="Arial" w:cs="Arial"/>
        </w:rPr>
        <w:t>,</w:t>
      </w:r>
      <w:r w:rsidRPr="008B64C1">
        <w:rPr>
          <w:rFonts w:ascii="Arial" w:hAnsi="Arial" w:cs="Arial"/>
        </w:rPr>
        <w:t xml:space="preserve"> </w:t>
      </w:r>
      <w:r w:rsidR="000935E1" w:rsidRPr="008B64C1">
        <w:rPr>
          <w:rFonts w:ascii="Arial" w:hAnsi="Arial" w:cs="Arial"/>
        </w:rPr>
        <w:t>como habíamos mencionado</w:t>
      </w:r>
      <w:r w:rsidR="005D5F90">
        <w:rPr>
          <w:rFonts w:ascii="Arial" w:hAnsi="Arial" w:cs="Arial"/>
        </w:rPr>
        <w:t xml:space="preserve"> anteriormente,</w:t>
      </w:r>
      <w:r w:rsidR="000935E1" w:rsidRPr="008B64C1">
        <w:rPr>
          <w:rFonts w:ascii="Arial" w:hAnsi="Arial" w:cs="Arial"/>
        </w:rPr>
        <w:t xml:space="preserve"> </w:t>
      </w:r>
      <w:r w:rsidRPr="008B64C1">
        <w:rPr>
          <w:rFonts w:ascii="Arial" w:hAnsi="Arial" w:cs="Arial"/>
        </w:rPr>
        <w:t>constituye la causa más frecuente d</w:t>
      </w:r>
      <w:r w:rsidR="008B64C1" w:rsidRPr="008B64C1">
        <w:rPr>
          <w:rFonts w:ascii="Arial" w:hAnsi="Arial" w:cs="Arial"/>
        </w:rPr>
        <w:t>e dolor medial del codo pero, aú</w:t>
      </w:r>
      <w:r w:rsidRPr="008B64C1">
        <w:rPr>
          <w:rFonts w:ascii="Arial" w:hAnsi="Arial" w:cs="Arial"/>
        </w:rPr>
        <w:t xml:space="preserve">n así, es 4-7 veces </w:t>
      </w:r>
      <w:r w:rsidR="000935E1" w:rsidRPr="008B64C1">
        <w:rPr>
          <w:rFonts w:ascii="Arial" w:hAnsi="Arial" w:cs="Arial"/>
        </w:rPr>
        <w:t>menos frecuente que la epicondi</w:t>
      </w:r>
      <w:r w:rsidR="008B64C1" w:rsidRPr="008B64C1">
        <w:rPr>
          <w:rFonts w:ascii="Arial" w:hAnsi="Arial" w:cs="Arial"/>
        </w:rPr>
        <w:t xml:space="preserve">litis lateral. </w:t>
      </w:r>
      <w:r w:rsidR="008B64C1" w:rsidRPr="008B64C1">
        <w:rPr>
          <w:rFonts w:ascii="Arial" w:hAnsi="Arial" w:cs="Arial"/>
          <w:vertAlign w:val="superscript"/>
        </w:rPr>
        <w:t>4,</w:t>
      </w:r>
      <w:r w:rsidR="00114A2C">
        <w:rPr>
          <w:rFonts w:ascii="Arial" w:hAnsi="Arial" w:cs="Arial"/>
          <w:vertAlign w:val="superscript"/>
        </w:rPr>
        <w:t>5,</w:t>
      </w:r>
      <w:r w:rsidR="008B64C1" w:rsidRPr="008B64C1">
        <w:rPr>
          <w:rFonts w:ascii="Arial" w:hAnsi="Arial" w:cs="Arial"/>
          <w:vertAlign w:val="superscript"/>
        </w:rPr>
        <w:t>7</w:t>
      </w:r>
      <w:r w:rsidR="00B01EF9">
        <w:rPr>
          <w:rFonts w:ascii="Arial" w:hAnsi="Arial" w:cs="Arial"/>
          <w:vertAlign w:val="superscript"/>
        </w:rPr>
        <w:t xml:space="preserve"> </w:t>
      </w:r>
    </w:p>
    <w:p w:rsidR="00BB7906" w:rsidRPr="00E51D96" w:rsidRDefault="00B45E52" w:rsidP="00BB7906">
      <w:pPr>
        <w:pStyle w:val="NormalWeb"/>
        <w:spacing w:after="0" w:afterAutospacing="0" w:line="360" w:lineRule="auto"/>
        <w:jc w:val="both"/>
        <w:rPr>
          <w:rFonts w:ascii="Arial" w:hAnsi="Arial" w:cs="Arial"/>
          <w:vertAlign w:val="superscript"/>
        </w:rPr>
      </w:pPr>
      <w:r>
        <w:rPr>
          <w:rFonts w:ascii="Arial" w:hAnsi="Arial" w:cs="Arial"/>
        </w:rPr>
        <w:t>La epitrocleítis,</w:t>
      </w:r>
      <w:r w:rsidR="004B79FA" w:rsidRPr="00E51D96">
        <w:rPr>
          <w:rFonts w:ascii="Arial" w:hAnsi="Arial" w:cs="Arial"/>
        </w:rPr>
        <w:t xml:space="preserve"> sucede como consecuencia de una sobrecarga mecánica de los músculos flexores que se insertan en la región medial del codo. La causa de la tendinosis parece estar relacionada con las sobrecargas concéntricas y excéntricas repetitivas de estos músculos flexores y pronadores. La mayoría de los casos aparece en pacientes adultos y en relación con trabajos manuales repetitivos. Solo el 10-20% de los pacientes sufren una lesión aguda del área epi</w:t>
      </w:r>
      <w:r w:rsidR="00BB7906" w:rsidRPr="00E51D96">
        <w:rPr>
          <w:rFonts w:ascii="Arial" w:hAnsi="Arial" w:cs="Arial"/>
        </w:rPr>
        <w:t>troclear y esto ocurre habitual</w:t>
      </w:r>
      <w:r w:rsidR="004B79FA" w:rsidRPr="00E51D96">
        <w:rPr>
          <w:rFonts w:ascii="Arial" w:hAnsi="Arial" w:cs="Arial"/>
        </w:rPr>
        <w:t>mente en pacientes jóvenes y deportistas. La epicondilitis medial puede afectar a jugadores de golf, de ahí que se conozca también como codo de golfista, y a deportistas de lanzamiento por encima de la cabeza, como los lanzadores de jabalina y de béisbol. También se ha observado en tenistas, sobre todo con el golpe de derecha, el saque y el remate.</w:t>
      </w:r>
      <w:r w:rsidR="00BB7906" w:rsidRPr="00E51D96">
        <w:rPr>
          <w:rFonts w:ascii="Arial" w:hAnsi="Arial" w:cs="Arial"/>
        </w:rPr>
        <w:t xml:space="preserve"> </w:t>
      </w:r>
      <w:r w:rsidR="00BB7906" w:rsidRPr="00E51D96">
        <w:rPr>
          <w:rFonts w:ascii="Arial" w:hAnsi="Arial" w:cs="Arial"/>
          <w:vertAlign w:val="superscript"/>
        </w:rPr>
        <w:t>7</w:t>
      </w:r>
      <w:r w:rsidR="00EA748E">
        <w:rPr>
          <w:rFonts w:ascii="Arial" w:hAnsi="Arial" w:cs="Arial"/>
          <w:vertAlign w:val="superscript"/>
        </w:rPr>
        <w:t>,8</w:t>
      </w:r>
    </w:p>
    <w:p w:rsidR="00BB7906" w:rsidRDefault="00BB7906" w:rsidP="00252AD3">
      <w:pPr>
        <w:pStyle w:val="NormalWeb"/>
        <w:spacing w:after="240" w:afterAutospacing="0" w:line="360" w:lineRule="auto"/>
        <w:jc w:val="both"/>
        <w:rPr>
          <w:rFonts w:ascii="Arial" w:hAnsi="Arial" w:cs="Arial"/>
        </w:rPr>
      </w:pPr>
      <w:r w:rsidRPr="00E51D96">
        <w:rPr>
          <w:rFonts w:ascii="Arial" w:hAnsi="Arial" w:cs="Arial"/>
        </w:rPr>
        <w:lastRenderedPageBreak/>
        <w:t>Se describen un grupo de condiciones de riesgo ocupacionales como son: movimientos repetitivos combinado con pronación del antebrazo y flexión de la muñeca, agarre con fuerza y repetitivo, manipulación manual de cargas, exposición a fuerzas vibratorias constantes en el codo, trabajar en una posición incómoda o la misma posición durante un largo período de tiempo, tener contacto directo contra superficies o bordes duros por largos períodos de tiempo, movimientos con las manos por encima de los hombros durante más de 4 horas, ritmo y carga de trabajo elevados y largas jornadas de trabajo.</w:t>
      </w:r>
      <w:r w:rsidR="009A7BEB" w:rsidRPr="00E51D96">
        <w:rPr>
          <w:rFonts w:ascii="Arial" w:hAnsi="Arial" w:cs="Arial"/>
        </w:rPr>
        <w:t xml:space="preserve"> </w:t>
      </w:r>
      <w:r w:rsidR="009A7BEB" w:rsidRPr="00E51D96">
        <w:rPr>
          <w:rFonts w:ascii="Arial" w:hAnsi="Arial" w:cs="Arial"/>
          <w:vertAlign w:val="superscript"/>
        </w:rPr>
        <w:t>4</w:t>
      </w:r>
      <w:r w:rsidR="00252AD3">
        <w:rPr>
          <w:rFonts w:ascii="Arial" w:hAnsi="Arial" w:cs="Arial"/>
          <w:vertAlign w:val="superscript"/>
        </w:rPr>
        <w:t xml:space="preserve">  </w:t>
      </w:r>
      <w:r w:rsidR="00C35085">
        <w:rPr>
          <w:rFonts w:ascii="Arial" w:hAnsi="Arial" w:cs="Arial"/>
          <w:vertAlign w:val="superscript"/>
        </w:rPr>
        <w:t xml:space="preserve"> </w:t>
      </w:r>
      <w:r w:rsidR="00C4217E">
        <w:rPr>
          <w:rFonts w:ascii="Arial" w:hAnsi="Arial" w:cs="Arial"/>
          <w:vertAlign w:val="superscript"/>
        </w:rPr>
        <w:t xml:space="preserve">   </w:t>
      </w:r>
    </w:p>
    <w:p w:rsidR="00C4217E" w:rsidRPr="00C4217E" w:rsidRDefault="00C4217E" w:rsidP="00252AD3">
      <w:pPr>
        <w:pStyle w:val="NormalWeb"/>
        <w:spacing w:after="240" w:afterAutospacing="0" w:line="360" w:lineRule="auto"/>
        <w:jc w:val="both"/>
        <w:rPr>
          <w:rFonts w:ascii="Arial" w:hAnsi="Arial" w:cs="Arial"/>
        </w:rPr>
      </w:pPr>
      <w:r>
        <w:rPr>
          <w:rFonts w:ascii="Arial" w:hAnsi="Arial" w:cs="Arial"/>
        </w:rPr>
        <w:t>No encontramos bibliografía nacional e internacional que evidencien estudios en profesionales de la salud buscando la frecuencia de esta entidad, sobre todo en los que realizan actividad quirúrgica. En opinión de la autora, en la cirugía oftalmológica se realizan movimientos repetitivos, muchas veces en posicione</w:t>
      </w:r>
      <w:r w:rsidR="00680ECF">
        <w:rPr>
          <w:rFonts w:ascii="Arial" w:hAnsi="Arial" w:cs="Arial"/>
        </w:rPr>
        <w:t>s inadecuadas y perí</w:t>
      </w:r>
      <w:r>
        <w:rPr>
          <w:rFonts w:ascii="Arial" w:hAnsi="Arial" w:cs="Arial"/>
        </w:rPr>
        <w:t>odos largos</w:t>
      </w:r>
      <w:r w:rsidR="00680ECF">
        <w:rPr>
          <w:rFonts w:ascii="Arial" w:hAnsi="Arial" w:cs="Arial"/>
        </w:rPr>
        <w:t xml:space="preserve"> de tiempo</w:t>
      </w:r>
      <w:r>
        <w:rPr>
          <w:rFonts w:ascii="Arial" w:hAnsi="Arial" w:cs="Arial"/>
        </w:rPr>
        <w:t>. Sería interesante realizar est</w:t>
      </w:r>
      <w:r w:rsidR="00680ECF">
        <w:rPr>
          <w:rFonts w:ascii="Arial" w:hAnsi="Arial" w:cs="Arial"/>
        </w:rPr>
        <w:t>udios que pudieran evidenciar esto.</w:t>
      </w:r>
    </w:p>
    <w:p w:rsidR="00252AD3" w:rsidRPr="00C35085" w:rsidRDefault="00C35085" w:rsidP="00C35085">
      <w:pPr>
        <w:pStyle w:val="NormalWeb"/>
        <w:spacing w:after="240" w:afterAutospacing="0" w:line="360" w:lineRule="auto"/>
        <w:jc w:val="both"/>
        <w:rPr>
          <w:rFonts w:ascii="Arial" w:hAnsi="Arial" w:cs="Arial"/>
          <w:vertAlign w:val="superscript"/>
        </w:rPr>
      </w:pPr>
      <w:r w:rsidRPr="00C35085">
        <w:rPr>
          <w:rFonts w:ascii="Arial" w:hAnsi="Arial" w:cs="Arial"/>
        </w:rPr>
        <w:t xml:space="preserve">Habitualmente la epitrocleitis tiene un inicio insidioso, aunque en un 30% de casos debuta de forma aguda. </w:t>
      </w:r>
      <w:r w:rsidR="00C14337">
        <w:rPr>
          <w:rFonts w:ascii="Arial" w:hAnsi="Arial" w:cs="Arial"/>
          <w:vertAlign w:val="superscript"/>
        </w:rPr>
        <w:t>4</w:t>
      </w:r>
      <w:r w:rsidRPr="00C35085">
        <w:rPr>
          <w:rFonts w:ascii="Arial" w:hAnsi="Arial" w:cs="Arial"/>
        </w:rPr>
        <w:t xml:space="preserve"> L</w:t>
      </w:r>
      <w:r w:rsidR="00844A83" w:rsidRPr="00C35085">
        <w:rPr>
          <w:rFonts w:ascii="Arial" w:hAnsi="Arial" w:cs="Arial"/>
        </w:rPr>
        <w:t xml:space="preserve">os </w:t>
      </w:r>
      <w:r w:rsidR="00844A83" w:rsidRPr="00252AD3">
        <w:rPr>
          <w:rFonts w:ascii="Arial" w:hAnsi="Arial" w:cs="Arial"/>
        </w:rPr>
        <w:t>pacientes presentan</w:t>
      </w:r>
      <w:r w:rsidR="00F75ABB" w:rsidRPr="00252AD3">
        <w:rPr>
          <w:rFonts w:ascii="Arial" w:hAnsi="Arial" w:cs="Arial"/>
        </w:rPr>
        <w:t xml:space="preserve"> un dolor persistente en la cara medial del codo con irradiación hacia el extremo proximal del antebrazo</w:t>
      </w:r>
      <w:r w:rsidR="00844A83" w:rsidRPr="00252AD3">
        <w:rPr>
          <w:rFonts w:ascii="Arial" w:hAnsi="Arial" w:cs="Arial"/>
        </w:rPr>
        <w:t xml:space="preserve"> que aumenta notablemente con los movimientos o maniobras resistidas de flexión de muñeca con el antebrazo en supinación y sobre todo con las maniobras de pronación de antebrazo </w:t>
      </w:r>
      <w:r w:rsidR="00A46666" w:rsidRPr="00252AD3">
        <w:rPr>
          <w:rFonts w:ascii="Arial" w:hAnsi="Arial" w:cs="Arial"/>
        </w:rPr>
        <w:t>contra resistencia</w:t>
      </w:r>
      <w:r w:rsidR="00844A83" w:rsidRPr="00252AD3">
        <w:rPr>
          <w:rFonts w:ascii="Arial" w:hAnsi="Arial" w:cs="Arial"/>
        </w:rPr>
        <w:t xml:space="preserve">. </w:t>
      </w:r>
      <w:r w:rsidR="00844A83" w:rsidRPr="00252AD3">
        <w:rPr>
          <w:rFonts w:ascii="Arial" w:hAnsi="Arial" w:cs="Arial"/>
          <w:vertAlign w:val="superscript"/>
        </w:rPr>
        <w:t>9</w:t>
      </w:r>
      <w:r w:rsidR="00844A83" w:rsidRPr="00252AD3">
        <w:rPr>
          <w:rFonts w:ascii="Arial" w:hAnsi="Arial" w:cs="Arial"/>
        </w:rPr>
        <w:t xml:space="preserve"> También aquejan pérdida de fuerza prensil de la mano. En ocasiones, aunque menos frecuentemente, puede aparecer una pérdida del rango de movimiento articular del codo afectado</w:t>
      </w:r>
      <w:r w:rsidR="00F75ABB" w:rsidRPr="00252AD3">
        <w:rPr>
          <w:rFonts w:ascii="Arial" w:hAnsi="Arial" w:cs="Arial"/>
        </w:rPr>
        <w:t xml:space="preserve">. </w:t>
      </w:r>
    </w:p>
    <w:p w:rsidR="00E51D96" w:rsidRPr="000F73F3" w:rsidRDefault="00F75ABB" w:rsidP="00252AD3">
      <w:pPr>
        <w:spacing w:line="360" w:lineRule="auto"/>
        <w:jc w:val="both"/>
        <w:rPr>
          <w:rFonts w:ascii="Arial" w:hAnsi="Arial" w:cs="Arial"/>
          <w:sz w:val="24"/>
          <w:szCs w:val="24"/>
          <w:vertAlign w:val="superscript"/>
        </w:rPr>
      </w:pPr>
      <w:r w:rsidRPr="00252AD3">
        <w:rPr>
          <w:rFonts w:ascii="Arial" w:hAnsi="Arial" w:cs="Arial"/>
          <w:sz w:val="24"/>
          <w:szCs w:val="24"/>
        </w:rPr>
        <w:t xml:space="preserve">La sintomatología de esta lesión es progresiva. En la fase inicial, el dolor se presenta cuando </w:t>
      </w:r>
      <w:r w:rsidR="00252AD3" w:rsidRPr="00252AD3">
        <w:rPr>
          <w:rFonts w:ascii="Arial" w:hAnsi="Arial" w:cs="Arial"/>
          <w:sz w:val="24"/>
          <w:szCs w:val="24"/>
        </w:rPr>
        <w:t>se realiza</w:t>
      </w:r>
      <w:r w:rsidRPr="00252AD3">
        <w:rPr>
          <w:rFonts w:ascii="Arial" w:hAnsi="Arial" w:cs="Arial"/>
          <w:sz w:val="24"/>
          <w:szCs w:val="24"/>
        </w:rPr>
        <w:t xml:space="preserve"> la actividad laboral o deportiva y cesa cuando esta concluye. En este punto la lesión es reversible si se ponen medidas terapéuticas. Si esta evoluciona dará paso a una siguiente fase o cronicidad de la lesión donde  aparecerá el dolor en otras actividade</w:t>
      </w:r>
      <w:r w:rsidR="000643C1">
        <w:rPr>
          <w:rFonts w:ascii="Arial" w:hAnsi="Arial" w:cs="Arial"/>
          <w:sz w:val="24"/>
          <w:szCs w:val="24"/>
        </w:rPr>
        <w:t>s hasta poder llegar a presentarse</w:t>
      </w:r>
      <w:r w:rsidRPr="00252AD3">
        <w:rPr>
          <w:rFonts w:ascii="Arial" w:hAnsi="Arial" w:cs="Arial"/>
          <w:sz w:val="24"/>
          <w:szCs w:val="24"/>
        </w:rPr>
        <w:t xml:space="preserve"> en reposo y durante la noche. En esta última fase la lesión debe ser tratada terapéuticamente. En este proceso aparte de afectar a la musculatura epitroclear puede estar afectado el ligamento colateral </w:t>
      </w:r>
      <w:r w:rsidR="00844A83" w:rsidRPr="00252AD3">
        <w:rPr>
          <w:rFonts w:ascii="Arial" w:hAnsi="Arial" w:cs="Arial"/>
          <w:sz w:val="24"/>
          <w:szCs w:val="24"/>
        </w:rPr>
        <w:t xml:space="preserve">cubital y el </w:t>
      </w:r>
      <w:r w:rsidR="00844A83" w:rsidRPr="00252AD3">
        <w:rPr>
          <w:rFonts w:ascii="Arial" w:hAnsi="Arial" w:cs="Arial"/>
          <w:sz w:val="24"/>
          <w:szCs w:val="24"/>
        </w:rPr>
        <w:lastRenderedPageBreak/>
        <w:t>nervio cubital</w:t>
      </w:r>
      <w:r w:rsidRPr="00252AD3">
        <w:rPr>
          <w:rFonts w:ascii="Arial" w:hAnsi="Arial" w:cs="Arial"/>
          <w:sz w:val="24"/>
          <w:szCs w:val="24"/>
        </w:rPr>
        <w:t>.</w:t>
      </w:r>
      <w:r w:rsidR="00844A83" w:rsidRPr="00252AD3">
        <w:rPr>
          <w:rFonts w:ascii="Arial" w:hAnsi="Arial" w:cs="Arial"/>
          <w:sz w:val="24"/>
          <w:szCs w:val="24"/>
        </w:rPr>
        <w:t xml:space="preserve"> </w:t>
      </w:r>
      <w:r w:rsidR="00844A83" w:rsidRPr="000F73F3">
        <w:rPr>
          <w:rFonts w:ascii="Arial" w:hAnsi="Arial" w:cs="Arial"/>
          <w:sz w:val="24"/>
          <w:szCs w:val="24"/>
          <w:vertAlign w:val="superscript"/>
        </w:rPr>
        <w:t>10</w:t>
      </w:r>
      <w:r w:rsidR="0049296C" w:rsidRPr="000F73F3">
        <w:rPr>
          <w:rFonts w:ascii="Arial" w:hAnsi="Arial" w:cs="Arial"/>
          <w:sz w:val="24"/>
          <w:szCs w:val="24"/>
          <w:vertAlign w:val="superscript"/>
        </w:rPr>
        <w:t xml:space="preserve">   </w:t>
      </w:r>
      <w:r w:rsidR="000F73F3" w:rsidRPr="000F73F3">
        <w:rPr>
          <w:rFonts w:ascii="Arial" w:hAnsi="Arial" w:cs="Arial"/>
          <w:sz w:val="24"/>
          <w:szCs w:val="24"/>
        </w:rPr>
        <w:t>Estimándose que el</w:t>
      </w:r>
      <w:r w:rsidR="0049296C" w:rsidRPr="000F73F3">
        <w:rPr>
          <w:rFonts w:ascii="Arial" w:hAnsi="Arial" w:cs="Arial"/>
          <w:sz w:val="24"/>
          <w:szCs w:val="24"/>
        </w:rPr>
        <w:t xml:space="preserve"> 50% de los casos se asocia a una neuropatía del cubita</w:t>
      </w:r>
      <w:r w:rsidR="002A06AC" w:rsidRPr="000F73F3">
        <w:rPr>
          <w:rFonts w:ascii="Arial" w:hAnsi="Arial" w:cs="Arial"/>
          <w:sz w:val="24"/>
          <w:szCs w:val="24"/>
        </w:rPr>
        <w:t xml:space="preserve">l. </w:t>
      </w:r>
      <w:r w:rsidR="00C14337">
        <w:rPr>
          <w:rFonts w:ascii="Arial" w:hAnsi="Arial" w:cs="Arial"/>
          <w:sz w:val="24"/>
          <w:szCs w:val="24"/>
          <w:vertAlign w:val="superscript"/>
        </w:rPr>
        <w:t>4</w:t>
      </w:r>
      <w:r w:rsidR="002A06AC" w:rsidRPr="000F73F3">
        <w:rPr>
          <w:rFonts w:ascii="Arial" w:hAnsi="Arial" w:cs="Arial"/>
          <w:sz w:val="24"/>
          <w:szCs w:val="24"/>
          <w:vertAlign w:val="superscript"/>
        </w:rPr>
        <w:t>,7</w:t>
      </w:r>
    </w:p>
    <w:p w:rsidR="00E51D96" w:rsidRPr="006F4755" w:rsidRDefault="006F2171" w:rsidP="005E19D1">
      <w:pPr>
        <w:spacing w:line="360" w:lineRule="auto"/>
        <w:jc w:val="both"/>
        <w:rPr>
          <w:rFonts w:ascii="Arial" w:hAnsi="Arial" w:cs="Arial"/>
          <w:sz w:val="28"/>
          <w:szCs w:val="24"/>
        </w:rPr>
      </w:pPr>
      <w:r w:rsidRPr="006F4755">
        <w:rPr>
          <w:rFonts w:ascii="Arial" w:hAnsi="Arial" w:cs="Arial"/>
          <w:sz w:val="24"/>
        </w:rPr>
        <w:t>Otro aspecto asociado a la</w:t>
      </w:r>
      <w:r w:rsidR="006F4755" w:rsidRPr="006F4755">
        <w:rPr>
          <w:rFonts w:ascii="Arial" w:hAnsi="Arial" w:cs="Arial"/>
          <w:sz w:val="24"/>
        </w:rPr>
        <w:t xml:space="preserve"> epitrocleítis, que aparece también</w:t>
      </w:r>
      <w:r w:rsidRPr="006F4755">
        <w:rPr>
          <w:rFonts w:ascii="Arial" w:hAnsi="Arial" w:cs="Arial"/>
          <w:sz w:val="24"/>
        </w:rPr>
        <w:t xml:space="preserve"> en el 50% de los casos y que hay que valorar de cara al diagnóstico y al adecuado tratamiento de esos pacientes es la presencia de algún tipo de radi</w:t>
      </w:r>
      <w:r w:rsidR="006F4755" w:rsidRPr="006F4755">
        <w:rPr>
          <w:rFonts w:ascii="Arial" w:hAnsi="Arial" w:cs="Arial"/>
          <w:sz w:val="24"/>
        </w:rPr>
        <w:t>culopatía cervical. En las radi</w:t>
      </w:r>
      <w:r w:rsidRPr="006F4755">
        <w:rPr>
          <w:rFonts w:ascii="Arial" w:hAnsi="Arial" w:cs="Arial"/>
          <w:sz w:val="24"/>
        </w:rPr>
        <w:t>culopatías cervica</w:t>
      </w:r>
      <w:r w:rsidR="006F4755" w:rsidRPr="006F4755">
        <w:rPr>
          <w:rFonts w:ascii="Arial" w:hAnsi="Arial" w:cs="Arial"/>
          <w:sz w:val="24"/>
        </w:rPr>
        <w:t>les de las raíces C6 y C7 apare</w:t>
      </w:r>
      <w:r w:rsidRPr="006F4755">
        <w:rPr>
          <w:rFonts w:ascii="Arial" w:hAnsi="Arial" w:cs="Arial"/>
          <w:sz w:val="24"/>
        </w:rPr>
        <w:t>ce debilidad de los músculos</w:t>
      </w:r>
      <w:r w:rsidR="008325AB">
        <w:rPr>
          <w:rFonts w:ascii="Arial" w:hAnsi="Arial" w:cs="Arial"/>
          <w:sz w:val="24"/>
        </w:rPr>
        <w:t>:</w:t>
      </w:r>
      <w:r w:rsidRPr="006F4755">
        <w:rPr>
          <w:rFonts w:ascii="Arial" w:hAnsi="Arial" w:cs="Arial"/>
          <w:sz w:val="24"/>
        </w:rPr>
        <w:t xml:space="preserve"> </w:t>
      </w:r>
      <w:r w:rsidR="008325AB">
        <w:rPr>
          <w:rFonts w:ascii="Arial" w:hAnsi="Arial" w:cs="Arial"/>
          <w:sz w:val="24"/>
        </w:rPr>
        <w:t xml:space="preserve">pronador redondo y </w:t>
      </w:r>
      <w:r w:rsidR="006F4755" w:rsidRPr="006F4755">
        <w:rPr>
          <w:rFonts w:ascii="Arial" w:hAnsi="Arial" w:cs="Arial"/>
          <w:sz w:val="24"/>
        </w:rPr>
        <w:t>flexor radial del carpo q</w:t>
      </w:r>
      <w:r w:rsidRPr="006F4755">
        <w:rPr>
          <w:rFonts w:ascii="Arial" w:hAnsi="Arial" w:cs="Arial"/>
          <w:sz w:val="24"/>
        </w:rPr>
        <w:t>ue genera un desbalance entre los músculos flexores y los extensores del codo que contri</w:t>
      </w:r>
      <w:r w:rsidR="006F4755" w:rsidRPr="006F4755">
        <w:rPr>
          <w:rFonts w:ascii="Arial" w:hAnsi="Arial" w:cs="Arial"/>
          <w:sz w:val="24"/>
        </w:rPr>
        <w:t>buye al desarrollo de la epicon</w:t>
      </w:r>
      <w:r w:rsidRPr="006F4755">
        <w:rPr>
          <w:rFonts w:ascii="Arial" w:hAnsi="Arial" w:cs="Arial"/>
          <w:sz w:val="24"/>
        </w:rPr>
        <w:t xml:space="preserve">dilitis </w:t>
      </w:r>
      <w:r w:rsidR="006F4755" w:rsidRPr="006F4755">
        <w:rPr>
          <w:rFonts w:ascii="Arial" w:hAnsi="Arial" w:cs="Arial"/>
          <w:sz w:val="24"/>
        </w:rPr>
        <w:t xml:space="preserve">medial. </w:t>
      </w:r>
      <w:r w:rsidR="002A06AC" w:rsidRPr="006F4755">
        <w:rPr>
          <w:rFonts w:ascii="Arial" w:hAnsi="Arial" w:cs="Arial"/>
          <w:sz w:val="24"/>
          <w:vertAlign w:val="superscript"/>
        </w:rPr>
        <w:t>7</w:t>
      </w:r>
      <w:r w:rsidR="000F73F3" w:rsidRPr="006F4755">
        <w:rPr>
          <w:rFonts w:ascii="Arial" w:hAnsi="Arial" w:cs="Arial"/>
          <w:sz w:val="24"/>
          <w:vertAlign w:val="superscript"/>
        </w:rPr>
        <w:t>, 11</w:t>
      </w:r>
      <w:r w:rsidR="006F4755" w:rsidRPr="006F4755">
        <w:rPr>
          <w:rFonts w:ascii="Arial" w:hAnsi="Arial" w:cs="Arial"/>
          <w:sz w:val="24"/>
          <w:vertAlign w:val="superscript"/>
        </w:rPr>
        <w:t xml:space="preserve">     </w:t>
      </w:r>
      <w:r w:rsidR="006F4755" w:rsidRPr="006F4755">
        <w:rPr>
          <w:rFonts w:ascii="Arial" w:hAnsi="Arial" w:cs="Arial"/>
          <w:sz w:val="24"/>
        </w:rPr>
        <w:t xml:space="preserve"> </w:t>
      </w:r>
    </w:p>
    <w:p w:rsidR="00E51D96" w:rsidRPr="005E19D1" w:rsidRDefault="001832F9" w:rsidP="005E19D1">
      <w:pPr>
        <w:spacing w:line="360" w:lineRule="auto"/>
        <w:jc w:val="both"/>
        <w:rPr>
          <w:rFonts w:ascii="Arial" w:hAnsi="Arial" w:cs="Arial"/>
          <w:sz w:val="24"/>
          <w:szCs w:val="24"/>
          <w:vertAlign w:val="superscript"/>
        </w:rPr>
      </w:pPr>
      <w:r>
        <w:rPr>
          <w:rFonts w:ascii="Arial" w:hAnsi="Arial" w:cs="Arial"/>
          <w:sz w:val="24"/>
          <w:szCs w:val="24"/>
        </w:rPr>
        <w:t xml:space="preserve">El </w:t>
      </w:r>
      <w:r w:rsidR="004E5A44" w:rsidRPr="004E5A44">
        <w:rPr>
          <w:rFonts w:ascii="Arial" w:hAnsi="Arial" w:cs="Arial"/>
          <w:sz w:val="24"/>
          <w:szCs w:val="24"/>
        </w:rPr>
        <w:t>diagnóstico</w:t>
      </w:r>
      <w:r>
        <w:rPr>
          <w:rFonts w:ascii="Arial" w:hAnsi="Arial" w:cs="Arial"/>
          <w:sz w:val="24"/>
          <w:szCs w:val="24"/>
        </w:rPr>
        <w:t xml:space="preserve"> es principalmente clínico, necesitándose hacer</w:t>
      </w:r>
      <w:r w:rsidR="004E5A44" w:rsidRPr="004E5A44">
        <w:rPr>
          <w:rFonts w:ascii="Arial" w:hAnsi="Arial" w:cs="Arial"/>
          <w:sz w:val="24"/>
          <w:szCs w:val="24"/>
        </w:rPr>
        <w:t xml:space="preserve"> una buena historia clínica del paciente, empezando por una correcta anamnesis y </w:t>
      </w:r>
      <w:r>
        <w:rPr>
          <w:rFonts w:ascii="Arial" w:hAnsi="Arial" w:cs="Arial"/>
          <w:sz w:val="24"/>
          <w:szCs w:val="24"/>
        </w:rPr>
        <w:t>la realización de</w:t>
      </w:r>
      <w:r w:rsidR="004E5A44" w:rsidRPr="004E5A44">
        <w:rPr>
          <w:rFonts w:ascii="Arial" w:hAnsi="Arial" w:cs="Arial"/>
          <w:sz w:val="24"/>
          <w:szCs w:val="24"/>
        </w:rPr>
        <w:t xml:space="preserve"> una exploración física combinada con pruebas complementarias, </w:t>
      </w:r>
      <w:r w:rsidR="004E5A44" w:rsidRPr="005E19D1">
        <w:rPr>
          <w:rFonts w:ascii="Arial" w:hAnsi="Arial" w:cs="Arial"/>
          <w:sz w:val="24"/>
          <w:szCs w:val="24"/>
        </w:rPr>
        <w:t>ya que se tiene que diferenci</w:t>
      </w:r>
      <w:r w:rsidRPr="005E19D1">
        <w:rPr>
          <w:rFonts w:ascii="Arial" w:hAnsi="Arial" w:cs="Arial"/>
          <w:sz w:val="24"/>
          <w:szCs w:val="24"/>
        </w:rPr>
        <w:t>ar de otros dolores de la zona medial del codo</w:t>
      </w:r>
      <w:r w:rsidR="004E5A44" w:rsidRPr="005E19D1">
        <w:rPr>
          <w:rFonts w:ascii="Arial" w:hAnsi="Arial" w:cs="Arial"/>
          <w:sz w:val="24"/>
          <w:szCs w:val="24"/>
        </w:rPr>
        <w:t>.</w:t>
      </w:r>
      <w:r w:rsidR="00C14337">
        <w:rPr>
          <w:rFonts w:ascii="Arial" w:hAnsi="Arial" w:cs="Arial"/>
          <w:sz w:val="24"/>
          <w:szCs w:val="24"/>
          <w:vertAlign w:val="superscript"/>
        </w:rPr>
        <w:t>4</w:t>
      </w:r>
      <w:r w:rsidR="004E5A44" w:rsidRPr="005E19D1">
        <w:rPr>
          <w:rFonts w:ascii="Arial" w:hAnsi="Arial" w:cs="Arial"/>
          <w:sz w:val="24"/>
          <w:szCs w:val="24"/>
          <w:vertAlign w:val="superscript"/>
        </w:rPr>
        <w:t>,8,12</w:t>
      </w:r>
    </w:p>
    <w:p w:rsidR="00F652D7" w:rsidRPr="005E19D1" w:rsidRDefault="00F652D7" w:rsidP="005E19D1">
      <w:pPr>
        <w:spacing w:line="360" w:lineRule="auto"/>
        <w:jc w:val="both"/>
        <w:rPr>
          <w:rFonts w:ascii="Arial" w:hAnsi="Arial" w:cs="Arial"/>
          <w:sz w:val="24"/>
          <w:szCs w:val="24"/>
        </w:rPr>
      </w:pPr>
      <w:r w:rsidRPr="005E19D1">
        <w:rPr>
          <w:rFonts w:ascii="Arial" w:hAnsi="Arial" w:cs="Arial"/>
          <w:sz w:val="24"/>
          <w:szCs w:val="24"/>
        </w:rPr>
        <w:t>La exploración clínica de esta entidad se realiza mediante una serie de pruebas funcionales: Medición del rango de movimiento (ROM). Al principio puede que el rango de movimiento este completo, pero a medida que evoluciona la patología puede que presente</w:t>
      </w:r>
      <w:r w:rsidR="008E6B1F" w:rsidRPr="005E19D1">
        <w:rPr>
          <w:rFonts w:ascii="Arial" w:hAnsi="Arial" w:cs="Arial"/>
          <w:sz w:val="24"/>
          <w:szCs w:val="24"/>
        </w:rPr>
        <w:t xml:space="preserve"> una contractura en flexión</w:t>
      </w:r>
      <w:r w:rsidRPr="005E19D1">
        <w:rPr>
          <w:rFonts w:ascii="Arial" w:hAnsi="Arial" w:cs="Arial"/>
          <w:sz w:val="24"/>
          <w:szCs w:val="24"/>
        </w:rPr>
        <w:t>.</w:t>
      </w:r>
      <w:r w:rsidR="005E19D1" w:rsidRPr="005E19D1">
        <w:rPr>
          <w:rFonts w:ascii="Arial" w:hAnsi="Arial" w:cs="Arial"/>
          <w:sz w:val="24"/>
          <w:szCs w:val="24"/>
        </w:rPr>
        <w:t xml:space="preserve"> </w:t>
      </w:r>
      <w:r w:rsidR="005E19D1" w:rsidRPr="005E19D1">
        <w:rPr>
          <w:rFonts w:ascii="Arial" w:hAnsi="Arial" w:cs="Arial"/>
          <w:sz w:val="24"/>
          <w:szCs w:val="24"/>
          <w:vertAlign w:val="superscript"/>
        </w:rPr>
        <w:t>13</w:t>
      </w:r>
      <w:r w:rsidRPr="005E19D1">
        <w:rPr>
          <w:rFonts w:ascii="Arial" w:hAnsi="Arial" w:cs="Arial"/>
          <w:sz w:val="24"/>
          <w:szCs w:val="24"/>
        </w:rPr>
        <w:t xml:space="preserve"> </w:t>
      </w:r>
    </w:p>
    <w:p w:rsidR="00F652D7" w:rsidRPr="005E19D1" w:rsidRDefault="00F652D7" w:rsidP="005E19D1">
      <w:pPr>
        <w:spacing w:line="360" w:lineRule="auto"/>
        <w:jc w:val="both"/>
        <w:rPr>
          <w:rFonts w:ascii="Arial" w:hAnsi="Arial" w:cs="Arial"/>
          <w:sz w:val="24"/>
          <w:szCs w:val="24"/>
        </w:rPr>
      </w:pPr>
      <w:r w:rsidRPr="005E19D1">
        <w:rPr>
          <w:rFonts w:ascii="Arial" w:hAnsi="Arial" w:cs="Arial"/>
          <w:sz w:val="24"/>
          <w:szCs w:val="24"/>
        </w:rPr>
        <w:t>Estiramiento pasivo de los músculos epitrocleares: con el antebrazo en supinación y extensión completa de codo, realizar pasivamente u</w:t>
      </w:r>
      <w:r w:rsidR="005E19D1" w:rsidRPr="005E19D1">
        <w:rPr>
          <w:rFonts w:ascii="Arial" w:hAnsi="Arial" w:cs="Arial"/>
          <w:sz w:val="24"/>
          <w:szCs w:val="24"/>
        </w:rPr>
        <w:t>na flexión dorsal de muñeca</w:t>
      </w:r>
      <w:r w:rsidRPr="005E19D1">
        <w:rPr>
          <w:rFonts w:ascii="Arial" w:hAnsi="Arial" w:cs="Arial"/>
          <w:sz w:val="24"/>
          <w:szCs w:val="24"/>
        </w:rPr>
        <w:t>.</w:t>
      </w:r>
      <w:r w:rsidR="005E19D1" w:rsidRPr="005E19D1">
        <w:rPr>
          <w:rFonts w:ascii="Arial" w:hAnsi="Arial" w:cs="Arial"/>
          <w:sz w:val="24"/>
          <w:szCs w:val="24"/>
        </w:rPr>
        <w:t xml:space="preserve"> </w:t>
      </w:r>
      <w:r w:rsidR="005E19D1" w:rsidRPr="005E19D1">
        <w:rPr>
          <w:rFonts w:ascii="Arial" w:hAnsi="Arial" w:cs="Arial"/>
          <w:sz w:val="24"/>
          <w:szCs w:val="24"/>
          <w:vertAlign w:val="superscript"/>
        </w:rPr>
        <w:t>14</w:t>
      </w:r>
      <w:r w:rsidRPr="005E19D1">
        <w:rPr>
          <w:rFonts w:ascii="Arial" w:hAnsi="Arial" w:cs="Arial"/>
          <w:sz w:val="24"/>
          <w:szCs w:val="24"/>
        </w:rPr>
        <w:t xml:space="preserve"> </w:t>
      </w:r>
    </w:p>
    <w:p w:rsidR="0008118A" w:rsidRPr="005E19D1" w:rsidRDefault="00F652D7" w:rsidP="005E19D1">
      <w:pPr>
        <w:spacing w:line="360" w:lineRule="auto"/>
        <w:jc w:val="both"/>
        <w:rPr>
          <w:rFonts w:ascii="Arial" w:hAnsi="Arial" w:cs="Arial"/>
          <w:sz w:val="24"/>
          <w:szCs w:val="24"/>
        </w:rPr>
      </w:pPr>
      <w:r w:rsidRPr="005E19D1">
        <w:rPr>
          <w:rFonts w:ascii="Arial" w:hAnsi="Arial" w:cs="Arial"/>
          <w:sz w:val="24"/>
          <w:szCs w:val="24"/>
        </w:rPr>
        <w:t xml:space="preserve">Prueba activa para epitrocleitis: antebrazo en supinación y codo en extensión completa. El clínico fija con una mano el codo y la otra la coloca en la palma de la mano del paciente. Se parte de una flexión dorsal de muñeca. Se resiste el movimiento de flexión palmar y pronación del antebrazo. Será conveniente acabar la prueba resistiendo también el movimiento de flexión de los dedos para valorar todos los músculos. </w:t>
      </w:r>
    </w:p>
    <w:p w:rsidR="00E51D96" w:rsidRPr="005E19D1" w:rsidRDefault="00F652D7" w:rsidP="005E19D1">
      <w:pPr>
        <w:spacing w:line="360" w:lineRule="auto"/>
        <w:jc w:val="both"/>
        <w:rPr>
          <w:rFonts w:ascii="Arial" w:hAnsi="Arial" w:cs="Arial"/>
          <w:sz w:val="24"/>
          <w:szCs w:val="24"/>
          <w:vertAlign w:val="superscript"/>
        </w:rPr>
      </w:pPr>
      <w:r w:rsidRPr="005E19D1">
        <w:rPr>
          <w:rFonts w:ascii="Arial" w:hAnsi="Arial" w:cs="Arial"/>
          <w:sz w:val="24"/>
          <w:szCs w:val="24"/>
        </w:rPr>
        <w:t xml:space="preserve">Maniobras específicas: Maniobra de </w:t>
      </w:r>
      <w:proofErr w:type="spellStart"/>
      <w:r w:rsidRPr="005E19D1">
        <w:rPr>
          <w:rFonts w:ascii="Arial" w:hAnsi="Arial" w:cs="Arial"/>
          <w:sz w:val="24"/>
          <w:szCs w:val="24"/>
        </w:rPr>
        <w:t>Cozen</w:t>
      </w:r>
      <w:proofErr w:type="spellEnd"/>
      <w:r w:rsidRPr="005E19D1">
        <w:rPr>
          <w:rFonts w:ascii="Arial" w:hAnsi="Arial" w:cs="Arial"/>
          <w:sz w:val="24"/>
          <w:szCs w:val="24"/>
        </w:rPr>
        <w:t xml:space="preserve"> invertida: antebrazo en supinación y extensión completa de codo. El clínico estabiliza el codo. Partiendo de una flexión dorsal de muñeca, se resiste el movimiento de flexión palmar de muñeca y ligera flexión de codo. La resistencia se coloca en la palma de la </w:t>
      </w:r>
      <w:r w:rsidRPr="005E19D1">
        <w:rPr>
          <w:rFonts w:ascii="Arial" w:hAnsi="Arial" w:cs="Arial"/>
          <w:sz w:val="24"/>
          <w:szCs w:val="24"/>
        </w:rPr>
        <w:lastRenderedPageBreak/>
        <w:t>mano. El signo positivo significa que está afectada la mu</w:t>
      </w:r>
      <w:r w:rsidR="005E19D1" w:rsidRPr="005E19D1">
        <w:rPr>
          <w:rFonts w:ascii="Arial" w:hAnsi="Arial" w:cs="Arial"/>
          <w:sz w:val="24"/>
          <w:szCs w:val="24"/>
        </w:rPr>
        <w:t xml:space="preserve">sculatura </w:t>
      </w:r>
      <w:proofErr w:type="spellStart"/>
      <w:r w:rsidR="005E19D1" w:rsidRPr="005E19D1">
        <w:rPr>
          <w:rFonts w:ascii="Arial" w:hAnsi="Arial" w:cs="Arial"/>
          <w:sz w:val="24"/>
          <w:szCs w:val="24"/>
        </w:rPr>
        <w:t>flexora</w:t>
      </w:r>
      <w:proofErr w:type="spellEnd"/>
      <w:r w:rsidR="005E19D1" w:rsidRPr="005E19D1">
        <w:rPr>
          <w:rFonts w:ascii="Arial" w:hAnsi="Arial" w:cs="Arial"/>
          <w:sz w:val="24"/>
          <w:szCs w:val="24"/>
        </w:rPr>
        <w:t xml:space="preserve"> de muñeca</w:t>
      </w:r>
      <w:r w:rsidRPr="005E19D1">
        <w:rPr>
          <w:rFonts w:ascii="Arial" w:hAnsi="Arial" w:cs="Arial"/>
          <w:sz w:val="24"/>
          <w:szCs w:val="24"/>
        </w:rPr>
        <w:t>.</w:t>
      </w:r>
      <w:r w:rsidR="005E19D1" w:rsidRPr="005E19D1">
        <w:rPr>
          <w:rFonts w:ascii="Arial" w:hAnsi="Arial" w:cs="Arial"/>
          <w:sz w:val="24"/>
          <w:szCs w:val="24"/>
        </w:rPr>
        <w:t xml:space="preserve"> </w:t>
      </w:r>
      <w:r w:rsidR="005E19D1" w:rsidRPr="005E19D1">
        <w:rPr>
          <w:rFonts w:ascii="Arial" w:hAnsi="Arial" w:cs="Arial"/>
          <w:sz w:val="24"/>
          <w:szCs w:val="24"/>
          <w:vertAlign w:val="superscript"/>
        </w:rPr>
        <w:t>15</w:t>
      </w:r>
    </w:p>
    <w:p w:rsidR="0008118A" w:rsidRDefault="009D6D57" w:rsidP="005E19D1">
      <w:pPr>
        <w:spacing w:line="360" w:lineRule="auto"/>
        <w:jc w:val="both"/>
        <w:rPr>
          <w:rFonts w:ascii="Arial" w:hAnsi="Arial" w:cs="Arial"/>
          <w:sz w:val="24"/>
          <w:szCs w:val="24"/>
        </w:rPr>
      </w:pPr>
      <w:r w:rsidRPr="005E19D1">
        <w:rPr>
          <w:rFonts w:ascii="Arial" w:hAnsi="Arial" w:cs="Arial"/>
          <w:sz w:val="24"/>
          <w:szCs w:val="24"/>
        </w:rPr>
        <w:t>Se realiza la e</w:t>
      </w:r>
      <w:r w:rsidR="0008118A" w:rsidRPr="005E19D1">
        <w:rPr>
          <w:rFonts w:ascii="Arial" w:hAnsi="Arial" w:cs="Arial"/>
          <w:sz w:val="24"/>
          <w:szCs w:val="24"/>
        </w:rPr>
        <w:t>xploración neurológica del</w:t>
      </w:r>
      <w:r w:rsidRPr="005E19D1">
        <w:rPr>
          <w:rFonts w:ascii="Arial" w:hAnsi="Arial" w:cs="Arial"/>
          <w:sz w:val="24"/>
          <w:szCs w:val="24"/>
        </w:rPr>
        <w:t xml:space="preserve"> nervio cubital, p</w:t>
      </w:r>
      <w:r w:rsidR="0008118A" w:rsidRPr="005E19D1">
        <w:rPr>
          <w:rFonts w:ascii="Arial" w:hAnsi="Arial" w:cs="Arial"/>
          <w:sz w:val="24"/>
          <w:szCs w:val="24"/>
        </w:rPr>
        <w:t>or</w:t>
      </w:r>
      <w:r w:rsidRPr="005E19D1">
        <w:rPr>
          <w:rFonts w:ascii="Arial" w:hAnsi="Arial" w:cs="Arial"/>
          <w:sz w:val="24"/>
          <w:szCs w:val="24"/>
        </w:rPr>
        <w:t xml:space="preserve"> su alta frecuencia de asociación.</w:t>
      </w:r>
      <w:r w:rsidR="0008118A" w:rsidRPr="005E19D1">
        <w:rPr>
          <w:rFonts w:ascii="Arial" w:hAnsi="Arial" w:cs="Arial"/>
          <w:sz w:val="24"/>
          <w:szCs w:val="24"/>
        </w:rPr>
        <w:t xml:space="preserve"> Signo de </w:t>
      </w:r>
      <w:proofErr w:type="spellStart"/>
      <w:r w:rsidR="0008118A" w:rsidRPr="005E19D1">
        <w:rPr>
          <w:rFonts w:ascii="Arial" w:hAnsi="Arial" w:cs="Arial"/>
          <w:sz w:val="24"/>
          <w:szCs w:val="24"/>
        </w:rPr>
        <w:t>Tinel</w:t>
      </w:r>
      <w:proofErr w:type="spellEnd"/>
      <w:r w:rsidR="0008118A" w:rsidRPr="005E19D1">
        <w:rPr>
          <w:rFonts w:ascii="Arial" w:hAnsi="Arial" w:cs="Arial"/>
          <w:sz w:val="24"/>
          <w:szCs w:val="24"/>
        </w:rPr>
        <w:t>: percusión del nervio cubital en la zona más expuesta (justo tras el epicóndilo medial con el codo en flexión cómoda de 90º) con un solo dedo reproduciendo el dolor y parestesias en los dedos 4º y 5º.</w:t>
      </w:r>
    </w:p>
    <w:p w:rsidR="002973E8" w:rsidRPr="00523041" w:rsidRDefault="00AD2E85" w:rsidP="00523041">
      <w:pPr>
        <w:spacing w:line="360" w:lineRule="auto"/>
        <w:jc w:val="both"/>
        <w:rPr>
          <w:rFonts w:ascii="Arial" w:hAnsi="Arial" w:cs="Arial"/>
          <w:sz w:val="24"/>
          <w:szCs w:val="24"/>
        </w:rPr>
      </w:pPr>
      <w:r w:rsidRPr="00523041">
        <w:rPr>
          <w:rFonts w:ascii="Arial" w:hAnsi="Arial" w:cs="Arial"/>
          <w:sz w:val="24"/>
          <w:szCs w:val="24"/>
        </w:rPr>
        <w:t>Para confirmar el diagnóstico es necesario realizar diagnóstico diferencial con otras entidades, utilizándose pruebas imagenológicas</w:t>
      </w:r>
      <w:r w:rsidR="00CB5DA7">
        <w:rPr>
          <w:rFonts w:ascii="Arial" w:hAnsi="Arial" w:cs="Arial"/>
          <w:sz w:val="24"/>
          <w:szCs w:val="24"/>
        </w:rPr>
        <w:t xml:space="preserve"> como las siguientes: </w:t>
      </w:r>
      <w:r w:rsidR="00CB5DA7">
        <w:rPr>
          <w:rFonts w:ascii="Arial" w:hAnsi="Arial" w:cs="Arial"/>
          <w:sz w:val="24"/>
          <w:szCs w:val="24"/>
          <w:vertAlign w:val="superscript"/>
        </w:rPr>
        <w:t>4,8,</w:t>
      </w:r>
      <w:r w:rsidR="00D07A39">
        <w:rPr>
          <w:rFonts w:ascii="Arial" w:hAnsi="Arial" w:cs="Arial"/>
          <w:sz w:val="24"/>
          <w:szCs w:val="24"/>
          <w:vertAlign w:val="superscript"/>
        </w:rPr>
        <w:t>12,16</w:t>
      </w:r>
      <w:r w:rsidR="00523041" w:rsidRPr="00523041">
        <w:rPr>
          <w:rFonts w:ascii="Arial" w:hAnsi="Arial" w:cs="Arial"/>
          <w:sz w:val="24"/>
          <w:szCs w:val="24"/>
        </w:rPr>
        <w:t xml:space="preserve"> </w:t>
      </w:r>
    </w:p>
    <w:p w:rsidR="00AD2E85" w:rsidRPr="00523041" w:rsidRDefault="00AD2E85" w:rsidP="00D07A39">
      <w:pPr>
        <w:autoSpaceDE w:val="0"/>
        <w:autoSpaceDN w:val="0"/>
        <w:adjustRightInd w:val="0"/>
        <w:spacing w:after="0" w:line="360" w:lineRule="auto"/>
        <w:jc w:val="both"/>
        <w:rPr>
          <w:rFonts w:ascii="Arial" w:eastAsia="AkkoPro-Regular" w:hAnsi="Arial" w:cs="Arial"/>
          <w:sz w:val="24"/>
          <w:szCs w:val="24"/>
        </w:rPr>
      </w:pPr>
      <w:r w:rsidRPr="00523041">
        <w:rPr>
          <w:rFonts w:ascii="Arial" w:eastAsia="AkkoPro-Regular" w:hAnsi="Arial" w:cs="Arial"/>
          <w:sz w:val="24"/>
          <w:szCs w:val="24"/>
        </w:rPr>
        <w:t xml:space="preserve">Ecografía: </w:t>
      </w:r>
      <w:r w:rsidR="00523041" w:rsidRPr="00523041">
        <w:rPr>
          <w:rFonts w:ascii="Arial" w:eastAsia="AkkoPro-Regular" w:hAnsi="Arial" w:cs="Arial"/>
          <w:sz w:val="24"/>
          <w:szCs w:val="24"/>
        </w:rPr>
        <w:t>es</w:t>
      </w:r>
      <w:r w:rsidR="006476C4">
        <w:rPr>
          <w:rFonts w:ascii="Arial" w:eastAsia="AkkoPro-Regular" w:hAnsi="Arial" w:cs="Arial"/>
          <w:sz w:val="24"/>
          <w:szCs w:val="24"/>
        </w:rPr>
        <w:t>tudio</w:t>
      </w:r>
      <w:r w:rsidR="00523041" w:rsidRPr="00523041">
        <w:rPr>
          <w:rFonts w:ascii="Arial" w:eastAsia="AkkoPro-Regular" w:hAnsi="Arial" w:cs="Arial"/>
          <w:sz w:val="24"/>
          <w:szCs w:val="24"/>
        </w:rPr>
        <w:t xml:space="preserve"> </w:t>
      </w:r>
      <w:r w:rsidR="006476C4">
        <w:rPr>
          <w:rFonts w:ascii="Arial" w:eastAsia="AkkoPro-Regular" w:hAnsi="Arial" w:cs="Arial"/>
          <w:sz w:val="24"/>
          <w:szCs w:val="24"/>
        </w:rPr>
        <w:t>no invasivo</w:t>
      </w:r>
      <w:r w:rsidR="00523041" w:rsidRPr="00523041">
        <w:rPr>
          <w:rFonts w:ascii="Arial" w:eastAsia="AkkoPro-Regular" w:hAnsi="Arial" w:cs="Arial"/>
          <w:sz w:val="24"/>
          <w:szCs w:val="24"/>
        </w:rPr>
        <w:t xml:space="preserve">, </w:t>
      </w:r>
      <w:r w:rsidRPr="00523041">
        <w:rPr>
          <w:rFonts w:ascii="Arial" w:eastAsia="AkkoPro-Regular" w:hAnsi="Arial" w:cs="Arial"/>
          <w:sz w:val="24"/>
          <w:szCs w:val="24"/>
        </w:rPr>
        <w:t>mostrando un engrosamiento en la inserción del tendón común de los músculos epitrocleares.</w:t>
      </w:r>
    </w:p>
    <w:p w:rsidR="00523041" w:rsidRPr="00523041" w:rsidRDefault="00AD2E85" w:rsidP="00D07A39">
      <w:pPr>
        <w:autoSpaceDE w:val="0"/>
        <w:autoSpaceDN w:val="0"/>
        <w:adjustRightInd w:val="0"/>
        <w:spacing w:after="0" w:line="360" w:lineRule="auto"/>
        <w:jc w:val="both"/>
        <w:rPr>
          <w:rFonts w:ascii="Arial" w:eastAsia="AkkoPro-Regular" w:hAnsi="Arial" w:cs="Arial"/>
          <w:sz w:val="24"/>
          <w:szCs w:val="24"/>
        </w:rPr>
      </w:pPr>
      <w:r w:rsidRPr="00523041">
        <w:rPr>
          <w:rFonts w:ascii="Arial" w:eastAsia="AkkoPro-Regular" w:hAnsi="Arial" w:cs="Arial"/>
          <w:sz w:val="24"/>
          <w:szCs w:val="24"/>
        </w:rPr>
        <w:t xml:space="preserve">Radiografía simple: para descartar procesos degenerativos y fracturas antiguas. En ocasiones pueden evidenciarse micro calcificaciones en un 25% </w:t>
      </w:r>
      <w:r w:rsidR="00523041" w:rsidRPr="00523041">
        <w:rPr>
          <w:rFonts w:ascii="Arial" w:eastAsia="AkkoPro-Regular" w:hAnsi="Arial" w:cs="Arial"/>
          <w:sz w:val="24"/>
          <w:szCs w:val="24"/>
        </w:rPr>
        <w:t>de los casos.</w:t>
      </w:r>
    </w:p>
    <w:p w:rsidR="00E51D96" w:rsidRPr="00523041" w:rsidRDefault="00AD2E85" w:rsidP="00D07A39">
      <w:pPr>
        <w:autoSpaceDE w:val="0"/>
        <w:autoSpaceDN w:val="0"/>
        <w:adjustRightInd w:val="0"/>
        <w:spacing w:after="0" w:line="360" w:lineRule="auto"/>
        <w:jc w:val="both"/>
        <w:rPr>
          <w:rFonts w:ascii="Arial" w:eastAsia="AkkoPro-Regular" w:hAnsi="Arial" w:cs="Arial"/>
          <w:sz w:val="24"/>
          <w:szCs w:val="24"/>
        </w:rPr>
      </w:pPr>
      <w:r w:rsidRPr="00523041">
        <w:rPr>
          <w:rFonts w:ascii="Arial" w:eastAsia="AkkoPro-Regular" w:hAnsi="Arial" w:cs="Arial"/>
          <w:sz w:val="24"/>
          <w:szCs w:val="24"/>
        </w:rPr>
        <w:t xml:space="preserve">Resonancia magnética (RM): permite demostrar un aumento de señal en las estructuras afectadas. No se indica inicialmente para el diagnóstico de </w:t>
      </w:r>
      <w:r w:rsidR="00523041" w:rsidRPr="00523041">
        <w:rPr>
          <w:rFonts w:ascii="Arial" w:eastAsia="AkkoPro-Regular" w:hAnsi="Arial" w:cs="Arial"/>
          <w:sz w:val="24"/>
          <w:szCs w:val="24"/>
        </w:rPr>
        <w:t>Epitrocleítis</w:t>
      </w:r>
      <w:r w:rsidRPr="00523041">
        <w:rPr>
          <w:rFonts w:ascii="Arial" w:eastAsia="AkkoPro-Regular" w:hAnsi="Arial" w:cs="Arial"/>
          <w:sz w:val="24"/>
          <w:szCs w:val="24"/>
        </w:rPr>
        <w:t>, sino para el diagnóstico</w:t>
      </w:r>
      <w:r w:rsidR="00523041" w:rsidRPr="00523041">
        <w:rPr>
          <w:rFonts w:ascii="Arial" w:eastAsia="AkkoPro-Regular" w:hAnsi="Arial" w:cs="Arial"/>
          <w:sz w:val="24"/>
          <w:szCs w:val="24"/>
        </w:rPr>
        <w:t xml:space="preserve"> diferencial</w:t>
      </w:r>
      <w:r w:rsidRPr="00523041">
        <w:rPr>
          <w:rFonts w:ascii="Arial" w:eastAsia="AkkoPro-Regular" w:hAnsi="Arial" w:cs="Arial"/>
          <w:sz w:val="24"/>
          <w:szCs w:val="24"/>
        </w:rPr>
        <w:t>.</w:t>
      </w:r>
    </w:p>
    <w:p w:rsidR="006476C4" w:rsidRDefault="00523041" w:rsidP="006476C4">
      <w:pPr>
        <w:pStyle w:val="Default"/>
        <w:spacing w:line="360" w:lineRule="auto"/>
        <w:jc w:val="both"/>
        <w:rPr>
          <w:color w:val="auto"/>
          <w:sz w:val="23"/>
          <w:szCs w:val="23"/>
        </w:rPr>
      </w:pPr>
      <w:r>
        <w:rPr>
          <w:color w:val="auto"/>
          <w:sz w:val="23"/>
          <w:szCs w:val="23"/>
        </w:rPr>
        <w:t>Electromiografía</w:t>
      </w:r>
      <w:r w:rsidRPr="00523041">
        <w:rPr>
          <w:color w:val="auto"/>
          <w:sz w:val="23"/>
          <w:szCs w:val="23"/>
        </w:rPr>
        <w:t>: si hay sosp</w:t>
      </w:r>
      <w:r w:rsidR="00D07A39">
        <w:rPr>
          <w:color w:val="auto"/>
          <w:sz w:val="23"/>
          <w:szCs w:val="23"/>
        </w:rPr>
        <w:t xml:space="preserve">echa de radiculopatía cubital. </w:t>
      </w:r>
    </w:p>
    <w:p w:rsidR="00523041" w:rsidRPr="00523041" w:rsidRDefault="00523041" w:rsidP="006476C4">
      <w:pPr>
        <w:pStyle w:val="Default"/>
        <w:spacing w:line="360" w:lineRule="auto"/>
        <w:jc w:val="both"/>
        <w:rPr>
          <w:color w:val="auto"/>
          <w:sz w:val="23"/>
          <w:szCs w:val="23"/>
        </w:rPr>
      </w:pPr>
      <w:r w:rsidRPr="00523041">
        <w:rPr>
          <w:color w:val="auto"/>
          <w:sz w:val="23"/>
          <w:szCs w:val="23"/>
        </w:rPr>
        <w:t xml:space="preserve">Gammagrafía: para un diagnóstico precoz, sobre todo usada en medicina deportiva. Da información de los cambios que se están produciendo en los huesos y estructuras blandas antes que en la radiografía convencional. Se realiza conjunto a las demás pruebas diagnósticas. </w:t>
      </w:r>
    </w:p>
    <w:p w:rsidR="00B94D21" w:rsidRDefault="00854B68" w:rsidP="0047107B">
      <w:pPr>
        <w:spacing w:before="100" w:beforeAutospacing="1" w:after="100" w:afterAutospacing="1" w:line="360" w:lineRule="auto"/>
        <w:jc w:val="both"/>
        <w:rPr>
          <w:rFonts w:ascii="Arial" w:hAnsi="Arial" w:cs="Arial"/>
          <w:sz w:val="24"/>
          <w:szCs w:val="24"/>
        </w:rPr>
      </w:pPr>
      <w:r w:rsidRPr="0047107B">
        <w:rPr>
          <w:rFonts w:ascii="Arial" w:hAnsi="Arial" w:cs="Arial"/>
          <w:sz w:val="24"/>
          <w:szCs w:val="24"/>
        </w:rPr>
        <w:t xml:space="preserve">Un </w:t>
      </w:r>
      <w:r w:rsidR="00C525A4" w:rsidRPr="0047107B">
        <w:rPr>
          <w:rFonts w:ascii="Arial" w:hAnsi="Arial" w:cs="Arial"/>
          <w:sz w:val="24"/>
          <w:szCs w:val="24"/>
        </w:rPr>
        <w:t>alto porcentaje</w:t>
      </w:r>
      <w:r w:rsidRPr="0047107B">
        <w:rPr>
          <w:rFonts w:ascii="Arial" w:hAnsi="Arial" w:cs="Arial"/>
          <w:sz w:val="24"/>
          <w:szCs w:val="24"/>
        </w:rPr>
        <w:t xml:space="preserve"> de pacientes afectados </w:t>
      </w:r>
      <w:r w:rsidR="00C525A4" w:rsidRPr="0047107B">
        <w:rPr>
          <w:rFonts w:ascii="Arial" w:hAnsi="Arial" w:cs="Arial"/>
          <w:sz w:val="24"/>
          <w:szCs w:val="24"/>
        </w:rPr>
        <w:t xml:space="preserve"> van a mejorar </w:t>
      </w:r>
      <w:r w:rsidR="00B94D21" w:rsidRPr="0047107B">
        <w:rPr>
          <w:rFonts w:ascii="Arial" w:hAnsi="Arial" w:cs="Arial"/>
          <w:sz w:val="24"/>
          <w:szCs w:val="24"/>
        </w:rPr>
        <w:t>con tratamiento conservador</w:t>
      </w:r>
      <w:r w:rsidRPr="0047107B">
        <w:rPr>
          <w:rFonts w:ascii="Arial" w:hAnsi="Arial" w:cs="Arial"/>
          <w:sz w:val="24"/>
          <w:szCs w:val="24"/>
        </w:rPr>
        <w:t xml:space="preserve">. </w:t>
      </w:r>
      <w:r w:rsidR="0047107B" w:rsidRPr="0047107B">
        <w:rPr>
          <w:rFonts w:ascii="Arial" w:hAnsi="Arial" w:cs="Arial"/>
          <w:sz w:val="24"/>
          <w:szCs w:val="24"/>
        </w:rPr>
        <w:t xml:space="preserve">Los </w:t>
      </w:r>
      <w:r w:rsidR="00B94D21" w:rsidRPr="0047107B">
        <w:rPr>
          <w:rFonts w:ascii="Arial" w:hAnsi="Arial" w:cs="Arial"/>
          <w:sz w:val="24"/>
          <w:szCs w:val="24"/>
        </w:rPr>
        <w:t>objetivos del mismo se resumen básicamente en lograr la mejoría del dolor, reducción de la inflamación, y una adecuada rehabilitación en pro de una recuperación y reincorporación a las activi</w:t>
      </w:r>
      <w:r w:rsidR="0047107B">
        <w:rPr>
          <w:rFonts w:ascii="Arial" w:hAnsi="Arial" w:cs="Arial"/>
          <w:sz w:val="24"/>
          <w:szCs w:val="24"/>
        </w:rPr>
        <w:t xml:space="preserve">dades diarias de los pacientes. </w:t>
      </w:r>
      <w:r w:rsidR="0047107B">
        <w:rPr>
          <w:rFonts w:ascii="Arial" w:hAnsi="Arial" w:cs="Arial"/>
          <w:sz w:val="24"/>
          <w:szCs w:val="24"/>
          <w:vertAlign w:val="superscript"/>
        </w:rPr>
        <w:t>18</w:t>
      </w:r>
      <w:r w:rsidR="00B94D21" w:rsidRPr="0047107B">
        <w:rPr>
          <w:rFonts w:ascii="Arial" w:hAnsi="Arial" w:cs="Arial"/>
          <w:sz w:val="24"/>
          <w:szCs w:val="24"/>
        </w:rPr>
        <w:t xml:space="preserve"> Este manejo se puede dividir en tres fases; en la primera fase se debe reducir la actividad física desencadenante de la sintomatología, sin llegar a una inmovilización completa debido a la posible atrofia y retracción que causaría. Como medios analgésicos y antiinflamatorios se recomienda aplicación de frío local (hielo) por quince a veinte minutos </w:t>
      </w:r>
      <w:r w:rsidR="0047107B">
        <w:rPr>
          <w:rFonts w:ascii="Arial" w:hAnsi="Arial" w:cs="Arial"/>
          <w:sz w:val="24"/>
          <w:szCs w:val="24"/>
        </w:rPr>
        <w:t xml:space="preserve">tres a cuatro veces al </w:t>
      </w:r>
      <w:r w:rsidR="0047107B">
        <w:rPr>
          <w:rFonts w:ascii="Arial" w:hAnsi="Arial" w:cs="Arial"/>
          <w:sz w:val="24"/>
          <w:szCs w:val="24"/>
        </w:rPr>
        <w:lastRenderedPageBreak/>
        <w:t>día</w:t>
      </w:r>
      <w:r w:rsidR="00B94D21" w:rsidRPr="0047107B">
        <w:rPr>
          <w:rFonts w:ascii="Arial" w:hAnsi="Arial" w:cs="Arial"/>
          <w:sz w:val="24"/>
          <w:szCs w:val="24"/>
        </w:rPr>
        <w:t>.</w:t>
      </w:r>
      <w:r w:rsidR="0047107B">
        <w:rPr>
          <w:rFonts w:ascii="Arial" w:hAnsi="Arial" w:cs="Arial"/>
          <w:sz w:val="24"/>
          <w:szCs w:val="24"/>
        </w:rPr>
        <w:t xml:space="preserve"> </w:t>
      </w:r>
      <w:r w:rsidR="0047107B">
        <w:rPr>
          <w:rFonts w:ascii="Arial" w:hAnsi="Arial" w:cs="Arial"/>
          <w:sz w:val="24"/>
          <w:szCs w:val="24"/>
          <w:vertAlign w:val="superscript"/>
        </w:rPr>
        <w:t>19.20</w:t>
      </w:r>
      <w:r w:rsidR="0047107B">
        <w:rPr>
          <w:rFonts w:ascii="Arial" w:hAnsi="Arial" w:cs="Arial"/>
          <w:sz w:val="24"/>
          <w:szCs w:val="24"/>
        </w:rPr>
        <w:t xml:space="preserve"> </w:t>
      </w:r>
      <w:r w:rsidR="00B94D21" w:rsidRPr="0047107B">
        <w:rPr>
          <w:rFonts w:ascii="Arial" w:hAnsi="Arial" w:cs="Arial"/>
          <w:sz w:val="24"/>
          <w:szCs w:val="24"/>
        </w:rPr>
        <w:t>Se puede administrar de manera concomitante analgésicos antiinflamatorios por periodos de diez a catorce días.</w:t>
      </w:r>
    </w:p>
    <w:p w:rsidR="00244092" w:rsidRDefault="00B94D21" w:rsidP="00244092">
      <w:pPr>
        <w:spacing w:before="100" w:beforeAutospacing="1" w:after="100" w:afterAutospacing="1" w:line="360" w:lineRule="auto"/>
        <w:jc w:val="both"/>
        <w:rPr>
          <w:rFonts w:ascii="Arial" w:hAnsi="Arial" w:cs="Arial"/>
          <w:sz w:val="24"/>
          <w:szCs w:val="24"/>
        </w:rPr>
      </w:pPr>
      <w:r w:rsidRPr="00751EAB">
        <w:rPr>
          <w:rFonts w:ascii="Arial" w:hAnsi="Arial" w:cs="Arial"/>
          <w:sz w:val="24"/>
          <w:szCs w:val="24"/>
        </w:rPr>
        <w:t>En los pacientes que presentan pobre respuesta se puede implementar el uso nocturno de férulas</w:t>
      </w:r>
      <w:r w:rsidR="00030870" w:rsidRPr="00751EAB">
        <w:rPr>
          <w:rFonts w:ascii="Arial" w:hAnsi="Arial" w:cs="Arial"/>
          <w:sz w:val="24"/>
          <w:szCs w:val="24"/>
        </w:rPr>
        <w:t>, asociado a la inyec</w:t>
      </w:r>
      <w:r w:rsidR="00DA1833" w:rsidRPr="00751EAB">
        <w:rPr>
          <w:rFonts w:ascii="Arial" w:hAnsi="Arial" w:cs="Arial"/>
          <w:sz w:val="24"/>
          <w:szCs w:val="24"/>
        </w:rPr>
        <w:t>ción de esteroide</w:t>
      </w:r>
      <w:r w:rsidR="00030870" w:rsidRPr="00751EAB">
        <w:rPr>
          <w:rFonts w:ascii="Arial" w:hAnsi="Arial" w:cs="Arial"/>
          <w:sz w:val="24"/>
          <w:szCs w:val="24"/>
        </w:rPr>
        <w:t>s en el sitio de origen del ten</w:t>
      </w:r>
      <w:r w:rsidR="00DA1833" w:rsidRPr="00751EAB">
        <w:rPr>
          <w:rFonts w:ascii="Arial" w:hAnsi="Arial" w:cs="Arial"/>
          <w:sz w:val="24"/>
          <w:szCs w:val="24"/>
        </w:rPr>
        <w:t>dón.</w:t>
      </w:r>
      <w:r w:rsidR="00030870" w:rsidRPr="00751EAB">
        <w:rPr>
          <w:rFonts w:ascii="Arial" w:hAnsi="Arial" w:cs="Arial"/>
          <w:sz w:val="24"/>
          <w:szCs w:val="24"/>
        </w:rPr>
        <w:t xml:space="preserve"> Estas parecen ser efectivas a corto</w:t>
      </w:r>
      <w:r w:rsidR="00751EAB">
        <w:rPr>
          <w:rFonts w:ascii="Arial" w:hAnsi="Arial" w:cs="Arial"/>
          <w:sz w:val="24"/>
          <w:szCs w:val="24"/>
        </w:rPr>
        <w:t xml:space="preserve"> plazo pero no a largo plazo</w:t>
      </w:r>
      <w:r w:rsidR="00030870" w:rsidRPr="00751EAB">
        <w:rPr>
          <w:rFonts w:ascii="Arial" w:hAnsi="Arial" w:cs="Arial"/>
          <w:sz w:val="24"/>
          <w:szCs w:val="24"/>
        </w:rPr>
        <w:t>.</w:t>
      </w:r>
      <w:r w:rsidR="00751EAB">
        <w:rPr>
          <w:rFonts w:ascii="Arial" w:hAnsi="Arial" w:cs="Arial"/>
          <w:sz w:val="24"/>
          <w:szCs w:val="24"/>
        </w:rPr>
        <w:t xml:space="preserve"> </w:t>
      </w:r>
      <w:r w:rsidR="00751EAB">
        <w:rPr>
          <w:rFonts w:ascii="Arial" w:hAnsi="Arial" w:cs="Arial"/>
          <w:sz w:val="24"/>
          <w:szCs w:val="24"/>
          <w:vertAlign w:val="superscript"/>
        </w:rPr>
        <w:t>21</w:t>
      </w:r>
      <w:r w:rsidR="00030870" w:rsidRPr="00751EAB">
        <w:rPr>
          <w:rFonts w:ascii="Arial" w:hAnsi="Arial" w:cs="Arial"/>
          <w:sz w:val="24"/>
          <w:szCs w:val="24"/>
        </w:rPr>
        <w:t xml:space="preserve"> Su uso, por ello, es frecuente</w:t>
      </w:r>
      <w:r w:rsidR="00EA076E" w:rsidRPr="00751EAB">
        <w:rPr>
          <w:rFonts w:ascii="Arial" w:hAnsi="Arial" w:cs="Arial"/>
          <w:sz w:val="24"/>
          <w:szCs w:val="24"/>
        </w:rPr>
        <w:t xml:space="preserve">mente discutido. En un </w:t>
      </w:r>
      <w:r w:rsidR="00244092">
        <w:rPr>
          <w:rFonts w:ascii="Arial" w:hAnsi="Arial" w:cs="Arial"/>
          <w:sz w:val="24"/>
          <w:szCs w:val="24"/>
        </w:rPr>
        <w:t xml:space="preserve">estudio, Stahl et al. </w:t>
      </w:r>
      <w:r w:rsidR="00244092">
        <w:rPr>
          <w:rFonts w:ascii="Arial" w:hAnsi="Arial" w:cs="Arial"/>
          <w:sz w:val="24"/>
          <w:szCs w:val="24"/>
          <w:vertAlign w:val="superscript"/>
        </w:rPr>
        <w:t>7,22</w:t>
      </w:r>
      <w:r w:rsidR="00030870" w:rsidRPr="00751EAB">
        <w:rPr>
          <w:rFonts w:ascii="Arial" w:hAnsi="Arial" w:cs="Arial"/>
          <w:sz w:val="24"/>
          <w:szCs w:val="24"/>
        </w:rPr>
        <w:t xml:space="preserve"> realizaron un ensayo clínico prospectivo aleatorizado doble ciego comparando el efecto de la infiltración local con lidocaína y metilpredni</w:t>
      </w:r>
      <w:r w:rsidR="00751EAB">
        <w:rPr>
          <w:rFonts w:ascii="Arial" w:hAnsi="Arial" w:cs="Arial"/>
          <w:sz w:val="24"/>
          <w:szCs w:val="24"/>
        </w:rPr>
        <w:t xml:space="preserve">solona versus inyección con </w:t>
      </w:r>
      <w:r w:rsidR="00030870" w:rsidRPr="00751EAB">
        <w:rPr>
          <w:rFonts w:ascii="Arial" w:hAnsi="Arial" w:cs="Arial"/>
          <w:sz w:val="24"/>
          <w:szCs w:val="24"/>
        </w:rPr>
        <w:t xml:space="preserve">solución salina, asociadas a fisioterapia y a la administración de AINE para el tratamiento de la epicondilitis medial y este estudio puso de manifiesto que a las 6 semanas y a los 12 meses del tratamiento en ambos </w:t>
      </w:r>
      <w:r w:rsidR="00030870" w:rsidRPr="00244092">
        <w:rPr>
          <w:rFonts w:ascii="Arial" w:hAnsi="Arial" w:cs="Arial"/>
          <w:sz w:val="24"/>
          <w:szCs w:val="24"/>
        </w:rPr>
        <w:t>grupos la mejoría fue importante sin diferencias significativas entre ambos grupos. En más del 90% de los pacientes tratados con este tratamiento conservador, este fue efectivo. No debemos olvidar que para evitar complicaciones como la despigmentación y la atrofia grasa debe evitarse el depósito subcutáneo de la medicación infiltrada.</w:t>
      </w:r>
      <w:r w:rsidR="00A76E4B" w:rsidRPr="00244092">
        <w:rPr>
          <w:rFonts w:ascii="Arial" w:hAnsi="Arial" w:cs="Arial"/>
          <w:sz w:val="24"/>
          <w:szCs w:val="24"/>
        </w:rPr>
        <w:t xml:space="preserve"> </w:t>
      </w:r>
    </w:p>
    <w:p w:rsidR="00A76E4B" w:rsidRPr="00244092" w:rsidRDefault="00A76E4B" w:rsidP="00244092">
      <w:pPr>
        <w:spacing w:before="100" w:beforeAutospacing="1" w:after="100" w:afterAutospacing="1" w:line="360" w:lineRule="auto"/>
        <w:jc w:val="both"/>
        <w:rPr>
          <w:rFonts w:ascii="Arial" w:hAnsi="Arial" w:cs="Arial"/>
          <w:sz w:val="24"/>
          <w:szCs w:val="24"/>
        </w:rPr>
      </w:pPr>
      <w:r w:rsidRPr="00244092">
        <w:rPr>
          <w:rFonts w:ascii="Arial" w:hAnsi="Arial" w:cs="Arial"/>
          <w:sz w:val="24"/>
          <w:szCs w:val="24"/>
        </w:rPr>
        <w:t xml:space="preserve">Si la sintomatología no cesa se pasará a un plan de rehabilitación guiada donde se pueden usar diversas técnicas. Son efectivos los ejercicios de estiramiento y potenciación muscular y tendinosa. También los populares tratamientos mediante </w:t>
      </w:r>
      <w:proofErr w:type="spellStart"/>
      <w:r w:rsidRPr="00244092">
        <w:rPr>
          <w:rFonts w:ascii="Arial" w:hAnsi="Arial" w:cs="Arial"/>
          <w:sz w:val="24"/>
          <w:szCs w:val="24"/>
        </w:rPr>
        <w:t>kinesiotaping</w:t>
      </w:r>
      <w:proofErr w:type="spellEnd"/>
      <w:r w:rsidRPr="00244092">
        <w:rPr>
          <w:rFonts w:ascii="Arial" w:hAnsi="Arial" w:cs="Arial"/>
          <w:sz w:val="24"/>
          <w:szCs w:val="24"/>
        </w:rPr>
        <w:t xml:space="preserve"> (cinta elástica adhesiva) del antebrazo pueden mejorar la sensación de dolor y derivar en un aumento de fuerz</w:t>
      </w:r>
      <w:r w:rsidR="00244092">
        <w:rPr>
          <w:rFonts w:ascii="Arial" w:hAnsi="Arial" w:cs="Arial"/>
          <w:sz w:val="24"/>
          <w:szCs w:val="24"/>
        </w:rPr>
        <w:t>a, sobre todo en deportistas</w:t>
      </w:r>
      <w:r w:rsidRPr="00244092">
        <w:rPr>
          <w:rFonts w:ascii="Arial" w:hAnsi="Arial" w:cs="Arial"/>
          <w:sz w:val="24"/>
          <w:szCs w:val="24"/>
        </w:rPr>
        <w:t>.</w:t>
      </w:r>
      <w:r w:rsidR="00244092">
        <w:rPr>
          <w:rFonts w:ascii="Arial" w:hAnsi="Arial" w:cs="Arial"/>
          <w:sz w:val="24"/>
          <w:szCs w:val="24"/>
          <w:vertAlign w:val="superscript"/>
        </w:rPr>
        <w:t>23</w:t>
      </w:r>
      <w:r w:rsidRPr="00244092">
        <w:rPr>
          <w:rFonts w:ascii="Arial" w:hAnsi="Arial" w:cs="Arial"/>
          <w:sz w:val="24"/>
          <w:szCs w:val="24"/>
        </w:rPr>
        <w:t xml:space="preserve"> La terapia física y la electroterapia en sus diferentes modalidades, como son los ultrasonidos, ondas de choque extracorpóreas, TENS (estimulación nerviosa eléctrica </w:t>
      </w:r>
      <w:proofErr w:type="spellStart"/>
      <w:r w:rsidRPr="00244092">
        <w:rPr>
          <w:rFonts w:ascii="Arial" w:hAnsi="Arial" w:cs="Arial"/>
          <w:sz w:val="24"/>
          <w:szCs w:val="24"/>
        </w:rPr>
        <w:t>transcutánea</w:t>
      </w:r>
      <w:proofErr w:type="spellEnd"/>
      <w:r w:rsidRPr="00244092">
        <w:rPr>
          <w:rFonts w:ascii="Arial" w:hAnsi="Arial" w:cs="Arial"/>
          <w:sz w:val="24"/>
          <w:szCs w:val="24"/>
        </w:rPr>
        <w:t xml:space="preserve">), láser, iontoforesis, </w:t>
      </w:r>
      <w:proofErr w:type="spellStart"/>
      <w:r w:rsidRPr="00244092">
        <w:rPr>
          <w:rFonts w:ascii="Arial" w:hAnsi="Arial" w:cs="Arial"/>
          <w:sz w:val="24"/>
          <w:szCs w:val="24"/>
        </w:rPr>
        <w:t>fonoforesis</w:t>
      </w:r>
      <w:proofErr w:type="spellEnd"/>
      <w:r w:rsidRPr="00244092">
        <w:rPr>
          <w:rFonts w:ascii="Arial" w:hAnsi="Arial" w:cs="Arial"/>
          <w:sz w:val="24"/>
          <w:szCs w:val="24"/>
        </w:rPr>
        <w:t xml:space="preserve"> y otras, podrían aportar mejoría clínica y evolutiva, sobre todo el uso d</w:t>
      </w:r>
      <w:r w:rsidR="00244092">
        <w:rPr>
          <w:rFonts w:ascii="Arial" w:hAnsi="Arial" w:cs="Arial"/>
          <w:sz w:val="24"/>
          <w:szCs w:val="24"/>
        </w:rPr>
        <w:t>el ultrasonido y el láser</w:t>
      </w:r>
      <w:r w:rsidRPr="00244092">
        <w:rPr>
          <w:rFonts w:ascii="Arial" w:hAnsi="Arial" w:cs="Arial"/>
          <w:sz w:val="24"/>
          <w:szCs w:val="24"/>
        </w:rPr>
        <w:t>.</w:t>
      </w:r>
      <w:r w:rsidR="00244092">
        <w:rPr>
          <w:rFonts w:ascii="Arial" w:hAnsi="Arial" w:cs="Arial"/>
          <w:sz w:val="24"/>
          <w:szCs w:val="24"/>
        </w:rPr>
        <w:t xml:space="preserve"> </w:t>
      </w:r>
      <w:r w:rsidR="00244092">
        <w:rPr>
          <w:rFonts w:ascii="Arial" w:hAnsi="Arial" w:cs="Arial"/>
          <w:sz w:val="24"/>
          <w:szCs w:val="24"/>
          <w:vertAlign w:val="superscript"/>
        </w:rPr>
        <w:t>21,24</w:t>
      </w:r>
      <w:r w:rsidRPr="00244092">
        <w:rPr>
          <w:rFonts w:ascii="Arial" w:hAnsi="Arial" w:cs="Arial"/>
          <w:sz w:val="24"/>
          <w:szCs w:val="24"/>
        </w:rPr>
        <w:t xml:space="preserve"> </w:t>
      </w:r>
    </w:p>
    <w:p w:rsidR="00A76E4B" w:rsidRPr="00243460" w:rsidRDefault="00C525A4" w:rsidP="00243460">
      <w:pPr>
        <w:spacing w:before="100" w:beforeAutospacing="1" w:after="100" w:afterAutospacing="1" w:line="360" w:lineRule="auto"/>
        <w:jc w:val="both"/>
        <w:rPr>
          <w:rFonts w:ascii="Arial" w:hAnsi="Arial" w:cs="Arial"/>
          <w:sz w:val="24"/>
          <w:szCs w:val="24"/>
        </w:rPr>
      </w:pPr>
      <w:r w:rsidRPr="00243460">
        <w:rPr>
          <w:rFonts w:ascii="Arial" w:hAnsi="Arial" w:cs="Arial"/>
          <w:sz w:val="24"/>
          <w:szCs w:val="24"/>
        </w:rPr>
        <w:t>Se usan tamb</w:t>
      </w:r>
      <w:r w:rsidR="00A76E4B" w:rsidRPr="00243460">
        <w:rPr>
          <w:rFonts w:ascii="Arial" w:hAnsi="Arial" w:cs="Arial"/>
          <w:sz w:val="24"/>
          <w:szCs w:val="24"/>
        </w:rPr>
        <w:t>ién otro tipo de tratamientos como inyección de factores de crecimiento: aplicación de sangre autóloga y aplicación de plasma rico en plaquetas (PRP).</w:t>
      </w:r>
      <w:r w:rsidR="00751EAB" w:rsidRPr="00243460">
        <w:rPr>
          <w:rFonts w:ascii="Arial" w:hAnsi="Arial" w:cs="Arial"/>
          <w:sz w:val="24"/>
          <w:szCs w:val="24"/>
        </w:rPr>
        <w:t xml:space="preserve"> </w:t>
      </w:r>
      <w:r w:rsidR="00243460">
        <w:rPr>
          <w:rFonts w:ascii="Arial" w:hAnsi="Arial" w:cs="Arial"/>
          <w:sz w:val="24"/>
          <w:szCs w:val="24"/>
        </w:rPr>
        <w:t xml:space="preserve"> </w:t>
      </w:r>
      <w:proofErr w:type="spellStart"/>
      <w:r w:rsidR="00243460">
        <w:rPr>
          <w:rFonts w:ascii="Arial" w:hAnsi="Arial" w:cs="Arial"/>
          <w:sz w:val="24"/>
          <w:szCs w:val="24"/>
        </w:rPr>
        <w:t>Suresh</w:t>
      </w:r>
      <w:proofErr w:type="spellEnd"/>
      <w:r w:rsidR="00243460">
        <w:rPr>
          <w:rFonts w:ascii="Arial" w:hAnsi="Arial" w:cs="Arial"/>
          <w:sz w:val="24"/>
          <w:szCs w:val="24"/>
        </w:rPr>
        <w:t xml:space="preserve"> et al. </w:t>
      </w:r>
      <w:r w:rsidR="00243460">
        <w:rPr>
          <w:rFonts w:ascii="Arial" w:hAnsi="Arial" w:cs="Arial"/>
          <w:sz w:val="24"/>
          <w:szCs w:val="24"/>
          <w:vertAlign w:val="superscript"/>
        </w:rPr>
        <w:t>7,25</w:t>
      </w:r>
      <w:r w:rsidRPr="00243460">
        <w:rPr>
          <w:rFonts w:ascii="Arial" w:hAnsi="Arial" w:cs="Arial"/>
          <w:sz w:val="24"/>
          <w:szCs w:val="24"/>
        </w:rPr>
        <w:t xml:space="preserve"> propusieron el uso de una combinación de punción seca con inyección de sangre autóloga </w:t>
      </w:r>
      <w:proofErr w:type="spellStart"/>
      <w:r w:rsidRPr="00243460">
        <w:rPr>
          <w:rFonts w:ascii="Arial" w:hAnsi="Arial" w:cs="Arial"/>
          <w:sz w:val="24"/>
          <w:szCs w:val="24"/>
        </w:rPr>
        <w:t>ecoguiada</w:t>
      </w:r>
      <w:proofErr w:type="spellEnd"/>
      <w:r w:rsidRPr="00243460">
        <w:rPr>
          <w:rFonts w:ascii="Arial" w:hAnsi="Arial" w:cs="Arial"/>
          <w:sz w:val="24"/>
          <w:szCs w:val="24"/>
        </w:rPr>
        <w:t xml:space="preserve"> para el tratamiento de la epitrocleítis refractaria al tratamiento inicial, defendiendo su efectividad, aunque el uso de todas esas técnicas sigue siendo controvertido.</w:t>
      </w:r>
      <w:r w:rsidR="00A76E4B" w:rsidRPr="00243460">
        <w:rPr>
          <w:rFonts w:ascii="Arial" w:hAnsi="Arial" w:cs="Arial"/>
          <w:sz w:val="24"/>
          <w:szCs w:val="24"/>
        </w:rPr>
        <w:t xml:space="preserve"> </w:t>
      </w:r>
    </w:p>
    <w:p w:rsidR="00243460" w:rsidRDefault="00A76E4B" w:rsidP="00243460">
      <w:pPr>
        <w:spacing w:before="100" w:beforeAutospacing="1" w:after="100" w:afterAutospacing="1" w:line="360" w:lineRule="auto"/>
        <w:jc w:val="both"/>
        <w:rPr>
          <w:rFonts w:ascii="Arial" w:hAnsi="Arial" w:cs="Arial"/>
          <w:sz w:val="24"/>
          <w:szCs w:val="24"/>
          <w:vertAlign w:val="superscript"/>
        </w:rPr>
      </w:pPr>
      <w:r w:rsidRPr="00243460">
        <w:rPr>
          <w:rFonts w:ascii="Arial" w:hAnsi="Arial" w:cs="Arial"/>
          <w:sz w:val="24"/>
          <w:szCs w:val="24"/>
        </w:rPr>
        <w:lastRenderedPageBreak/>
        <w:t xml:space="preserve">Por último, en el manejo conservador de la epicondilitis es </w:t>
      </w:r>
      <w:r w:rsidR="00243460">
        <w:rPr>
          <w:rFonts w:ascii="Arial" w:hAnsi="Arial" w:cs="Arial"/>
          <w:sz w:val="24"/>
          <w:szCs w:val="24"/>
        </w:rPr>
        <w:t>de gran importancia la modifica</w:t>
      </w:r>
      <w:r w:rsidRPr="00243460">
        <w:rPr>
          <w:rFonts w:ascii="Arial" w:hAnsi="Arial" w:cs="Arial"/>
          <w:sz w:val="24"/>
          <w:szCs w:val="24"/>
        </w:rPr>
        <w:t>ción de las téc</w:t>
      </w:r>
      <w:r w:rsidR="00243460">
        <w:rPr>
          <w:rFonts w:ascii="Arial" w:hAnsi="Arial" w:cs="Arial"/>
          <w:sz w:val="24"/>
          <w:szCs w:val="24"/>
        </w:rPr>
        <w:t>nicas y los elementos de protec</w:t>
      </w:r>
      <w:r w:rsidRPr="00243460">
        <w:rPr>
          <w:rFonts w:ascii="Arial" w:hAnsi="Arial" w:cs="Arial"/>
          <w:sz w:val="24"/>
          <w:szCs w:val="24"/>
        </w:rPr>
        <w:t xml:space="preserve">ción necesarios para el desempeño de las actividades del </w:t>
      </w:r>
      <w:r w:rsidR="00243460">
        <w:rPr>
          <w:rFonts w:ascii="Arial" w:hAnsi="Arial" w:cs="Arial"/>
          <w:sz w:val="24"/>
          <w:szCs w:val="24"/>
        </w:rPr>
        <w:t>paciente con el objetivo de dis</w:t>
      </w:r>
      <w:r w:rsidRPr="00243460">
        <w:rPr>
          <w:rFonts w:ascii="Arial" w:hAnsi="Arial" w:cs="Arial"/>
          <w:sz w:val="24"/>
          <w:szCs w:val="24"/>
        </w:rPr>
        <w:t>minuir las post</w:t>
      </w:r>
      <w:r w:rsidR="00FE6E75">
        <w:rPr>
          <w:rFonts w:ascii="Arial" w:hAnsi="Arial" w:cs="Arial"/>
          <w:sz w:val="24"/>
          <w:szCs w:val="24"/>
        </w:rPr>
        <w:t>uras desencadenantes de los sín</w:t>
      </w:r>
      <w:r w:rsidRPr="00243460">
        <w:rPr>
          <w:rFonts w:ascii="Arial" w:hAnsi="Arial" w:cs="Arial"/>
          <w:sz w:val="24"/>
          <w:szCs w:val="24"/>
        </w:rPr>
        <w:t>tomas. En las actividades deportivas se han estudiado y modificado elementos deportivos tales como las r</w:t>
      </w:r>
      <w:r w:rsidR="00243460">
        <w:rPr>
          <w:rFonts w:ascii="Arial" w:hAnsi="Arial" w:cs="Arial"/>
          <w:sz w:val="24"/>
          <w:szCs w:val="24"/>
        </w:rPr>
        <w:t>aquetas en los practicantes pro</w:t>
      </w:r>
      <w:r w:rsidRPr="00243460">
        <w:rPr>
          <w:rFonts w:ascii="Arial" w:hAnsi="Arial" w:cs="Arial"/>
          <w:sz w:val="24"/>
          <w:szCs w:val="24"/>
        </w:rPr>
        <w:t xml:space="preserve">fesionales con el fin de disminuir las fuerzas estresantes en valgo del codo. </w:t>
      </w:r>
      <w:r w:rsidRPr="00243460">
        <w:rPr>
          <w:rFonts w:ascii="Arial" w:hAnsi="Arial" w:cs="Arial"/>
          <w:sz w:val="24"/>
          <w:szCs w:val="24"/>
          <w:vertAlign w:val="superscript"/>
        </w:rPr>
        <w:t>7</w:t>
      </w:r>
      <w:r w:rsidR="00243460">
        <w:rPr>
          <w:rFonts w:ascii="Arial" w:hAnsi="Arial" w:cs="Arial"/>
          <w:sz w:val="24"/>
          <w:szCs w:val="24"/>
          <w:vertAlign w:val="superscript"/>
        </w:rPr>
        <w:t>,8</w:t>
      </w:r>
    </w:p>
    <w:p w:rsidR="00AB2BF1" w:rsidRDefault="00AB2BF1" w:rsidP="00243460">
      <w:pPr>
        <w:spacing w:before="100" w:beforeAutospacing="1" w:after="100" w:afterAutospacing="1" w:line="360" w:lineRule="auto"/>
        <w:jc w:val="both"/>
        <w:rPr>
          <w:rFonts w:ascii="Arial" w:hAnsi="Arial" w:cs="Arial"/>
          <w:sz w:val="24"/>
          <w:szCs w:val="24"/>
          <w:vertAlign w:val="superscript"/>
        </w:rPr>
      </w:pPr>
      <w:r w:rsidRPr="00AB2BF1">
        <w:rPr>
          <w:rFonts w:ascii="Arial" w:eastAsiaTheme="minorEastAsia" w:hAnsi="Arial" w:cs="Arial"/>
          <w:sz w:val="24"/>
          <w:szCs w:val="24"/>
          <w:lang w:eastAsia="es-ES"/>
        </w:rPr>
        <w:t xml:space="preserve">Ocasionalmente es necesaria la cirugía si la epicondilitis no responde al tratamiento conservador. </w:t>
      </w:r>
      <w:r w:rsidR="005B0E57">
        <w:rPr>
          <w:rFonts w:ascii="Arial" w:eastAsiaTheme="minorEastAsia" w:hAnsi="Arial" w:cs="Arial"/>
          <w:sz w:val="24"/>
          <w:szCs w:val="24"/>
          <w:lang w:eastAsia="es-ES"/>
        </w:rPr>
        <w:t>N</w:t>
      </w:r>
      <w:r w:rsidRPr="00AB2BF1">
        <w:rPr>
          <w:rFonts w:ascii="Arial" w:eastAsiaTheme="minorEastAsia" w:hAnsi="Arial" w:cs="Arial"/>
          <w:sz w:val="24"/>
          <w:szCs w:val="24"/>
          <w:lang w:eastAsia="es-ES"/>
        </w:rPr>
        <w:t xml:space="preserve">o se recomienda a menos que se haya completado un programa adecuado de tratamiento no quirúrgico. </w:t>
      </w:r>
      <w:r w:rsidR="00243460" w:rsidRPr="00243460">
        <w:rPr>
          <w:rFonts w:ascii="Arial" w:hAnsi="Arial" w:cs="Arial"/>
          <w:sz w:val="24"/>
          <w:szCs w:val="24"/>
        </w:rPr>
        <w:t>La cirugía se indica de forma precoz si se hallan lesiones orgáni</w:t>
      </w:r>
      <w:r w:rsidR="00243460">
        <w:rPr>
          <w:rFonts w:ascii="Arial" w:hAnsi="Arial" w:cs="Arial"/>
          <w:sz w:val="24"/>
          <w:szCs w:val="24"/>
        </w:rPr>
        <w:t>cas estructurales como una rotu</w:t>
      </w:r>
      <w:r w:rsidR="00243460" w:rsidRPr="00243460">
        <w:rPr>
          <w:rFonts w:ascii="Arial" w:hAnsi="Arial" w:cs="Arial"/>
          <w:sz w:val="24"/>
          <w:szCs w:val="24"/>
        </w:rPr>
        <w:t xml:space="preserve">ra o desinserción de las inserciones tendinosas epitrocleares, así como si se detecta una lesión severa o </w:t>
      </w:r>
      <w:r w:rsidR="0089403E">
        <w:rPr>
          <w:rFonts w:ascii="Arial" w:hAnsi="Arial" w:cs="Arial"/>
          <w:sz w:val="24"/>
          <w:szCs w:val="24"/>
        </w:rPr>
        <w:t xml:space="preserve">progresiva del nervio cubital. </w:t>
      </w:r>
      <w:r w:rsidR="0089403E">
        <w:rPr>
          <w:rFonts w:ascii="Arial" w:hAnsi="Arial" w:cs="Arial"/>
          <w:sz w:val="24"/>
          <w:szCs w:val="24"/>
          <w:vertAlign w:val="superscript"/>
        </w:rPr>
        <w:t>7,8</w:t>
      </w:r>
      <w:r w:rsidR="00FE6E75">
        <w:rPr>
          <w:rFonts w:ascii="Arial" w:hAnsi="Arial" w:cs="Arial"/>
          <w:sz w:val="24"/>
          <w:szCs w:val="24"/>
          <w:vertAlign w:val="superscript"/>
        </w:rPr>
        <w:t xml:space="preserve">   </w:t>
      </w:r>
    </w:p>
    <w:p w:rsidR="00FE6E75" w:rsidRDefault="00FE6E75" w:rsidP="00243460">
      <w:pPr>
        <w:spacing w:before="100" w:beforeAutospacing="1" w:after="100" w:afterAutospacing="1" w:line="360" w:lineRule="auto"/>
        <w:jc w:val="both"/>
        <w:rPr>
          <w:rFonts w:ascii="Arial" w:hAnsi="Arial" w:cs="Arial"/>
          <w:sz w:val="24"/>
          <w:szCs w:val="24"/>
          <w:vertAlign w:val="superscript"/>
        </w:rPr>
      </w:pPr>
    </w:p>
    <w:p w:rsidR="00FE6E75" w:rsidRDefault="00FE6E75" w:rsidP="00243460">
      <w:pPr>
        <w:spacing w:before="100" w:beforeAutospacing="1" w:after="100" w:afterAutospacing="1" w:line="360" w:lineRule="auto"/>
        <w:jc w:val="both"/>
        <w:rPr>
          <w:rFonts w:ascii="Arial" w:hAnsi="Arial" w:cs="Arial"/>
          <w:sz w:val="24"/>
          <w:szCs w:val="24"/>
          <w:vertAlign w:val="superscript"/>
        </w:rPr>
      </w:pPr>
    </w:p>
    <w:p w:rsidR="00FE6E75" w:rsidRDefault="00FE6E75" w:rsidP="00243460">
      <w:pPr>
        <w:spacing w:before="100" w:beforeAutospacing="1" w:after="100" w:afterAutospacing="1" w:line="360" w:lineRule="auto"/>
        <w:jc w:val="both"/>
        <w:rPr>
          <w:rFonts w:ascii="Arial" w:hAnsi="Arial" w:cs="Arial"/>
          <w:sz w:val="24"/>
          <w:szCs w:val="24"/>
          <w:vertAlign w:val="superscript"/>
        </w:rPr>
      </w:pPr>
    </w:p>
    <w:p w:rsidR="0089403E" w:rsidRPr="0001527F" w:rsidRDefault="0089403E" w:rsidP="00243460">
      <w:pPr>
        <w:spacing w:before="100" w:beforeAutospacing="1" w:after="100" w:afterAutospacing="1" w:line="360" w:lineRule="auto"/>
        <w:jc w:val="both"/>
        <w:rPr>
          <w:rFonts w:ascii="Arial" w:hAnsi="Arial" w:cs="Arial"/>
          <w:b/>
          <w:sz w:val="24"/>
          <w:szCs w:val="24"/>
        </w:rPr>
      </w:pPr>
      <w:r w:rsidRPr="0001527F">
        <w:rPr>
          <w:rFonts w:ascii="Arial" w:hAnsi="Arial" w:cs="Arial"/>
          <w:b/>
          <w:sz w:val="24"/>
          <w:szCs w:val="24"/>
        </w:rPr>
        <w:t>Conclusiones</w:t>
      </w:r>
    </w:p>
    <w:p w:rsidR="0001527F" w:rsidRPr="0001527F" w:rsidRDefault="0089403E" w:rsidP="00243460">
      <w:pPr>
        <w:spacing w:before="100" w:beforeAutospacing="1" w:after="100" w:afterAutospacing="1" w:line="360" w:lineRule="auto"/>
        <w:jc w:val="both"/>
        <w:rPr>
          <w:rFonts w:ascii="Arial" w:hAnsi="Arial" w:cs="Arial"/>
          <w:sz w:val="24"/>
          <w:szCs w:val="24"/>
        </w:rPr>
      </w:pPr>
      <w:r w:rsidRPr="0001527F">
        <w:rPr>
          <w:rFonts w:ascii="Arial" w:hAnsi="Arial" w:cs="Arial"/>
          <w:sz w:val="24"/>
          <w:szCs w:val="24"/>
        </w:rPr>
        <w:t>La epitrocleítis o epicondilit</w:t>
      </w:r>
      <w:r w:rsidR="0001527F" w:rsidRPr="0001527F">
        <w:rPr>
          <w:rFonts w:ascii="Arial" w:hAnsi="Arial" w:cs="Arial"/>
          <w:sz w:val="24"/>
          <w:szCs w:val="24"/>
        </w:rPr>
        <w:t>is medial es la causa más frecuente de dolor en la zona medial del codo, típico de traba</w:t>
      </w:r>
      <w:r w:rsidRPr="0001527F">
        <w:rPr>
          <w:rFonts w:ascii="Arial" w:hAnsi="Arial" w:cs="Arial"/>
          <w:sz w:val="24"/>
          <w:szCs w:val="24"/>
        </w:rPr>
        <w:t>jadores manuales y deportistas.</w:t>
      </w:r>
    </w:p>
    <w:p w:rsidR="0001527F" w:rsidRPr="0001527F" w:rsidRDefault="0001527F" w:rsidP="00243460">
      <w:pPr>
        <w:spacing w:before="100" w:beforeAutospacing="1" w:after="100" w:afterAutospacing="1" w:line="360" w:lineRule="auto"/>
        <w:jc w:val="both"/>
        <w:rPr>
          <w:rFonts w:ascii="Arial" w:hAnsi="Arial" w:cs="Arial"/>
          <w:sz w:val="24"/>
          <w:szCs w:val="24"/>
        </w:rPr>
      </w:pPr>
      <w:r w:rsidRPr="0001527F">
        <w:rPr>
          <w:rFonts w:ascii="Arial" w:hAnsi="Arial" w:cs="Arial"/>
          <w:sz w:val="24"/>
          <w:szCs w:val="24"/>
        </w:rPr>
        <w:t xml:space="preserve"> Para realizar un correcto tratamiento, es necesario realizar un buen diagnóstico diferencial.</w:t>
      </w:r>
    </w:p>
    <w:p w:rsidR="0089403E" w:rsidRPr="00AB2BF1" w:rsidRDefault="0089403E" w:rsidP="00243460">
      <w:pPr>
        <w:spacing w:before="100" w:beforeAutospacing="1" w:after="100" w:afterAutospacing="1" w:line="360" w:lineRule="auto"/>
        <w:jc w:val="both"/>
        <w:rPr>
          <w:rFonts w:ascii="Arial" w:hAnsi="Arial" w:cs="Arial"/>
          <w:sz w:val="24"/>
          <w:szCs w:val="24"/>
        </w:rPr>
      </w:pPr>
      <w:r w:rsidRPr="0001527F">
        <w:rPr>
          <w:rFonts w:ascii="Arial" w:hAnsi="Arial" w:cs="Arial"/>
          <w:sz w:val="24"/>
          <w:szCs w:val="24"/>
        </w:rPr>
        <w:t>En la mayoría de los casos, con un tr</w:t>
      </w:r>
      <w:r w:rsidR="0001527F" w:rsidRPr="0001527F">
        <w:rPr>
          <w:rFonts w:ascii="Arial" w:hAnsi="Arial" w:cs="Arial"/>
          <w:sz w:val="24"/>
          <w:szCs w:val="24"/>
        </w:rPr>
        <w:t>atamiento conservador suele</w:t>
      </w:r>
      <w:r w:rsidRPr="0001527F">
        <w:rPr>
          <w:rFonts w:ascii="Arial" w:hAnsi="Arial" w:cs="Arial"/>
          <w:sz w:val="24"/>
          <w:szCs w:val="24"/>
        </w:rPr>
        <w:t xml:space="preserve"> cede</w:t>
      </w:r>
      <w:r w:rsidR="0001527F" w:rsidRPr="0001527F">
        <w:rPr>
          <w:rFonts w:ascii="Arial" w:hAnsi="Arial" w:cs="Arial"/>
          <w:sz w:val="24"/>
          <w:szCs w:val="24"/>
        </w:rPr>
        <w:t>r</w:t>
      </w:r>
      <w:r w:rsidR="0001527F">
        <w:rPr>
          <w:rFonts w:ascii="Arial" w:hAnsi="Arial" w:cs="Arial"/>
          <w:sz w:val="24"/>
          <w:szCs w:val="24"/>
        </w:rPr>
        <w:t>.</w:t>
      </w:r>
    </w:p>
    <w:p w:rsidR="00E51D96" w:rsidRDefault="00E51D96" w:rsidP="00936D0B">
      <w:pPr>
        <w:jc w:val="both"/>
        <w:rPr>
          <w:rFonts w:ascii="Arial" w:hAnsi="Arial" w:cs="Arial"/>
          <w:sz w:val="24"/>
          <w:szCs w:val="24"/>
        </w:rPr>
      </w:pPr>
    </w:p>
    <w:p w:rsidR="00E51D96" w:rsidRDefault="00E51D96" w:rsidP="00936D0B">
      <w:pPr>
        <w:jc w:val="both"/>
        <w:rPr>
          <w:rFonts w:ascii="Arial" w:hAnsi="Arial" w:cs="Arial"/>
          <w:sz w:val="24"/>
          <w:szCs w:val="24"/>
        </w:rPr>
      </w:pPr>
    </w:p>
    <w:p w:rsidR="00E51D96" w:rsidRPr="00E51D96" w:rsidRDefault="00E51D96" w:rsidP="00936D0B">
      <w:pPr>
        <w:jc w:val="both"/>
        <w:rPr>
          <w:rFonts w:ascii="Arial" w:hAnsi="Arial" w:cs="Arial"/>
          <w:sz w:val="24"/>
          <w:szCs w:val="24"/>
        </w:rPr>
      </w:pPr>
    </w:p>
    <w:p w:rsidR="0089403E" w:rsidRDefault="0089403E" w:rsidP="00936D0B">
      <w:pPr>
        <w:jc w:val="both"/>
        <w:rPr>
          <w:rFonts w:ascii="Arial" w:hAnsi="Arial" w:cs="Arial"/>
          <w:b/>
          <w:sz w:val="24"/>
          <w:szCs w:val="24"/>
        </w:rPr>
      </w:pPr>
    </w:p>
    <w:p w:rsidR="00D14E79" w:rsidRDefault="00D14E79" w:rsidP="00936D0B">
      <w:pPr>
        <w:jc w:val="both"/>
        <w:rPr>
          <w:rFonts w:ascii="Arial" w:hAnsi="Arial" w:cs="Arial"/>
          <w:b/>
          <w:sz w:val="24"/>
          <w:szCs w:val="24"/>
        </w:rPr>
      </w:pPr>
    </w:p>
    <w:p w:rsidR="007E341C" w:rsidRPr="00937AD0" w:rsidRDefault="00E75A05" w:rsidP="00936D0B">
      <w:pPr>
        <w:jc w:val="both"/>
        <w:rPr>
          <w:rFonts w:ascii="Arial" w:hAnsi="Arial" w:cs="Arial"/>
          <w:b/>
          <w:sz w:val="24"/>
          <w:szCs w:val="24"/>
        </w:rPr>
      </w:pPr>
      <w:r w:rsidRPr="00937AD0">
        <w:rPr>
          <w:rFonts w:ascii="Arial" w:hAnsi="Arial" w:cs="Arial"/>
          <w:b/>
          <w:sz w:val="24"/>
          <w:szCs w:val="24"/>
        </w:rPr>
        <w:lastRenderedPageBreak/>
        <w:t>Bibliografía</w:t>
      </w:r>
    </w:p>
    <w:p w:rsidR="007E341C" w:rsidRPr="00E75A05" w:rsidRDefault="007E341C" w:rsidP="00E75A05">
      <w:pPr>
        <w:pStyle w:val="Prrafodelista"/>
        <w:numPr>
          <w:ilvl w:val="0"/>
          <w:numId w:val="1"/>
        </w:numPr>
        <w:jc w:val="both"/>
        <w:rPr>
          <w:rFonts w:ascii="Arial" w:hAnsi="Arial" w:cs="Arial"/>
          <w:sz w:val="24"/>
          <w:szCs w:val="24"/>
        </w:rPr>
      </w:pPr>
      <w:r w:rsidRPr="00E75A05">
        <w:rPr>
          <w:rFonts w:ascii="Arial" w:hAnsi="Arial" w:cs="Arial"/>
          <w:sz w:val="24"/>
          <w:szCs w:val="24"/>
        </w:rPr>
        <w:t xml:space="preserve">Álvarez </w:t>
      </w:r>
      <w:proofErr w:type="spellStart"/>
      <w:r w:rsidRPr="00E75A05">
        <w:rPr>
          <w:rFonts w:ascii="Arial" w:hAnsi="Arial" w:cs="Arial"/>
          <w:sz w:val="24"/>
          <w:szCs w:val="24"/>
        </w:rPr>
        <w:t>Nemegyei</w:t>
      </w:r>
      <w:proofErr w:type="spellEnd"/>
      <w:r w:rsidRPr="00E75A05">
        <w:rPr>
          <w:rFonts w:ascii="Arial" w:hAnsi="Arial" w:cs="Arial"/>
          <w:sz w:val="24"/>
          <w:szCs w:val="24"/>
        </w:rPr>
        <w:t xml:space="preserve"> J. Síndromes de dolor regional apendicular. Creencias y evidencias. </w:t>
      </w:r>
      <w:proofErr w:type="spellStart"/>
      <w:r w:rsidRPr="00E75A05">
        <w:rPr>
          <w:rFonts w:ascii="Arial" w:hAnsi="Arial" w:cs="Arial"/>
          <w:sz w:val="24"/>
          <w:szCs w:val="24"/>
        </w:rPr>
        <w:t>Rev</w:t>
      </w:r>
      <w:proofErr w:type="spellEnd"/>
      <w:r w:rsidRPr="00E75A05">
        <w:rPr>
          <w:rFonts w:ascii="Arial" w:hAnsi="Arial" w:cs="Arial"/>
          <w:sz w:val="24"/>
          <w:szCs w:val="24"/>
        </w:rPr>
        <w:t xml:space="preserve"> </w:t>
      </w:r>
      <w:proofErr w:type="spellStart"/>
      <w:r w:rsidRPr="00E75A05">
        <w:rPr>
          <w:rFonts w:ascii="Arial" w:hAnsi="Arial" w:cs="Arial"/>
          <w:sz w:val="24"/>
          <w:szCs w:val="24"/>
        </w:rPr>
        <w:t>Mex</w:t>
      </w:r>
      <w:proofErr w:type="spellEnd"/>
      <w:r w:rsidRPr="00E75A05">
        <w:rPr>
          <w:rFonts w:ascii="Arial" w:hAnsi="Arial" w:cs="Arial"/>
          <w:sz w:val="24"/>
          <w:szCs w:val="24"/>
        </w:rPr>
        <w:t xml:space="preserve"> </w:t>
      </w:r>
      <w:proofErr w:type="spellStart"/>
      <w:r w:rsidRPr="00E75A05">
        <w:rPr>
          <w:rFonts w:ascii="Arial" w:hAnsi="Arial" w:cs="Arial"/>
          <w:sz w:val="24"/>
          <w:szCs w:val="24"/>
        </w:rPr>
        <w:t>Reumatol</w:t>
      </w:r>
      <w:proofErr w:type="spellEnd"/>
      <w:r w:rsidRPr="00E75A05">
        <w:rPr>
          <w:rFonts w:ascii="Arial" w:hAnsi="Arial" w:cs="Arial"/>
          <w:sz w:val="24"/>
          <w:szCs w:val="24"/>
        </w:rPr>
        <w:t xml:space="preserve"> 2003; 18:365-72</w:t>
      </w:r>
      <w:r w:rsidR="00AD5D48">
        <w:rPr>
          <w:rFonts w:ascii="Arial" w:hAnsi="Arial" w:cs="Arial"/>
          <w:sz w:val="24"/>
          <w:szCs w:val="24"/>
        </w:rPr>
        <w:t>.</w:t>
      </w:r>
    </w:p>
    <w:p w:rsidR="00E75A05" w:rsidRDefault="00E75A05" w:rsidP="00E75A05">
      <w:pPr>
        <w:pStyle w:val="Prrafodelista"/>
        <w:numPr>
          <w:ilvl w:val="0"/>
          <w:numId w:val="1"/>
        </w:numPr>
        <w:jc w:val="both"/>
        <w:rPr>
          <w:rFonts w:ascii="Arial" w:hAnsi="Arial" w:cs="Arial"/>
          <w:sz w:val="24"/>
          <w:szCs w:val="24"/>
        </w:rPr>
      </w:pPr>
      <w:r>
        <w:t xml:space="preserve"> </w:t>
      </w:r>
      <w:proofErr w:type="spellStart"/>
      <w:r w:rsidRPr="00E75A05">
        <w:rPr>
          <w:rFonts w:ascii="Arial" w:hAnsi="Arial" w:cs="Arial"/>
          <w:sz w:val="24"/>
          <w:szCs w:val="24"/>
        </w:rPr>
        <w:t>Kannus</w:t>
      </w:r>
      <w:proofErr w:type="spellEnd"/>
      <w:r w:rsidRPr="00E75A05">
        <w:rPr>
          <w:rFonts w:ascii="Arial" w:hAnsi="Arial" w:cs="Arial"/>
          <w:sz w:val="24"/>
          <w:szCs w:val="24"/>
        </w:rPr>
        <w:t xml:space="preserve"> P. </w:t>
      </w:r>
      <w:proofErr w:type="spellStart"/>
      <w:r w:rsidRPr="00E75A05">
        <w:rPr>
          <w:rFonts w:ascii="Arial" w:hAnsi="Arial" w:cs="Arial"/>
          <w:sz w:val="24"/>
          <w:szCs w:val="24"/>
        </w:rPr>
        <w:t>Structure</w:t>
      </w:r>
      <w:proofErr w:type="spellEnd"/>
      <w:r w:rsidRPr="00E75A05">
        <w:rPr>
          <w:rFonts w:ascii="Arial" w:hAnsi="Arial" w:cs="Arial"/>
          <w:sz w:val="24"/>
          <w:szCs w:val="24"/>
        </w:rPr>
        <w:t xml:space="preserve"> of </w:t>
      </w:r>
      <w:proofErr w:type="spellStart"/>
      <w:r w:rsidRPr="00E75A05">
        <w:rPr>
          <w:rFonts w:ascii="Arial" w:hAnsi="Arial" w:cs="Arial"/>
          <w:sz w:val="24"/>
          <w:szCs w:val="24"/>
        </w:rPr>
        <w:t>tendon</w:t>
      </w:r>
      <w:proofErr w:type="spellEnd"/>
      <w:r w:rsidRPr="00E75A05">
        <w:rPr>
          <w:rFonts w:ascii="Arial" w:hAnsi="Arial" w:cs="Arial"/>
          <w:sz w:val="24"/>
          <w:szCs w:val="24"/>
        </w:rPr>
        <w:t xml:space="preserve"> </w:t>
      </w:r>
      <w:proofErr w:type="spellStart"/>
      <w:r w:rsidRPr="00E75A05">
        <w:rPr>
          <w:rFonts w:ascii="Arial" w:hAnsi="Arial" w:cs="Arial"/>
          <w:sz w:val="24"/>
          <w:szCs w:val="24"/>
        </w:rPr>
        <w:t>connective</w:t>
      </w:r>
      <w:proofErr w:type="spellEnd"/>
      <w:r w:rsidRPr="00E75A05">
        <w:rPr>
          <w:rFonts w:ascii="Arial" w:hAnsi="Arial" w:cs="Arial"/>
          <w:sz w:val="24"/>
          <w:szCs w:val="24"/>
        </w:rPr>
        <w:t xml:space="preserve"> </w:t>
      </w:r>
      <w:proofErr w:type="spellStart"/>
      <w:r w:rsidRPr="00E75A05">
        <w:rPr>
          <w:rFonts w:ascii="Arial" w:hAnsi="Arial" w:cs="Arial"/>
          <w:sz w:val="24"/>
          <w:szCs w:val="24"/>
        </w:rPr>
        <w:t>tissue</w:t>
      </w:r>
      <w:proofErr w:type="spellEnd"/>
      <w:r w:rsidRPr="00E75A05">
        <w:rPr>
          <w:rFonts w:ascii="Arial" w:hAnsi="Arial" w:cs="Arial"/>
          <w:sz w:val="24"/>
          <w:szCs w:val="24"/>
        </w:rPr>
        <w:t xml:space="preserve">. </w:t>
      </w:r>
      <w:proofErr w:type="spellStart"/>
      <w:r w:rsidRPr="00E75A05">
        <w:rPr>
          <w:rFonts w:ascii="Arial" w:hAnsi="Arial" w:cs="Arial"/>
          <w:sz w:val="24"/>
          <w:szCs w:val="24"/>
        </w:rPr>
        <w:t>Scand</w:t>
      </w:r>
      <w:proofErr w:type="spellEnd"/>
      <w:r w:rsidRPr="00E75A05">
        <w:rPr>
          <w:rFonts w:ascii="Arial" w:hAnsi="Arial" w:cs="Arial"/>
          <w:sz w:val="24"/>
          <w:szCs w:val="24"/>
        </w:rPr>
        <w:t xml:space="preserve"> J </w:t>
      </w:r>
      <w:proofErr w:type="spellStart"/>
      <w:r w:rsidRPr="00E75A05">
        <w:rPr>
          <w:rFonts w:ascii="Arial" w:hAnsi="Arial" w:cs="Arial"/>
          <w:sz w:val="24"/>
          <w:szCs w:val="24"/>
        </w:rPr>
        <w:t>Med</w:t>
      </w:r>
      <w:proofErr w:type="spellEnd"/>
      <w:r w:rsidRPr="00E75A05">
        <w:rPr>
          <w:rFonts w:ascii="Arial" w:hAnsi="Arial" w:cs="Arial"/>
          <w:sz w:val="24"/>
          <w:szCs w:val="24"/>
        </w:rPr>
        <w:t xml:space="preserve"> </w:t>
      </w:r>
      <w:proofErr w:type="spellStart"/>
      <w:r w:rsidRPr="00E75A05">
        <w:rPr>
          <w:rFonts w:ascii="Arial" w:hAnsi="Arial" w:cs="Arial"/>
          <w:sz w:val="24"/>
          <w:szCs w:val="24"/>
        </w:rPr>
        <w:t>Science</w:t>
      </w:r>
      <w:proofErr w:type="spellEnd"/>
      <w:r w:rsidRPr="00E75A05">
        <w:rPr>
          <w:rFonts w:ascii="Arial" w:hAnsi="Arial" w:cs="Arial"/>
          <w:sz w:val="24"/>
          <w:szCs w:val="24"/>
        </w:rPr>
        <w:t xml:space="preserve"> in </w:t>
      </w:r>
      <w:proofErr w:type="spellStart"/>
      <w:r w:rsidRPr="00E75A05">
        <w:rPr>
          <w:rFonts w:ascii="Arial" w:hAnsi="Arial" w:cs="Arial"/>
          <w:sz w:val="24"/>
          <w:szCs w:val="24"/>
        </w:rPr>
        <w:t>Sports</w:t>
      </w:r>
      <w:proofErr w:type="spellEnd"/>
      <w:r w:rsidRPr="00E75A05">
        <w:rPr>
          <w:rFonts w:ascii="Arial" w:hAnsi="Arial" w:cs="Arial"/>
          <w:sz w:val="24"/>
          <w:szCs w:val="24"/>
        </w:rPr>
        <w:t xml:space="preserve"> 2000; 10:312-20.</w:t>
      </w:r>
    </w:p>
    <w:p w:rsidR="00BD4C22" w:rsidRDefault="00BD4C22" w:rsidP="00E75A05">
      <w:pPr>
        <w:pStyle w:val="Prrafodelista"/>
        <w:numPr>
          <w:ilvl w:val="0"/>
          <w:numId w:val="1"/>
        </w:numPr>
        <w:jc w:val="both"/>
        <w:rPr>
          <w:rFonts w:ascii="Arial" w:hAnsi="Arial" w:cs="Arial"/>
          <w:sz w:val="24"/>
          <w:szCs w:val="24"/>
        </w:rPr>
      </w:pPr>
      <w:r w:rsidRPr="00BD4C22">
        <w:rPr>
          <w:rFonts w:ascii="Arial" w:hAnsi="Arial" w:cs="Arial"/>
          <w:sz w:val="24"/>
          <w:szCs w:val="24"/>
        </w:rPr>
        <w:t>Canoso JJ, Álvarez J.</w:t>
      </w:r>
      <w:r>
        <w:t xml:space="preserve"> </w:t>
      </w:r>
      <w:r>
        <w:rPr>
          <w:rFonts w:ascii="Arial" w:hAnsi="Arial" w:cs="Arial"/>
          <w:sz w:val="24"/>
          <w:szCs w:val="24"/>
        </w:rPr>
        <w:t xml:space="preserve">Reumatismo de partes blandas. Bursitis, tendinitis y </w:t>
      </w:r>
      <w:proofErr w:type="spellStart"/>
      <w:r>
        <w:rPr>
          <w:rFonts w:ascii="Arial" w:hAnsi="Arial" w:cs="Arial"/>
          <w:sz w:val="24"/>
          <w:szCs w:val="24"/>
        </w:rPr>
        <w:t>fascitis</w:t>
      </w:r>
      <w:proofErr w:type="spellEnd"/>
      <w:r>
        <w:rPr>
          <w:rFonts w:ascii="Arial" w:hAnsi="Arial" w:cs="Arial"/>
          <w:sz w:val="24"/>
          <w:szCs w:val="24"/>
        </w:rPr>
        <w:t>. Capítulo 94; 1145-65</w:t>
      </w:r>
      <w:r w:rsidR="00AC48B1">
        <w:rPr>
          <w:rFonts w:ascii="Arial" w:hAnsi="Arial" w:cs="Arial"/>
          <w:sz w:val="24"/>
          <w:szCs w:val="24"/>
        </w:rPr>
        <w:t>.</w:t>
      </w:r>
    </w:p>
    <w:p w:rsidR="005602B1" w:rsidRDefault="005602B1" w:rsidP="00AC48B1">
      <w:pPr>
        <w:pStyle w:val="Prrafodelista"/>
        <w:numPr>
          <w:ilvl w:val="0"/>
          <w:numId w:val="1"/>
        </w:numPr>
        <w:jc w:val="both"/>
        <w:rPr>
          <w:rFonts w:ascii="Arial" w:hAnsi="Arial" w:cs="Arial"/>
          <w:sz w:val="24"/>
          <w:szCs w:val="24"/>
        </w:rPr>
      </w:pPr>
      <w:r w:rsidRPr="005602B1">
        <w:rPr>
          <w:rFonts w:ascii="Arial" w:hAnsi="Arial" w:cs="Arial"/>
          <w:sz w:val="24"/>
          <w:szCs w:val="24"/>
        </w:rPr>
        <w:t>Guía de actuación y diagnóstico de enfermedades profesionales</w:t>
      </w:r>
      <w:r w:rsidR="000A11FB">
        <w:rPr>
          <w:rFonts w:ascii="Arial" w:hAnsi="Arial" w:cs="Arial"/>
          <w:sz w:val="24"/>
          <w:szCs w:val="24"/>
        </w:rPr>
        <w:t>.</w:t>
      </w:r>
      <w:r w:rsidR="00AC48B1">
        <w:rPr>
          <w:rFonts w:ascii="Arial" w:hAnsi="Arial" w:cs="Arial"/>
          <w:sz w:val="24"/>
          <w:szCs w:val="24"/>
        </w:rPr>
        <w:t xml:space="preserve"> Tr</w:t>
      </w:r>
      <w:r w:rsidR="000A11FB" w:rsidRPr="005602B1">
        <w:rPr>
          <w:rFonts w:ascii="Arial" w:hAnsi="Arial" w:cs="Arial"/>
          <w:sz w:val="24"/>
          <w:szCs w:val="24"/>
        </w:rPr>
        <w:t>a</w:t>
      </w:r>
      <w:r w:rsidR="005333E3">
        <w:rPr>
          <w:rFonts w:ascii="Arial" w:hAnsi="Arial" w:cs="Arial"/>
          <w:sz w:val="24"/>
          <w:szCs w:val="24"/>
        </w:rPr>
        <w:t xml:space="preserve">stornos </w:t>
      </w:r>
      <w:r w:rsidR="00AC48B1">
        <w:rPr>
          <w:rFonts w:ascii="Arial" w:hAnsi="Arial" w:cs="Arial"/>
          <w:sz w:val="24"/>
          <w:szCs w:val="24"/>
        </w:rPr>
        <w:t>músculo-</w:t>
      </w:r>
      <w:r w:rsidR="000A11FB">
        <w:rPr>
          <w:rFonts w:ascii="Arial" w:hAnsi="Arial" w:cs="Arial"/>
          <w:sz w:val="24"/>
          <w:szCs w:val="24"/>
        </w:rPr>
        <w:t>esqueléticos</w:t>
      </w:r>
      <w:r w:rsidR="00D068EA">
        <w:rPr>
          <w:rFonts w:ascii="Arial" w:hAnsi="Arial" w:cs="Arial"/>
          <w:sz w:val="24"/>
          <w:szCs w:val="24"/>
        </w:rPr>
        <w:t>.</w:t>
      </w:r>
      <w:r w:rsidR="000A11FB">
        <w:rPr>
          <w:rFonts w:ascii="Arial" w:hAnsi="Arial" w:cs="Arial"/>
          <w:sz w:val="24"/>
          <w:szCs w:val="24"/>
        </w:rPr>
        <w:t xml:space="preserve"> </w:t>
      </w:r>
      <w:r w:rsidR="00D068EA">
        <w:rPr>
          <w:rFonts w:ascii="Arial" w:hAnsi="Arial" w:cs="Arial"/>
          <w:sz w:val="24"/>
          <w:szCs w:val="24"/>
        </w:rPr>
        <w:t>M</w:t>
      </w:r>
      <w:r w:rsidRPr="005602B1">
        <w:rPr>
          <w:rFonts w:ascii="Arial" w:hAnsi="Arial" w:cs="Arial"/>
          <w:sz w:val="24"/>
          <w:szCs w:val="24"/>
        </w:rPr>
        <w:t>iembro superior</w:t>
      </w:r>
      <w:r w:rsidR="00D068EA">
        <w:rPr>
          <w:rFonts w:ascii="Arial" w:hAnsi="Arial" w:cs="Arial"/>
          <w:sz w:val="24"/>
          <w:szCs w:val="24"/>
        </w:rPr>
        <w:t>.</w:t>
      </w:r>
      <w:r w:rsidR="00AC48B1">
        <w:rPr>
          <w:rFonts w:ascii="Arial" w:hAnsi="Arial" w:cs="Arial"/>
          <w:sz w:val="24"/>
          <w:szCs w:val="24"/>
        </w:rPr>
        <w:t xml:space="preserve"> Ministerio de trabajo, empleo y seguridad social de Argentina.</w:t>
      </w:r>
      <w:r w:rsidRPr="005602B1">
        <w:rPr>
          <w:rFonts w:ascii="Arial" w:hAnsi="Arial" w:cs="Arial"/>
          <w:sz w:val="24"/>
          <w:szCs w:val="24"/>
        </w:rPr>
        <w:t xml:space="preserve"> 2020</w:t>
      </w:r>
      <w:r w:rsidR="00AC48B1">
        <w:rPr>
          <w:rFonts w:ascii="Arial" w:hAnsi="Arial" w:cs="Arial"/>
          <w:sz w:val="24"/>
          <w:szCs w:val="24"/>
        </w:rPr>
        <w:t>.</w:t>
      </w:r>
      <w:r w:rsidR="005333E3">
        <w:rPr>
          <w:rFonts w:ascii="Arial" w:hAnsi="Arial" w:cs="Arial"/>
          <w:sz w:val="24"/>
          <w:szCs w:val="24"/>
        </w:rPr>
        <w:t xml:space="preserve"> Disponible en: </w:t>
      </w:r>
      <w:hyperlink r:id="rId9" w:history="1">
        <w:r w:rsidR="005333E3" w:rsidRPr="00B8798A">
          <w:rPr>
            <w:rStyle w:val="Hipervnculo"/>
            <w:rFonts w:ascii="Arial" w:hAnsi="Arial" w:cs="Arial"/>
            <w:sz w:val="24"/>
            <w:szCs w:val="24"/>
          </w:rPr>
          <w:t>www.argentina.gob.ar/srt</w:t>
        </w:r>
      </w:hyperlink>
      <w:r w:rsidR="005333E3">
        <w:rPr>
          <w:rFonts w:ascii="Arial" w:hAnsi="Arial" w:cs="Arial"/>
          <w:sz w:val="24"/>
          <w:szCs w:val="24"/>
        </w:rPr>
        <w:t>. Revisado</w:t>
      </w:r>
      <w:r w:rsidR="00846D7A">
        <w:rPr>
          <w:rFonts w:ascii="Arial" w:hAnsi="Arial" w:cs="Arial"/>
          <w:sz w:val="24"/>
          <w:szCs w:val="24"/>
        </w:rPr>
        <w:t>: 24/03/23.</w:t>
      </w:r>
    </w:p>
    <w:p w:rsidR="00FE6E75" w:rsidRDefault="005602B1" w:rsidP="00294D3C">
      <w:pPr>
        <w:pStyle w:val="Prrafodelista"/>
        <w:numPr>
          <w:ilvl w:val="0"/>
          <w:numId w:val="1"/>
        </w:numPr>
        <w:jc w:val="both"/>
        <w:rPr>
          <w:rFonts w:ascii="Arial" w:hAnsi="Arial" w:cs="Arial"/>
          <w:sz w:val="24"/>
          <w:szCs w:val="24"/>
        </w:rPr>
      </w:pPr>
      <w:r w:rsidRPr="005602B1">
        <w:rPr>
          <w:rFonts w:ascii="Arial" w:hAnsi="Arial" w:cs="Arial"/>
          <w:sz w:val="24"/>
          <w:szCs w:val="24"/>
        </w:rPr>
        <w:t>Blasco Velázquez</w:t>
      </w:r>
      <w:r w:rsidR="00FE6E75">
        <w:rPr>
          <w:rFonts w:ascii="Arial" w:hAnsi="Arial" w:cs="Arial"/>
          <w:sz w:val="24"/>
          <w:szCs w:val="24"/>
        </w:rPr>
        <w:t xml:space="preserve"> L. </w:t>
      </w:r>
      <w:r w:rsidRPr="005602B1">
        <w:rPr>
          <w:rFonts w:ascii="Arial" w:hAnsi="Arial" w:cs="Arial"/>
          <w:sz w:val="24"/>
          <w:szCs w:val="24"/>
        </w:rPr>
        <w:t>Directrices para la decisión clínica en enfermedades profesionales. Trastornos musculo esqueléticos de origen profesional del Miembro Superior</w:t>
      </w:r>
      <w:r w:rsidR="00D55E99" w:rsidRPr="005602B1">
        <w:rPr>
          <w:rFonts w:ascii="Arial" w:hAnsi="Arial" w:cs="Arial"/>
          <w:sz w:val="24"/>
          <w:szCs w:val="24"/>
        </w:rPr>
        <w:t>: Epitrocleítis</w:t>
      </w:r>
      <w:r w:rsidRPr="005602B1">
        <w:rPr>
          <w:rFonts w:ascii="Arial" w:hAnsi="Arial" w:cs="Arial"/>
          <w:sz w:val="24"/>
          <w:szCs w:val="24"/>
        </w:rPr>
        <w:t>. Instituto Nacional de Seguridad y Salud en el Trabajo (INSST), O.A., M.P. Madrid, noviembre 2022</w:t>
      </w:r>
      <w:r w:rsidR="00FE6E75">
        <w:rPr>
          <w:rFonts w:ascii="Arial" w:hAnsi="Arial" w:cs="Arial"/>
          <w:sz w:val="24"/>
          <w:szCs w:val="24"/>
        </w:rPr>
        <w:t>.</w:t>
      </w:r>
      <w:r w:rsidR="00294D3C">
        <w:rPr>
          <w:rFonts w:ascii="Arial" w:hAnsi="Arial" w:cs="Arial"/>
          <w:sz w:val="24"/>
          <w:szCs w:val="24"/>
        </w:rPr>
        <w:t xml:space="preserve"> Disponible en: </w:t>
      </w:r>
      <w:hyperlink r:id="rId10" w:history="1">
        <w:r w:rsidR="00294D3C" w:rsidRPr="00B8798A">
          <w:rPr>
            <w:rStyle w:val="Hipervnculo"/>
            <w:rFonts w:ascii="Arial" w:hAnsi="Arial" w:cs="Arial"/>
            <w:sz w:val="24"/>
            <w:szCs w:val="24"/>
          </w:rPr>
          <w:t>http://www.insst.es/catalogo-de-publicaciones</w:t>
        </w:r>
      </w:hyperlink>
      <w:r w:rsidR="00294D3C">
        <w:rPr>
          <w:rFonts w:ascii="Arial" w:hAnsi="Arial" w:cs="Arial"/>
          <w:sz w:val="24"/>
          <w:szCs w:val="24"/>
        </w:rPr>
        <w:t>. Revisado: 24/03/23.</w:t>
      </w:r>
    </w:p>
    <w:p w:rsidR="00FE6E75" w:rsidRPr="00FE6E75" w:rsidRDefault="003B67DB" w:rsidP="00FE6E75">
      <w:pPr>
        <w:pStyle w:val="Prrafodelista"/>
        <w:numPr>
          <w:ilvl w:val="0"/>
          <w:numId w:val="1"/>
        </w:numPr>
        <w:jc w:val="both"/>
        <w:rPr>
          <w:rFonts w:ascii="Arial" w:hAnsi="Arial" w:cs="Arial"/>
          <w:sz w:val="24"/>
          <w:szCs w:val="24"/>
        </w:rPr>
      </w:pPr>
      <w:r>
        <w:rPr>
          <w:rFonts w:ascii="Arial" w:hAnsi="Arial" w:cs="Arial"/>
          <w:sz w:val="24"/>
          <w:szCs w:val="24"/>
        </w:rPr>
        <w:t xml:space="preserve">Pons </w:t>
      </w:r>
      <w:proofErr w:type="spellStart"/>
      <w:r>
        <w:rPr>
          <w:rFonts w:ascii="Arial" w:hAnsi="Arial" w:cs="Arial"/>
          <w:sz w:val="24"/>
          <w:szCs w:val="24"/>
        </w:rPr>
        <w:t>Gamez</w:t>
      </w:r>
      <w:proofErr w:type="spellEnd"/>
      <w:r>
        <w:rPr>
          <w:rFonts w:ascii="Arial" w:hAnsi="Arial" w:cs="Arial"/>
          <w:sz w:val="24"/>
          <w:szCs w:val="24"/>
        </w:rPr>
        <w:t xml:space="preserve"> Y </w:t>
      </w:r>
      <w:r w:rsidRPr="00E8339B">
        <w:rPr>
          <w:rFonts w:ascii="Arial" w:hAnsi="Arial" w:cs="Arial"/>
          <w:sz w:val="24"/>
          <w:szCs w:val="24"/>
        </w:rPr>
        <w:t>&amp; cols</w:t>
      </w:r>
      <w:r w:rsidR="0013512A">
        <w:rPr>
          <w:rFonts w:ascii="Arial" w:hAnsi="Arial" w:cs="Arial"/>
          <w:sz w:val="24"/>
          <w:szCs w:val="24"/>
        </w:rPr>
        <w:t>.</w:t>
      </w:r>
      <w:r w:rsidRPr="00FE6E75">
        <w:rPr>
          <w:rFonts w:ascii="Arial" w:hAnsi="Arial" w:cs="Arial"/>
          <w:sz w:val="24"/>
          <w:szCs w:val="24"/>
        </w:rPr>
        <w:t xml:space="preserve"> </w:t>
      </w:r>
      <w:r w:rsidR="0001527F" w:rsidRPr="00FE6E75">
        <w:rPr>
          <w:rFonts w:ascii="Arial" w:hAnsi="Arial" w:cs="Arial"/>
          <w:sz w:val="24"/>
          <w:szCs w:val="24"/>
        </w:rPr>
        <w:t>La epicondilitis medial en los lanzadores de la Isla de la Juventud</w:t>
      </w:r>
      <w:r w:rsidR="00FE6E75" w:rsidRPr="00FE6E75">
        <w:rPr>
          <w:rFonts w:ascii="Arial" w:hAnsi="Arial" w:cs="Arial"/>
          <w:sz w:val="24"/>
          <w:szCs w:val="24"/>
        </w:rPr>
        <w:t>.</w:t>
      </w:r>
      <w:r w:rsidR="00FE6E75" w:rsidRPr="00FE6E75">
        <w:rPr>
          <w:rFonts w:ascii="Arial" w:eastAsia="Times New Roman" w:hAnsi="Arial" w:cs="Arial"/>
          <w:bCs/>
          <w:sz w:val="24"/>
          <w:szCs w:val="24"/>
          <w:lang w:eastAsia="es-ES"/>
        </w:rPr>
        <w:t xml:space="preserve"> </w:t>
      </w:r>
      <w:proofErr w:type="spellStart"/>
      <w:r w:rsidR="00FE6E75" w:rsidRPr="00FE6E75">
        <w:rPr>
          <w:rFonts w:ascii="Arial" w:eastAsia="Times New Roman" w:hAnsi="Arial" w:cs="Arial"/>
          <w:bCs/>
          <w:sz w:val="24"/>
          <w:szCs w:val="24"/>
          <w:lang w:eastAsia="es-ES"/>
        </w:rPr>
        <w:t>Rev</w:t>
      </w:r>
      <w:proofErr w:type="spellEnd"/>
      <w:r w:rsidR="00FE6E75" w:rsidRPr="00FE6E75">
        <w:rPr>
          <w:rFonts w:ascii="Arial" w:eastAsia="Times New Roman" w:hAnsi="Arial" w:cs="Arial"/>
          <w:bCs/>
          <w:sz w:val="24"/>
          <w:szCs w:val="24"/>
          <w:lang w:eastAsia="es-ES"/>
        </w:rPr>
        <w:t xml:space="preserve"> </w:t>
      </w:r>
      <w:proofErr w:type="spellStart"/>
      <w:r w:rsidR="00FE6E75" w:rsidRPr="00FE6E75">
        <w:rPr>
          <w:rFonts w:ascii="Arial" w:eastAsia="Times New Roman" w:hAnsi="Arial" w:cs="Arial"/>
          <w:bCs/>
          <w:sz w:val="24"/>
          <w:szCs w:val="24"/>
          <w:lang w:eastAsia="es-ES"/>
        </w:rPr>
        <w:t>Podium</w:t>
      </w:r>
      <w:proofErr w:type="spellEnd"/>
      <w:r w:rsidR="00FE6E75" w:rsidRPr="00FE6E75">
        <w:rPr>
          <w:rFonts w:ascii="Arial" w:eastAsia="Times New Roman" w:hAnsi="Arial" w:cs="Arial"/>
          <w:bCs/>
          <w:sz w:val="24"/>
          <w:szCs w:val="24"/>
          <w:lang w:eastAsia="es-ES"/>
        </w:rPr>
        <w:t> vol.15 no.</w:t>
      </w:r>
      <w:r w:rsidR="00FE6E75">
        <w:rPr>
          <w:rFonts w:ascii="Arial" w:eastAsia="Times New Roman" w:hAnsi="Arial" w:cs="Arial"/>
          <w:bCs/>
          <w:sz w:val="24"/>
          <w:szCs w:val="24"/>
          <w:lang w:eastAsia="es-ES"/>
        </w:rPr>
        <w:t>1 Pinar del Rí</w:t>
      </w:r>
      <w:r w:rsidR="00800420">
        <w:rPr>
          <w:rFonts w:ascii="Arial" w:eastAsia="Times New Roman" w:hAnsi="Arial" w:cs="Arial"/>
          <w:bCs/>
          <w:sz w:val="24"/>
          <w:szCs w:val="24"/>
          <w:lang w:eastAsia="es-ES"/>
        </w:rPr>
        <w:t xml:space="preserve">o ene.-abr. 2020. </w:t>
      </w:r>
      <w:r>
        <w:rPr>
          <w:rFonts w:ascii="Arial" w:eastAsia="Times New Roman" w:hAnsi="Arial" w:cs="Arial"/>
          <w:bCs/>
          <w:sz w:val="24"/>
          <w:szCs w:val="24"/>
          <w:lang w:eastAsia="es-ES"/>
        </w:rPr>
        <w:t xml:space="preserve">Disponible en: </w:t>
      </w:r>
      <w:hyperlink r:id="rId11" w:history="1">
        <w:r w:rsidR="008D02D1" w:rsidRPr="00950A93">
          <w:rPr>
            <w:rStyle w:val="Hipervnculo"/>
            <w:rFonts w:ascii="Arial" w:eastAsia="Times New Roman" w:hAnsi="Arial" w:cs="Arial"/>
            <w:bCs/>
            <w:sz w:val="24"/>
            <w:szCs w:val="24"/>
            <w:lang w:eastAsia="es-ES"/>
          </w:rPr>
          <w:t>http://scielo.sld.cu/scielo/php?script=sci-serial</w:t>
        </w:r>
      </w:hyperlink>
      <w:r w:rsidR="008D02D1">
        <w:rPr>
          <w:rFonts w:ascii="Arial" w:eastAsia="Times New Roman" w:hAnsi="Arial" w:cs="Arial"/>
          <w:bCs/>
          <w:sz w:val="24"/>
          <w:szCs w:val="24"/>
          <w:lang w:eastAsia="es-ES"/>
        </w:rPr>
        <w:t>. Revisado: 2/04/23</w:t>
      </w:r>
    </w:p>
    <w:p w:rsidR="00A475B0" w:rsidRPr="009266F2" w:rsidRDefault="000935E1" w:rsidP="009266F2">
      <w:pPr>
        <w:pStyle w:val="Prrafodelista"/>
        <w:numPr>
          <w:ilvl w:val="0"/>
          <w:numId w:val="1"/>
        </w:numPr>
        <w:jc w:val="both"/>
        <w:rPr>
          <w:rFonts w:ascii="Arial" w:hAnsi="Arial" w:cs="Arial"/>
          <w:sz w:val="24"/>
          <w:szCs w:val="24"/>
        </w:rPr>
      </w:pPr>
      <w:r w:rsidRPr="00FE6E75">
        <w:rPr>
          <w:rFonts w:ascii="Arial" w:hAnsi="Arial" w:cs="Arial"/>
          <w:sz w:val="24"/>
          <w:szCs w:val="24"/>
        </w:rPr>
        <w:t xml:space="preserve"> </w:t>
      </w:r>
      <w:r w:rsidR="00D07A39" w:rsidRPr="00FE6E75">
        <w:rPr>
          <w:rFonts w:ascii="Arial" w:hAnsi="Arial" w:cs="Arial"/>
          <w:sz w:val="24"/>
          <w:szCs w:val="24"/>
        </w:rPr>
        <w:t>Ávila</w:t>
      </w:r>
      <w:r w:rsidRPr="00FE6E75">
        <w:rPr>
          <w:rFonts w:ascii="Arial" w:hAnsi="Arial" w:cs="Arial"/>
          <w:sz w:val="24"/>
          <w:szCs w:val="24"/>
        </w:rPr>
        <w:t xml:space="preserve"> Lafuente JL</w:t>
      </w:r>
      <w:r w:rsidR="0013512A">
        <w:rPr>
          <w:rFonts w:ascii="Arial" w:hAnsi="Arial" w:cs="Arial"/>
          <w:sz w:val="24"/>
          <w:szCs w:val="24"/>
        </w:rPr>
        <w:t xml:space="preserve"> </w:t>
      </w:r>
      <w:r w:rsidR="0013512A" w:rsidRPr="00E8339B">
        <w:rPr>
          <w:rFonts w:ascii="Arial" w:hAnsi="Arial" w:cs="Arial"/>
          <w:sz w:val="24"/>
          <w:szCs w:val="24"/>
        </w:rPr>
        <w:t>&amp; cols</w:t>
      </w:r>
      <w:r w:rsidR="0013512A">
        <w:rPr>
          <w:rFonts w:ascii="Arial" w:hAnsi="Arial" w:cs="Arial"/>
          <w:sz w:val="24"/>
          <w:szCs w:val="24"/>
        </w:rPr>
        <w:t xml:space="preserve">. </w:t>
      </w:r>
      <w:r w:rsidR="009266F2" w:rsidRPr="009266F2">
        <w:rPr>
          <w:rFonts w:ascii="Arial" w:hAnsi="Arial" w:cs="Arial"/>
          <w:sz w:val="24"/>
          <w:szCs w:val="24"/>
        </w:rPr>
        <w:t xml:space="preserve">Epicondilitis medial. Manejo terapéutico </w:t>
      </w:r>
      <w:proofErr w:type="spellStart"/>
      <w:r w:rsidR="009266F2" w:rsidRPr="009266F2">
        <w:rPr>
          <w:rFonts w:ascii="Arial" w:hAnsi="Arial" w:cs="Arial"/>
          <w:sz w:val="24"/>
          <w:szCs w:val="24"/>
        </w:rPr>
        <w:t>Rev</w:t>
      </w:r>
      <w:proofErr w:type="spellEnd"/>
      <w:r w:rsidR="009266F2" w:rsidRPr="009266F2">
        <w:rPr>
          <w:rFonts w:ascii="Arial" w:hAnsi="Arial" w:cs="Arial"/>
          <w:sz w:val="24"/>
          <w:szCs w:val="24"/>
        </w:rPr>
        <w:t xml:space="preserve"> </w:t>
      </w:r>
      <w:proofErr w:type="spellStart"/>
      <w:r w:rsidR="009266F2" w:rsidRPr="009266F2">
        <w:rPr>
          <w:rFonts w:ascii="Arial" w:hAnsi="Arial" w:cs="Arial"/>
          <w:sz w:val="24"/>
          <w:szCs w:val="24"/>
        </w:rPr>
        <w:t>Esp</w:t>
      </w:r>
      <w:proofErr w:type="spellEnd"/>
      <w:r w:rsidR="009266F2" w:rsidRPr="009266F2">
        <w:rPr>
          <w:rFonts w:ascii="Arial" w:hAnsi="Arial" w:cs="Arial"/>
          <w:sz w:val="24"/>
          <w:szCs w:val="24"/>
        </w:rPr>
        <w:t xml:space="preserve"> </w:t>
      </w:r>
      <w:proofErr w:type="spellStart"/>
      <w:r w:rsidR="009266F2" w:rsidRPr="009266F2">
        <w:rPr>
          <w:rFonts w:ascii="Arial" w:hAnsi="Arial" w:cs="Arial"/>
          <w:sz w:val="24"/>
          <w:szCs w:val="24"/>
        </w:rPr>
        <w:t>Artrosc</w:t>
      </w:r>
      <w:proofErr w:type="spellEnd"/>
      <w:r w:rsidR="009266F2" w:rsidRPr="009266F2">
        <w:rPr>
          <w:rFonts w:ascii="Arial" w:hAnsi="Arial" w:cs="Arial"/>
          <w:sz w:val="24"/>
          <w:szCs w:val="24"/>
        </w:rPr>
        <w:t xml:space="preserve"> </w:t>
      </w:r>
      <w:proofErr w:type="spellStart"/>
      <w:r w:rsidR="009266F2" w:rsidRPr="009266F2">
        <w:rPr>
          <w:rFonts w:ascii="Arial" w:hAnsi="Arial" w:cs="Arial"/>
          <w:sz w:val="24"/>
          <w:szCs w:val="24"/>
        </w:rPr>
        <w:t>Cir</w:t>
      </w:r>
      <w:proofErr w:type="spellEnd"/>
      <w:r w:rsidR="009266F2" w:rsidRPr="009266F2">
        <w:rPr>
          <w:rFonts w:ascii="Arial" w:hAnsi="Arial" w:cs="Arial"/>
          <w:sz w:val="24"/>
          <w:szCs w:val="24"/>
        </w:rPr>
        <w:t xml:space="preserve"> </w:t>
      </w:r>
      <w:proofErr w:type="spellStart"/>
      <w:r w:rsidR="009266F2" w:rsidRPr="009266F2">
        <w:rPr>
          <w:rFonts w:ascii="Arial" w:hAnsi="Arial" w:cs="Arial"/>
          <w:sz w:val="24"/>
          <w:szCs w:val="24"/>
        </w:rPr>
        <w:t>Articul</w:t>
      </w:r>
      <w:proofErr w:type="spellEnd"/>
      <w:r w:rsidR="009266F2" w:rsidRPr="009266F2">
        <w:rPr>
          <w:rFonts w:ascii="Arial" w:hAnsi="Arial" w:cs="Arial"/>
          <w:sz w:val="24"/>
          <w:szCs w:val="24"/>
        </w:rPr>
        <w:t>. 2018;</w:t>
      </w:r>
      <w:r w:rsidR="009266F2">
        <w:rPr>
          <w:rFonts w:ascii="Arial" w:hAnsi="Arial" w:cs="Arial"/>
          <w:sz w:val="24"/>
          <w:szCs w:val="24"/>
        </w:rPr>
        <w:t xml:space="preserve"> </w:t>
      </w:r>
      <w:r w:rsidR="009266F2" w:rsidRPr="009266F2">
        <w:rPr>
          <w:rFonts w:ascii="Arial" w:hAnsi="Arial" w:cs="Arial"/>
          <w:sz w:val="24"/>
          <w:szCs w:val="24"/>
        </w:rPr>
        <w:t>25(2):110-8</w:t>
      </w:r>
      <w:r w:rsidR="009266F2">
        <w:rPr>
          <w:rFonts w:ascii="Arial" w:hAnsi="Arial" w:cs="Arial"/>
          <w:sz w:val="24"/>
          <w:szCs w:val="24"/>
        </w:rPr>
        <w:t xml:space="preserve">. </w:t>
      </w:r>
      <w:r w:rsidR="00621EA6" w:rsidRPr="00FE6E75">
        <w:rPr>
          <w:rFonts w:ascii="Arial" w:hAnsi="Arial" w:cs="Arial"/>
          <w:sz w:val="24"/>
          <w:szCs w:val="24"/>
        </w:rPr>
        <w:t xml:space="preserve">Disponible </w:t>
      </w:r>
      <w:hyperlink r:id="rId12" w:tgtFrame="_blank" w:history="1">
        <w:r w:rsidR="00621EA6" w:rsidRPr="009266F2">
          <w:rPr>
            <w:rStyle w:val="Hipervnculo"/>
            <w:rFonts w:ascii="Arial" w:hAnsi="Arial" w:cs="Arial"/>
            <w:sz w:val="24"/>
            <w:szCs w:val="24"/>
          </w:rPr>
          <w:t>https://fondoscience.com/reaca/vol25-fasc2-num63/fs1712071-epicondilitis-medial-manejo-terapeutico</w:t>
        </w:r>
      </w:hyperlink>
      <w:r w:rsidR="009266F2" w:rsidRPr="009266F2">
        <w:rPr>
          <w:rStyle w:val="Hipervnculo"/>
          <w:rFonts w:ascii="Arial" w:hAnsi="Arial" w:cs="Arial"/>
          <w:sz w:val="24"/>
          <w:szCs w:val="24"/>
        </w:rPr>
        <w:t>.</w:t>
      </w:r>
      <w:r w:rsidR="009266F2">
        <w:rPr>
          <w:rFonts w:ascii="Arial" w:hAnsi="Arial" w:cs="Arial"/>
          <w:sz w:val="24"/>
          <w:szCs w:val="24"/>
        </w:rPr>
        <w:t xml:space="preserve"> Revisado: 4/04/23</w:t>
      </w:r>
      <w:r w:rsidR="00AB0E82">
        <w:rPr>
          <w:rFonts w:ascii="Arial" w:hAnsi="Arial" w:cs="Arial"/>
          <w:sz w:val="24"/>
          <w:szCs w:val="24"/>
        </w:rPr>
        <w:t>.</w:t>
      </w:r>
    </w:p>
    <w:p w:rsidR="00F75ABB" w:rsidRPr="00844A83" w:rsidRDefault="00E8339B" w:rsidP="00A475B0">
      <w:pPr>
        <w:pStyle w:val="Prrafodelista"/>
        <w:numPr>
          <w:ilvl w:val="0"/>
          <w:numId w:val="1"/>
        </w:numPr>
        <w:jc w:val="both"/>
        <w:rPr>
          <w:rFonts w:ascii="Arial" w:hAnsi="Arial" w:cs="Arial"/>
          <w:sz w:val="24"/>
          <w:szCs w:val="24"/>
        </w:rPr>
      </w:pPr>
      <w:r>
        <w:rPr>
          <w:rFonts w:ascii="Arial" w:hAnsi="Arial" w:cs="Arial"/>
          <w:sz w:val="24"/>
          <w:szCs w:val="24"/>
        </w:rPr>
        <w:t xml:space="preserve"> Muñoz DM</w:t>
      </w:r>
      <w:r w:rsidRPr="00E8339B">
        <w:rPr>
          <w:rFonts w:ascii="Arial" w:hAnsi="Arial" w:cs="Arial"/>
          <w:sz w:val="24"/>
          <w:szCs w:val="24"/>
        </w:rPr>
        <w:t xml:space="preserve"> &amp; cols. Epicondilitis medial. Revisión del estado actual de la enfermedad. Rev. </w:t>
      </w:r>
      <w:proofErr w:type="spellStart"/>
      <w:r w:rsidRPr="00E8339B">
        <w:rPr>
          <w:rFonts w:ascii="Arial" w:hAnsi="Arial" w:cs="Arial"/>
          <w:sz w:val="24"/>
          <w:szCs w:val="24"/>
        </w:rPr>
        <w:t>Colomb</w:t>
      </w:r>
      <w:proofErr w:type="spellEnd"/>
      <w:r w:rsidRPr="00E8339B">
        <w:rPr>
          <w:rFonts w:ascii="Arial" w:hAnsi="Arial" w:cs="Arial"/>
          <w:sz w:val="24"/>
          <w:szCs w:val="24"/>
        </w:rPr>
        <w:t xml:space="preserve">. </w:t>
      </w:r>
      <w:proofErr w:type="spellStart"/>
      <w:r w:rsidRPr="00E8339B">
        <w:rPr>
          <w:rFonts w:ascii="Arial" w:hAnsi="Arial" w:cs="Arial"/>
          <w:sz w:val="24"/>
          <w:szCs w:val="24"/>
        </w:rPr>
        <w:t>Reumatol</w:t>
      </w:r>
      <w:proofErr w:type="spellEnd"/>
      <w:r w:rsidRPr="00E8339B">
        <w:rPr>
          <w:rFonts w:ascii="Arial" w:hAnsi="Arial" w:cs="Arial"/>
          <w:sz w:val="24"/>
          <w:szCs w:val="24"/>
        </w:rPr>
        <w:t>. Vol. 18 núm. 4, diciembre 2011, pp. 295-</w:t>
      </w:r>
      <w:r w:rsidR="00D55E99" w:rsidRPr="00E8339B">
        <w:rPr>
          <w:rFonts w:ascii="Arial" w:hAnsi="Arial" w:cs="Arial"/>
          <w:sz w:val="24"/>
          <w:szCs w:val="24"/>
        </w:rPr>
        <w:t>303</w:t>
      </w:r>
      <w:r w:rsidR="00D55E99" w:rsidRPr="00F75ABB">
        <w:t>.</w:t>
      </w:r>
    </w:p>
    <w:p w:rsidR="00844A83" w:rsidRPr="00D63223" w:rsidRDefault="00844A83" w:rsidP="00A475B0">
      <w:pPr>
        <w:pStyle w:val="Prrafodelista"/>
        <w:numPr>
          <w:ilvl w:val="0"/>
          <w:numId w:val="1"/>
        </w:numPr>
        <w:jc w:val="both"/>
        <w:rPr>
          <w:rFonts w:ascii="Arial" w:hAnsi="Arial" w:cs="Arial"/>
          <w:sz w:val="24"/>
          <w:szCs w:val="24"/>
        </w:rPr>
      </w:pPr>
      <w:proofErr w:type="spellStart"/>
      <w:r w:rsidRPr="00D63223">
        <w:rPr>
          <w:rFonts w:ascii="Arial" w:hAnsi="Arial" w:cs="Arial"/>
          <w:sz w:val="24"/>
          <w:szCs w:val="24"/>
        </w:rPr>
        <w:t>Vinod</w:t>
      </w:r>
      <w:proofErr w:type="spellEnd"/>
      <w:r w:rsidRPr="00D63223">
        <w:rPr>
          <w:rFonts w:ascii="Arial" w:hAnsi="Arial" w:cs="Arial"/>
          <w:sz w:val="24"/>
          <w:szCs w:val="24"/>
        </w:rPr>
        <w:t xml:space="preserve"> AV, Ross G. </w:t>
      </w:r>
      <w:proofErr w:type="spellStart"/>
      <w:r w:rsidRPr="00D63223">
        <w:rPr>
          <w:rFonts w:ascii="Arial" w:hAnsi="Arial" w:cs="Arial"/>
          <w:sz w:val="24"/>
          <w:szCs w:val="24"/>
        </w:rPr>
        <w:t>An</w:t>
      </w:r>
      <w:proofErr w:type="spellEnd"/>
      <w:r w:rsidRPr="00D63223">
        <w:rPr>
          <w:rFonts w:ascii="Arial" w:hAnsi="Arial" w:cs="Arial"/>
          <w:sz w:val="24"/>
          <w:szCs w:val="24"/>
        </w:rPr>
        <w:t xml:space="preserve"> </w:t>
      </w:r>
      <w:proofErr w:type="spellStart"/>
      <w:r w:rsidRPr="00D63223">
        <w:rPr>
          <w:rFonts w:ascii="Arial" w:hAnsi="Arial" w:cs="Arial"/>
          <w:sz w:val="24"/>
          <w:szCs w:val="24"/>
        </w:rPr>
        <w:t>effective</w:t>
      </w:r>
      <w:proofErr w:type="spellEnd"/>
      <w:r w:rsidRPr="00D63223">
        <w:rPr>
          <w:rFonts w:ascii="Arial" w:hAnsi="Arial" w:cs="Arial"/>
          <w:sz w:val="24"/>
          <w:szCs w:val="24"/>
        </w:rPr>
        <w:t xml:space="preserve"> </w:t>
      </w:r>
      <w:proofErr w:type="spellStart"/>
      <w:r w:rsidRPr="00D63223">
        <w:rPr>
          <w:rFonts w:ascii="Arial" w:hAnsi="Arial" w:cs="Arial"/>
          <w:sz w:val="24"/>
          <w:szCs w:val="24"/>
        </w:rPr>
        <w:t>approach</w:t>
      </w:r>
      <w:proofErr w:type="spellEnd"/>
      <w:r w:rsidRPr="00D63223">
        <w:rPr>
          <w:rFonts w:ascii="Arial" w:hAnsi="Arial" w:cs="Arial"/>
          <w:sz w:val="24"/>
          <w:szCs w:val="24"/>
        </w:rPr>
        <w:t xml:space="preserve"> </w:t>
      </w:r>
      <w:proofErr w:type="spellStart"/>
      <w:r w:rsidRPr="00D63223">
        <w:rPr>
          <w:rFonts w:ascii="Arial" w:hAnsi="Arial" w:cs="Arial"/>
          <w:sz w:val="24"/>
          <w:szCs w:val="24"/>
        </w:rPr>
        <w:t>to</w:t>
      </w:r>
      <w:proofErr w:type="spellEnd"/>
      <w:r w:rsidRPr="00D63223">
        <w:rPr>
          <w:rFonts w:ascii="Arial" w:hAnsi="Arial" w:cs="Arial"/>
          <w:sz w:val="24"/>
          <w:szCs w:val="24"/>
        </w:rPr>
        <w:t xml:space="preserve"> diagnosis and </w:t>
      </w:r>
      <w:proofErr w:type="spellStart"/>
      <w:r w:rsidRPr="00D63223">
        <w:rPr>
          <w:rFonts w:ascii="Arial" w:hAnsi="Arial" w:cs="Arial"/>
          <w:sz w:val="24"/>
          <w:szCs w:val="24"/>
        </w:rPr>
        <w:t>surgical</w:t>
      </w:r>
      <w:proofErr w:type="spellEnd"/>
      <w:r w:rsidRPr="00D63223">
        <w:rPr>
          <w:rFonts w:ascii="Arial" w:hAnsi="Arial" w:cs="Arial"/>
          <w:sz w:val="24"/>
          <w:szCs w:val="24"/>
        </w:rPr>
        <w:t xml:space="preserve"> </w:t>
      </w:r>
      <w:proofErr w:type="spellStart"/>
      <w:r w:rsidRPr="00D63223">
        <w:rPr>
          <w:rFonts w:ascii="Arial" w:hAnsi="Arial" w:cs="Arial"/>
          <w:sz w:val="24"/>
          <w:szCs w:val="24"/>
        </w:rPr>
        <w:t>repair</w:t>
      </w:r>
      <w:proofErr w:type="spellEnd"/>
      <w:r w:rsidRPr="00D63223">
        <w:rPr>
          <w:rFonts w:ascii="Arial" w:hAnsi="Arial" w:cs="Arial"/>
          <w:sz w:val="24"/>
          <w:szCs w:val="24"/>
        </w:rPr>
        <w:t xml:space="preserve"> of </w:t>
      </w:r>
      <w:proofErr w:type="spellStart"/>
      <w:r w:rsidRPr="00D63223">
        <w:rPr>
          <w:rFonts w:ascii="Arial" w:hAnsi="Arial" w:cs="Arial"/>
          <w:sz w:val="24"/>
          <w:szCs w:val="24"/>
        </w:rPr>
        <w:t>refractory</w:t>
      </w:r>
      <w:proofErr w:type="spellEnd"/>
      <w:r w:rsidRPr="00D63223">
        <w:rPr>
          <w:rFonts w:ascii="Arial" w:hAnsi="Arial" w:cs="Arial"/>
          <w:sz w:val="24"/>
          <w:szCs w:val="24"/>
        </w:rPr>
        <w:t xml:space="preserve">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J </w:t>
      </w:r>
      <w:proofErr w:type="spellStart"/>
      <w:r w:rsidRPr="00D63223">
        <w:rPr>
          <w:rFonts w:ascii="Arial" w:hAnsi="Arial" w:cs="Arial"/>
          <w:sz w:val="24"/>
          <w:szCs w:val="24"/>
        </w:rPr>
        <w:t>Shoulder</w:t>
      </w:r>
      <w:proofErr w:type="spellEnd"/>
      <w:r w:rsidRPr="00D63223">
        <w:rPr>
          <w:rFonts w:ascii="Arial" w:hAnsi="Arial" w:cs="Arial"/>
          <w:sz w:val="24"/>
          <w:szCs w:val="24"/>
        </w:rPr>
        <w:t xml:space="preserve"> </w:t>
      </w:r>
      <w:proofErr w:type="spellStart"/>
      <w:r w:rsidRPr="00D63223">
        <w:rPr>
          <w:rFonts w:ascii="Arial" w:hAnsi="Arial" w:cs="Arial"/>
          <w:sz w:val="24"/>
          <w:szCs w:val="24"/>
        </w:rPr>
        <w:t>Elbow</w:t>
      </w:r>
      <w:proofErr w:type="spellEnd"/>
      <w:r w:rsidRPr="00D63223">
        <w:rPr>
          <w:rFonts w:ascii="Arial" w:hAnsi="Arial" w:cs="Arial"/>
          <w:sz w:val="24"/>
          <w:szCs w:val="24"/>
        </w:rPr>
        <w:t xml:space="preserve"> </w:t>
      </w:r>
      <w:proofErr w:type="spellStart"/>
      <w:r w:rsidRPr="00D63223">
        <w:rPr>
          <w:rFonts w:ascii="Arial" w:hAnsi="Arial" w:cs="Arial"/>
          <w:sz w:val="24"/>
          <w:szCs w:val="24"/>
        </w:rPr>
        <w:t>Surg</w:t>
      </w:r>
      <w:proofErr w:type="spellEnd"/>
      <w:r w:rsidRPr="00D63223">
        <w:rPr>
          <w:rFonts w:ascii="Arial" w:hAnsi="Arial" w:cs="Arial"/>
          <w:sz w:val="24"/>
          <w:szCs w:val="24"/>
        </w:rPr>
        <w:t>. 2015;</w:t>
      </w:r>
      <w:r w:rsidR="00D14E79">
        <w:rPr>
          <w:rFonts w:ascii="Arial" w:hAnsi="Arial" w:cs="Arial"/>
          <w:sz w:val="24"/>
          <w:szCs w:val="24"/>
        </w:rPr>
        <w:t xml:space="preserve"> </w:t>
      </w:r>
      <w:r w:rsidRPr="00D63223">
        <w:rPr>
          <w:rFonts w:ascii="Arial" w:hAnsi="Arial" w:cs="Arial"/>
          <w:sz w:val="24"/>
          <w:szCs w:val="24"/>
        </w:rPr>
        <w:t>24:1172-7</w:t>
      </w:r>
    </w:p>
    <w:p w:rsidR="000935E1" w:rsidRPr="00D63223" w:rsidRDefault="00844A83" w:rsidP="00A475B0">
      <w:pPr>
        <w:pStyle w:val="Prrafodelista"/>
        <w:numPr>
          <w:ilvl w:val="0"/>
          <w:numId w:val="1"/>
        </w:numPr>
        <w:jc w:val="both"/>
        <w:rPr>
          <w:rFonts w:ascii="Arial" w:hAnsi="Arial" w:cs="Arial"/>
          <w:sz w:val="24"/>
          <w:szCs w:val="24"/>
        </w:rPr>
      </w:pPr>
      <w:r w:rsidRPr="00D63223">
        <w:rPr>
          <w:rFonts w:ascii="Arial" w:hAnsi="Arial" w:cs="Arial"/>
          <w:sz w:val="24"/>
          <w:szCs w:val="24"/>
        </w:rPr>
        <w:t xml:space="preserve"> </w:t>
      </w:r>
      <w:proofErr w:type="spellStart"/>
      <w:r w:rsidR="00F75ABB" w:rsidRPr="00D63223">
        <w:rPr>
          <w:rFonts w:ascii="Arial" w:hAnsi="Arial" w:cs="Arial"/>
          <w:sz w:val="24"/>
          <w:szCs w:val="24"/>
        </w:rPr>
        <w:t>Ballestin</w:t>
      </w:r>
      <w:proofErr w:type="spellEnd"/>
      <w:r w:rsidR="00F75ABB" w:rsidRPr="00D63223">
        <w:rPr>
          <w:rFonts w:ascii="Arial" w:hAnsi="Arial" w:cs="Arial"/>
          <w:sz w:val="24"/>
          <w:szCs w:val="24"/>
        </w:rPr>
        <w:t xml:space="preserve"> JLL. Enfermedades profesionales causadas por agentes físicos locali</w:t>
      </w:r>
      <w:r w:rsidR="00D14E79">
        <w:rPr>
          <w:rFonts w:ascii="Arial" w:hAnsi="Arial" w:cs="Arial"/>
          <w:sz w:val="24"/>
          <w:szCs w:val="24"/>
        </w:rPr>
        <w:t>zadas en codo</w:t>
      </w:r>
      <w:r w:rsidR="00F75ABB" w:rsidRPr="00D63223">
        <w:rPr>
          <w:rFonts w:ascii="Arial" w:hAnsi="Arial" w:cs="Arial"/>
          <w:sz w:val="24"/>
          <w:szCs w:val="24"/>
        </w:rPr>
        <w:t>. Ciencia forense: Revista Aragonesa de Medicina Legal. Zaragoza: Institución &lt; Fernando el Católico&gt;; 2014. 91-104.</w:t>
      </w:r>
    </w:p>
    <w:p w:rsidR="004E5A44" w:rsidRPr="00D63223" w:rsidRDefault="000F73F3" w:rsidP="00A475B0">
      <w:pPr>
        <w:pStyle w:val="Prrafodelista"/>
        <w:numPr>
          <w:ilvl w:val="0"/>
          <w:numId w:val="1"/>
        </w:numPr>
        <w:jc w:val="both"/>
        <w:rPr>
          <w:rFonts w:ascii="Arial" w:hAnsi="Arial" w:cs="Arial"/>
          <w:sz w:val="24"/>
          <w:szCs w:val="24"/>
        </w:rPr>
      </w:pPr>
      <w:r w:rsidRPr="00D63223">
        <w:rPr>
          <w:rFonts w:ascii="Arial" w:hAnsi="Arial" w:cs="Arial"/>
          <w:sz w:val="24"/>
          <w:szCs w:val="24"/>
        </w:rPr>
        <w:t xml:space="preserve">Lee AT, Lee-Robinson AL. </w:t>
      </w:r>
      <w:proofErr w:type="spellStart"/>
      <w:r w:rsidRPr="00D63223">
        <w:rPr>
          <w:rFonts w:ascii="Arial" w:hAnsi="Arial" w:cs="Arial"/>
          <w:sz w:val="24"/>
          <w:szCs w:val="24"/>
        </w:rPr>
        <w:t>The</w:t>
      </w:r>
      <w:proofErr w:type="spellEnd"/>
      <w:r w:rsidRPr="00D63223">
        <w:rPr>
          <w:rFonts w:ascii="Arial" w:hAnsi="Arial" w:cs="Arial"/>
          <w:sz w:val="24"/>
          <w:szCs w:val="24"/>
        </w:rPr>
        <w:t xml:space="preserve"> </w:t>
      </w:r>
      <w:proofErr w:type="spellStart"/>
      <w:r w:rsidRPr="00D63223">
        <w:rPr>
          <w:rFonts w:ascii="Arial" w:hAnsi="Arial" w:cs="Arial"/>
          <w:sz w:val="24"/>
          <w:szCs w:val="24"/>
        </w:rPr>
        <w:t>prevalence</w:t>
      </w:r>
      <w:proofErr w:type="spellEnd"/>
      <w:r w:rsidRPr="00D63223">
        <w:rPr>
          <w:rFonts w:ascii="Arial" w:hAnsi="Arial" w:cs="Arial"/>
          <w:sz w:val="24"/>
          <w:szCs w:val="24"/>
        </w:rPr>
        <w:t xml:space="preserve"> of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w:t>
      </w:r>
      <w:proofErr w:type="spellStart"/>
      <w:r w:rsidRPr="00D63223">
        <w:rPr>
          <w:rFonts w:ascii="Arial" w:hAnsi="Arial" w:cs="Arial"/>
          <w:sz w:val="24"/>
          <w:szCs w:val="24"/>
        </w:rPr>
        <w:t>among</w:t>
      </w:r>
      <w:proofErr w:type="spellEnd"/>
      <w:r w:rsidRPr="00D63223">
        <w:rPr>
          <w:rFonts w:ascii="Arial" w:hAnsi="Arial" w:cs="Arial"/>
          <w:sz w:val="24"/>
          <w:szCs w:val="24"/>
        </w:rPr>
        <w:t xml:space="preserve"> </w:t>
      </w:r>
      <w:proofErr w:type="spellStart"/>
      <w:r w:rsidRPr="00D63223">
        <w:rPr>
          <w:rFonts w:ascii="Arial" w:hAnsi="Arial" w:cs="Arial"/>
          <w:sz w:val="24"/>
          <w:szCs w:val="24"/>
        </w:rPr>
        <w:t>patients</w:t>
      </w:r>
      <w:proofErr w:type="spellEnd"/>
      <w:r w:rsidRPr="00D63223">
        <w:rPr>
          <w:rFonts w:ascii="Arial" w:hAnsi="Arial" w:cs="Arial"/>
          <w:sz w:val="24"/>
          <w:szCs w:val="24"/>
        </w:rPr>
        <w:t xml:space="preserve"> </w:t>
      </w:r>
      <w:proofErr w:type="spellStart"/>
      <w:r w:rsidRPr="00D63223">
        <w:rPr>
          <w:rFonts w:ascii="Arial" w:hAnsi="Arial" w:cs="Arial"/>
          <w:sz w:val="24"/>
          <w:szCs w:val="24"/>
        </w:rPr>
        <w:t>with</w:t>
      </w:r>
      <w:proofErr w:type="spellEnd"/>
      <w:r w:rsidRPr="00D63223">
        <w:rPr>
          <w:rFonts w:ascii="Arial" w:hAnsi="Arial" w:cs="Arial"/>
          <w:sz w:val="24"/>
          <w:szCs w:val="24"/>
        </w:rPr>
        <w:t xml:space="preserve"> c6 and c7 </w:t>
      </w:r>
      <w:proofErr w:type="spellStart"/>
      <w:r w:rsidRPr="00D63223">
        <w:rPr>
          <w:rFonts w:ascii="Arial" w:hAnsi="Arial" w:cs="Arial"/>
          <w:sz w:val="24"/>
          <w:szCs w:val="24"/>
        </w:rPr>
        <w:t>radiculopathy</w:t>
      </w:r>
      <w:proofErr w:type="spellEnd"/>
      <w:r w:rsidRPr="00D63223">
        <w:rPr>
          <w:rFonts w:ascii="Arial" w:hAnsi="Arial" w:cs="Arial"/>
          <w:sz w:val="24"/>
          <w:szCs w:val="24"/>
        </w:rPr>
        <w:t xml:space="preserve">. </w:t>
      </w:r>
      <w:proofErr w:type="spellStart"/>
      <w:r w:rsidRPr="00D63223">
        <w:rPr>
          <w:rFonts w:ascii="Arial" w:hAnsi="Arial" w:cs="Arial"/>
          <w:sz w:val="24"/>
          <w:szCs w:val="24"/>
        </w:rPr>
        <w:t>Sports</w:t>
      </w:r>
      <w:proofErr w:type="spellEnd"/>
      <w:r w:rsidRPr="00D63223">
        <w:rPr>
          <w:rFonts w:ascii="Arial" w:hAnsi="Arial" w:cs="Arial"/>
          <w:sz w:val="24"/>
          <w:szCs w:val="24"/>
        </w:rPr>
        <w:t xml:space="preserve"> </w:t>
      </w:r>
      <w:proofErr w:type="spellStart"/>
      <w:r w:rsidRPr="00D63223">
        <w:rPr>
          <w:rFonts w:ascii="Arial" w:hAnsi="Arial" w:cs="Arial"/>
          <w:sz w:val="24"/>
          <w:szCs w:val="24"/>
        </w:rPr>
        <w:t>Health</w:t>
      </w:r>
      <w:proofErr w:type="spellEnd"/>
      <w:r w:rsidRPr="00D63223">
        <w:rPr>
          <w:rFonts w:ascii="Arial" w:hAnsi="Arial" w:cs="Arial"/>
          <w:sz w:val="24"/>
          <w:szCs w:val="24"/>
        </w:rPr>
        <w:t>. 2010;2:334-6</w:t>
      </w:r>
      <w:r w:rsidR="004E5A44" w:rsidRPr="00D63223">
        <w:rPr>
          <w:rFonts w:ascii="Arial" w:hAnsi="Arial" w:cs="Arial"/>
          <w:sz w:val="24"/>
          <w:szCs w:val="24"/>
        </w:rPr>
        <w:t xml:space="preserve"> </w:t>
      </w:r>
    </w:p>
    <w:p w:rsidR="00F75ABB" w:rsidRPr="00D63223" w:rsidRDefault="00D63223" w:rsidP="00A475B0">
      <w:pPr>
        <w:pStyle w:val="Prrafodelista"/>
        <w:numPr>
          <w:ilvl w:val="0"/>
          <w:numId w:val="1"/>
        </w:numPr>
        <w:jc w:val="both"/>
        <w:rPr>
          <w:rFonts w:ascii="Arial" w:hAnsi="Arial" w:cs="Arial"/>
          <w:sz w:val="24"/>
          <w:szCs w:val="24"/>
        </w:rPr>
      </w:pPr>
      <w:r w:rsidRPr="00D63223">
        <w:rPr>
          <w:rFonts w:ascii="Arial" w:hAnsi="Arial" w:cs="Arial"/>
          <w:sz w:val="24"/>
          <w:szCs w:val="24"/>
        </w:rPr>
        <w:t xml:space="preserve">Alba García M. </w:t>
      </w:r>
      <w:r w:rsidR="004E5A44" w:rsidRPr="00D63223">
        <w:rPr>
          <w:rFonts w:ascii="Arial" w:hAnsi="Arial" w:cs="Arial"/>
          <w:sz w:val="24"/>
          <w:szCs w:val="24"/>
        </w:rPr>
        <w:t>Tratamiento fisioterápico de la epicondilitis medial: Revisión bibliográfica</w:t>
      </w:r>
      <w:r>
        <w:rPr>
          <w:rFonts w:ascii="Arial" w:hAnsi="Arial" w:cs="Arial"/>
          <w:sz w:val="24"/>
          <w:szCs w:val="24"/>
        </w:rPr>
        <w:t>. Facultad de fisioterapia de S</w:t>
      </w:r>
      <w:r w:rsidRPr="00D63223">
        <w:rPr>
          <w:rFonts w:ascii="Arial" w:hAnsi="Arial" w:cs="Arial"/>
          <w:sz w:val="24"/>
          <w:szCs w:val="24"/>
        </w:rPr>
        <w:t>oria</w:t>
      </w:r>
      <w:r>
        <w:rPr>
          <w:rFonts w:ascii="Arial" w:hAnsi="Arial" w:cs="Arial"/>
          <w:sz w:val="24"/>
          <w:szCs w:val="24"/>
        </w:rPr>
        <w:t>.</w:t>
      </w:r>
      <w:r w:rsidRPr="00D63223">
        <w:rPr>
          <w:rFonts w:ascii="Arial" w:hAnsi="Arial" w:cs="Arial"/>
          <w:sz w:val="24"/>
          <w:szCs w:val="24"/>
        </w:rPr>
        <w:t xml:space="preserve"> Grado en fisioterapia. Trabajo de fin de grado </w:t>
      </w:r>
      <w:r w:rsidR="004E5A44" w:rsidRPr="00D63223">
        <w:rPr>
          <w:rFonts w:ascii="Arial" w:hAnsi="Arial" w:cs="Arial"/>
          <w:sz w:val="24"/>
          <w:szCs w:val="24"/>
        </w:rPr>
        <w:t>julio de 2016</w:t>
      </w:r>
      <w:r>
        <w:rPr>
          <w:rFonts w:ascii="Arial" w:hAnsi="Arial" w:cs="Arial"/>
          <w:sz w:val="24"/>
          <w:szCs w:val="24"/>
        </w:rPr>
        <w:t>.</w:t>
      </w:r>
    </w:p>
    <w:p w:rsidR="008E6B1F" w:rsidRPr="00D63223" w:rsidRDefault="008E6B1F" w:rsidP="00A475B0">
      <w:pPr>
        <w:pStyle w:val="Prrafodelista"/>
        <w:numPr>
          <w:ilvl w:val="0"/>
          <w:numId w:val="1"/>
        </w:numPr>
        <w:jc w:val="both"/>
        <w:rPr>
          <w:rFonts w:ascii="Arial" w:hAnsi="Arial" w:cs="Arial"/>
          <w:sz w:val="24"/>
          <w:szCs w:val="24"/>
        </w:rPr>
      </w:pPr>
      <w:r>
        <w:t xml:space="preserve"> </w:t>
      </w:r>
      <w:proofErr w:type="spellStart"/>
      <w:r w:rsidRPr="00D63223">
        <w:rPr>
          <w:rFonts w:ascii="Arial" w:hAnsi="Arial" w:cs="Arial"/>
          <w:sz w:val="24"/>
          <w:szCs w:val="24"/>
        </w:rPr>
        <w:t>Ciccotti</w:t>
      </w:r>
      <w:proofErr w:type="spellEnd"/>
      <w:r w:rsidRPr="00D63223">
        <w:rPr>
          <w:rFonts w:ascii="Arial" w:hAnsi="Arial" w:cs="Arial"/>
          <w:sz w:val="24"/>
          <w:szCs w:val="24"/>
        </w:rPr>
        <w:t xml:space="preserve"> </w:t>
      </w:r>
      <w:r w:rsidR="00D55E99" w:rsidRPr="00D63223">
        <w:rPr>
          <w:rFonts w:ascii="Arial" w:hAnsi="Arial" w:cs="Arial"/>
          <w:sz w:val="24"/>
          <w:szCs w:val="24"/>
        </w:rPr>
        <w:t>MC,</w:t>
      </w:r>
      <w:r w:rsidRPr="00D63223">
        <w:rPr>
          <w:rFonts w:ascii="Arial" w:hAnsi="Arial" w:cs="Arial"/>
          <w:sz w:val="24"/>
          <w:szCs w:val="24"/>
        </w:rPr>
        <w:t xml:space="preserve"> Schwartz </w:t>
      </w:r>
      <w:r w:rsidR="00D55E99" w:rsidRPr="00D63223">
        <w:rPr>
          <w:rFonts w:ascii="Arial" w:hAnsi="Arial" w:cs="Arial"/>
          <w:sz w:val="24"/>
          <w:szCs w:val="24"/>
        </w:rPr>
        <w:t>MA,</w:t>
      </w:r>
      <w:r w:rsidRPr="00D63223">
        <w:rPr>
          <w:rFonts w:ascii="Arial" w:hAnsi="Arial" w:cs="Arial"/>
          <w:sz w:val="24"/>
          <w:szCs w:val="24"/>
        </w:rPr>
        <w:t xml:space="preserve"> </w:t>
      </w:r>
      <w:proofErr w:type="spellStart"/>
      <w:r w:rsidRPr="00D63223">
        <w:rPr>
          <w:rFonts w:ascii="Arial" w:hAnsi="Arial" w:cs="Arial"/>
          <w:sz w:val="24"/>
          <w:szCs w:val="24"/>
        </w:rPr>
        <w:t>Ciccotti</w:t>
      </w:r>
      <w:proofErr w:type="spellEnd"/>
      <w:r w:rsidRPr="00D63223">
        <w:rPr>
          <w:rFonts w:ascii="Arial" w:hAnsi="Arial" w:cs="Arial"/>
          <w:sz w:val="24"/>
          <w:szCs w:val="24"/>
        </w:rPr>
        <w:t xml:space="preserve"> MG. Diagnosis and </w:t>
      </w:r>
      <w:proofErr w:type="spellStart"/>
      <w:r w:rsidRPr="00D63223">
        <w:rPr>
          <w:rFonts w:ascii="Arial" w:hAnsi="Arial" w:cs="Arial"/>
          <w:sz w:val="24"/>
          <w:szCs w:val="24"/>
        </w:rPr>
        <w:t>treatment</w:t>
      </w:r>
      <w:proofErr w:type="spellEnd"/>
      <w:r w:rsidRPr="00D63223">
        <w:rPr>
          <w:rFonts w:ascii="Arial" w:hAnsi="Arial" w:cs="Arial"/>
          <w:sz w:val="24"/>
          <w:szCs w:val="24"/>
        </w:rPr>
        <w:t xml:space="preserve"> of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of </w:t>
      </w:r>
      <w:proofErr w:type="spellStart"/>
      <w:r w:rsidRPr="00D63223">
        <w:rPr>
          <w:rFonts w:ascii="Arial" w:hAnsi="Arial" w:cs="Arial"/>
          <w:sz w:val="24"/>
          <w:szCs w:val="24"/>
        </w:rPr>
        <w:t>the</w:t>
      </w:r>
      <w:proofErr w:type="spellEnd"/>
      <w:r w:rsidRPr="00D63223">
        <w:rPr>
          <w:rFonts w:ascii="Arial" w:hAnsi="Arial" w:cs="Arial"/>
          <w:sz w:val="24"/>
          <w:szCs w:val="24"/>
        </w:rPr>
        <w:t xml:space="preserve"> </w:t>
      </w:r>
      <w:proofErr w:type="spellStart"/>
      <w:r w:rsidRPr="00D63223">
        <w:rPr>
          <w:rFonts w:ascii="Arial" w:hAnsi="Arial" w:cs="Arial"/>
          <w:sz w:val="24"/>
          <w:szCs w:val="24"/>
        </w:rPr>
        <w:t>elbow</w:t>
      </w:r>
      <w:proofErr w:type="spellEnd"/>
      <w:r w:rsidRPr="00D63223">
        <w:rPr>
          <w:rFonts w:ascii="Arial" w:hAnsi="Arial" w:cs="Arial"/>
          <w:sz w:val="24"/>
          <w:szCs w:val="24"/>
        </w:rPr>
        <w:t xml:space="preserve">. </w:t>
      </w:r>
      <w:proofErr w:type="spellStart"/>
      <w:r w:rsidRPr="00D63223">
        <w:rPr>
          <w:rFonts w:ascii="Arial" w:hAnsi="Arial" w:cs="Arial"/>
          <w:sz w:val="24"/>
          <w:szCs w:val="24"/>
        </w:rPr>
        <w:t>Clin</w:t>
      </w:r>
      <w:proofErr w:type="spellEnd"/>
      <w:r w:rsidRPr="00D63223">
        <w:rPr>
          <w:rFonts w:ascii="Arial" w:hAnsi="Arial" w:cs="Arial"/>
          <w:sz w:val="24"/>
          <w:szCs w:val="24"/>
        </w:rPr>
        <w:t xml:space="preserve"> </w:t>
      </w:r>
      <w:proofErr w:type="spellStart"/>
      <w:r w:rsidRPr="00D63223">
        <w:rPr>
          <w:rFonts w:ascii="Arial" w:hAnsi="Arial" w:cs="Arial"/>
          <w:sz w:val="24"/>
          <w:szCs w:val="24"/>
        </w:rPr>
        <w:t>Sports</w:t>
      </w:r>
      <w:proofErr w:type="spellEnd"/>
      <w:r w:rsidRPr="00D63223">
        <w:rPr>
          <w:rFonts w:ascii="Arial" w:hAnsi="Arial" w:cs="Arial"/>
          <w:sz w:val="24"/>
          <w:szCs w:val="24"/>
        </w:rPr>
        <w:t xml:space="preserve"> </w:t>
      </w:r>
      <w:proofErr w:type="spellStart"/>
      <w:r w:rsidRPr="00D63223">
        <w:rPr>
          <w:rFonts w:ascii="Arial" w:hAnsi="Arial" w:cs="Arial"/>
          <w:sz w:val="24"/>
          <w:szCs w:val="24"/>
        </w:rPr>
        <w:t>Med</w:t>
      </w:r>
      <w:proofErr w:type="spellEnd"/>
      <w:r w:rsidRPr="00D63223">
        <w:rPr>
          <w:rFonts w:ascii="Arial" w:hAnsi="Arial" w:cs="Arial"/>
          <w:sz w:val="24"/>
          <w:szCs w:val="24"/>
        </w:rPr>
        <w:t xml:space="preserve">. 2004 </w:t>
      </w:r>
      <w:proofErr w:type="spellStart"/>
      <w:r w:rsidRPr="00D63223">
        <w:rPr>
          <w:rFonts w:ascii="Arial" w:hAnsi="Arial" w:cs="Arial"/>
          <w:sz w:val="24"/>
          <w:szCs w:val="24"/>
        </w:rPr>
        <w:t>october</w:t>
      </w:r>
      <w:proofErr w:type="spellEnd"/>
      <w:r w:rsidRPr="00D63223">
        <w:rPr>
          <w:rFonts w:ascii="Arial" w:hAnsi="Arial" w:cs="Arial"/>
          <w:sz w:val="24"/>
          <w:szCs w:val="24"/>
        </w:rPr>
        <w:t>; 23(4): 693-705.</w:t>
      </w:r>
    </w:p>
    <w:p w:rsidR="008E6B1F" w:rsidRPr="00D63223" w:rsidRDefault="00D55E99" w:rsidP="00A475B0">
      <w:pPr>
        <w:pStyle w:val="Prrafodelista"/>
        <w:numPr>
          <w:ilvl w:val="0"/>
          <w:numId w:val="1"/>
        </w:numPr>
        <w:jc w:val="both"/>
        <w:rPr>
          <w:rFonts w:ascii="Arial" w:hAnsi="Arial" w:cs="Arial"/>
          <w:sz w:val="24"/>
          <w:szCs w:val="24"/>
        </w:rPr>
      </w:pPr>
      <w:r w:rsidRPr="00D63223">
        <w:rPr>
          <w:rFonts w:ascii="Arial" w:hAnsi="Arial" w:cs="Arial"/>
          <w:sz w:val="24"/>
          <w:szCs w:val="24"/>
        </w:rPr>
        <w:t xml:space="preserve"> </w:t>
      </w:r>
      <w:r w:rsidR="008E6B1F" w:rsidRPr="00D63223">
        <w:rPr>
          <w:rFonts w:ascii="Arial" w:hAnsi="Arial" w:cs="Arial"/>
          <w:sz w:val="24"/>
          <w:szCs w:val="24"/>
        </w:rPr>
        <w:t xml:space="preserve">Jurado </w:t>
      </w:r>
      <w:r w:rsidRPr="00D63223">
        <w:rPr>
          <w:rFonts w:ascii="Arial" w:hAnsi="Arial" w:cs="Arial"/>
          <w:sz w:val="24"/>
          <w:szCs w:val="24"/>
        </w:rPr>
        <w:t>AB,</w:t>
      </w:r>
      <w:r w:rsidR="008E6B1F" w:rsidRPr="00D63223">
        <w:rPr>
          <w:rFonts w:ascii="Arial" w:hAnsi="Arial" w:cs="Arial"/>
          <w:sz w:val="24"/>
          <w:szCs w:val="24"/>
        </w:rPr>
        <w:t xml:space="preserve"> Medina IP. Codo, muñeca y mano. In Manual de pruebas diagnósticas; Traumatología y ortopedia. </w:t>
      </w:r>
      <w:r w:rsidRPr="00D63223">
        <w:rPr>
          <w:rFonts w:ascii="Arial" w:hAnsi="Arial" w:cs="Arial"/>
          <w:sz w:val="24"/>
          <w:szCs w:val="24"/>
        </w:rPr>
        <w:t>Barcelona:</w:t>
      </w:r>
      <w:r w:rsidR="008E6B1F" w:rsidRPr="00D63223">
        <w:rPr>
          <w:rFonts w:ascii="Arial" w:hAnsi="Arial" w:cs="Arial"/>
          <w:sz w:val="24"/>
          <w:szCs w:val="24"/>
        </w:rPr>
        <w:t xml:space="preserve"> </w:t>
      </w:r>
      <w:proofErr w:type="spellStart"/>
      <w:r w:rsidR="008E6B1F" w:rsidRPr="00D63223">
        <w:rPr>
          <w:rFonts w:ascii="Arial" w:hAnsi="Arial" w:cs="Arial"/>
          <w:sz w:val="24"/>
          <w:szCs w:val="24"/>
        </w:rPr>
        <w:t>Paidotribo</w:t>
      </w:r>
      <w:proofErr w:type="spellEnd"/>
      <w:r w:rsidR="008E6B1F" w:rsidRPr="00D63223">
        <w:rPr>
          <w:rFonts w:ascii="Arial" w:hAnsi="Arial" w:cs="Arial"/>
          <w:sz w:val="24"/>
          <w:szCs w:val="24"/>
        </w:rPr>
        <w:t xml:space="preserve">; 2007. p. 139-183. </w:t>
      </w:r>
    </w:p>
    <w:p w:rsidR="008E6B1F" w:rsidRPr="00D63223" w:rsidRDefault="008E6B1F" w:rsidP="00A475B0">
      <w:pPr>
        <w:pStyle w:val="Prrafodelista"/>
        <w:numPr>
          <w:ilvl w:val="0"/>
          <w:numId w:val="1"/>
        </w:numPr>
        <w:jc w:val="both"/>
        <w:rPr>
          <w:rFonts w:ascii="Arial" w:hAnsi="Arial" w:cs="Arial"/>
          <w:sz w:val="24"/>
          <w:szCs w:val="24"/>
        </w:rPr>
      </w:pPr>
      <w:proofErr w:type="spellStart"/>
      <w:r w:rsidRPr="00D63223">
        <w:rPr>
          <w:rFonts w:ascii="Arial" w:hAnsi="Arial" w:cs="Arial"/>
          <w:sz w:val="24"/>
          <w:szCs w:val="24"/>
        </w:rPr>
        <w:lastRenderedPageBreak/>
        <w:t>Buckup</w:t>
      </w:r>
      <w:proofErr w:type="spellEnd"/>
      <w:r w:rsidRPr="00D63223">
        <w:rPr>
          <w:rFonts w:ascii="Arial" w:hAnsi="Arial" w:cs="Arial"/>
          <w:sz w:val="24"/>
          <w:szCs w:val="24"/>
        </w:rPr>
        <w:t xml:space="preserve"> K. Articulación del codo. In </w:t>
      </w:r>
      <w:proofErr w:type="spellStart"/>
      <w:r w:rsidRPr="00D63223">
        <w:rPr>
          <w:rFonts w:ascii="Arial" w:hAnsi="Arial" w:cs="Arial"/>
          <w:sz w:val="24"/>
          <w:szCs w:val="24"/>
        </w:rPr>
        <w:t>Buckup</w:t>
      </w:r>
      <w:proofErr w:type="spellEnd"/>
      <w:r w:rsidRPr="00D63223">
        <w:rPr>
          <w:rFonts w:ascii="Arial" w:hAnsi="Arial" w:cs="Arial"/>
          <w:sz w:val="24"/>
          <w:szCs w:val="24"/>
        </w:rPr>
        <w:t xml:space="preserve"> </w:t>
      </w:r>
      <w:r w:rsidR="00D55E99" w:rsidRPr="00D63223">
        <w:rPr>
          <w:rFonts w:ascii="Arial" w:hAnsi="Arial" w:cs="Arial"/>
          <w:sz w:val="24"/>
          <w:szCs w:val="24"/>
        </w:rPr>
        <w:t>K,</w:t>
      </w:r>
      <w:r w:rsidRPr="00D63223">
        <w:rPr>
          <w:rFonts w:ascii="Arial" w:hAnsi="Arial" w:cs="Arial"/>
          <w:sz w:val="24"/>
          <w:szCs w:val="24"/>
        </w:rPr>
        <w:t xml:space="preserve"> editor. Pruebas clínicas para patología ósea, articular y muscular. Barcelona: MASSON, S.A; 2002. p. 99-108. </w:t>
      </w:r>
    </w:p>
    <w:p w:rsidR="004E5A44" w:rsidRPr="00D63223" w:rsidRDefault="002973E8" w:rsidP="002973E8">
      <w:pPr>
        <w:pStyle w:val="Prrafodelista"/>
        <w:numPr>
          <w:ilvl w:val="0"/>
          <w:numId w:val="1"/>
        </w:numPr>
        <w:jc w:val="both"/>
        <w:rPr>
          <w:rFonts w:ascii="Arial" w:hAnsi="Arial" w:cs="Arial"/>
          <w:sz w:val="24"/>
          <w:szCs w:val="24"/>
        </w:rPr>
      </w:pPr>
      <w:r w:rsidRPr="00D63223">
        <w:rPr>
          <w:rFonts w:ascii="Arial" w:hAnsi="Arial" w:cs="Arial"/>
          <w:sz w:val="24"/>
          <w:szCs w:val="24"/>
        </w:rPr>
        <w:t xml:space="preserve">Orrego </w:t>
      </w:r>
      <w:proofErr w:type="spellStart"/>
      <w:r w:rsidRPr="00D63223">
        <w:rPr>
          <w:rFonts w:ascii="Arial" w:hAnsi="Arial" w:cs="Arial"/>
          <w:sz w:val="24"/>
          <w:szCs w:val="24"/>
        </w:rPr>
        <w:t>Luzoro</w:t>
      </w:r>
      <w:proofErr w:type="spellEnd"/>
      <w:r w:rsidRPr="00D63223">
        <w:rPr>
          <w:rFonts w:ascii="Arial" w:hAnsi="Arial" w:cs="Arial"/>
          <w:sz w:val="24"/>
          <w:szCs w:val="24"/>
        </w:rPr>
        <w:t xml:space="preserve"> M, Morán Córdova N.</w:t>
      </w:r>
      <w:r w:rsidRPr="00D63223">
        <w:rPr>
          <w:rFonts w:ascii="Arial" w:eastAsia="GaramondPremrPro-Bd" w:hAnsi="Arial" w:cs="Arial"/>
          <w:sz w:val="24"/>
          <w:szCs w:val="24"/>
        </w:rPr>
        <w:t xml:space="preserve"> </w:t>
      </w:r>
      <w:r w:rsidR="00D55E99" w:rsidRPr="00D63223">
        <w:rPr>
          <w:rFonts w:ascii="Arial" w:hAnsi="Arial" w:cs="Arial"/>
          <w:sz w:val="24"/>
          <w:szCs w:val="24"/>
        </w:rPr>
        <w:t>Or</w:t>
      </w:r>
      <w:r w:rsidRPr="00D63223">
        <w:rPr>
          <w:rFonts w:ascii="Arial" w:hAnsi="Arial" w:cs="Arial"/>
          <w:sz w:val="24"/>
          <w:szCs w:val="24"/>
        </w:rPr>
        <w:t>topedia y Traumatología Básica. Capítulo 9 Patología del codo.</w:t>
      </w:r>
      <w:r w:rsidR="000C01C9">
        <w:rPr>
          <w:rFonts w:ascii="Arial" w:hAnsi="Arial" w:cs="Arial"/>
          <w:sz w:val="24"/>
          <w:szCs w:val="24"/>
        </w:rPr>
        <w:t xml:space="preserve"> Universidad de los Andes. Facultad de Medicina</w:t>
      </w:r>
    </w:p>
    <w:p w:rsidR="007E318C" w:rsidRPr="00CE5823" w:rsidRDefault="007E318C" w:rsidP="00CE5823">
      <w:pPr>
        <w:pStyle w:val="Prrafodelista"/>
        <w:numPr>
          <w:ilvl w:val="0"/>
          <w:numId w:val="1"/>
        </w:numPr>
        <w:jc w:val="both"/>
        <w:rPr>
          <w:rFonts w:ascii="Arial" w:hAnsi="Arial" w:cs="Arial"/>
          <w:sz w:val="24"/>
          <w:szCs w:val="24"/>
        </w:rPr>
      </w:pPr>
      <w:r>
        <w:rPr>
          <w:rFonts w:ascii="Arial" w:hAnsi="Arial" w:cs="Arial"/>
          <w:sz w:val="24"/>
          <w:szCs w:val="24"/>
        </w:rPr>
        <w:t xml:space="preserve">Paul L. </w:t>
      </w:r>
      <w:proofErr w:type="spellStart"/>
      <w:r>
        <w:rPr>
          <w:rFonts w:ascii="Arial" w:hAnsi="Arial" w:cs="Arial"/>
          <w:sz w:val="24"/>
          <w:szCs w:val="24"/>
        </w:rPr>
        <w:t>Liebert</w:t>
      </w:r>
      <w:proofErr w:type="spellEnd"/>
      <w:r>
        <w:rPr>
          <w:rFonts w:ascii="Arial" w:hAnsi="Arial" w:cs="Arial"/>
          <w:sz w:val="24"/>
          <w:szCs w:val="24"/>
        </w:rPr>
        <w:t>.</w:t>
      </w:r>
      <w:r w:rsidRPr="007E318C">
        <w:t xml:space="preserve"> </w:t>
      </w:r>
      <w:r w:rsidRPr="007E318C">
        <w:rPr>
          <w:rFonts w:ascii="Arial" w:hAnsi="Arial" w:cs="Arial"/>
          <w:sz w:val="24"/>
          <w:szCs w:val="24"/>
        </w:rPr>
        <w:t>Epicondilitis medial (Codo del golfista)</w:t>
      </w:r>
      <w:r w:rsidR="00CE5823">
        <w:rPr>
          <w:rFonts w:ascii="Arial" w:hAnsi="Arial" w:cs="Arial"/>
          <w:sz w:val="24"/>
          <w:szCs w:val="24"/>
        </w:rPr>
        <w:t xml:space="preserve">. </w:t>
      </w:r>
      <w:proofErr w:type="spellStart"/>
      <w:r w:rsidRPr="00AD5D48">
        <w:rPr>
          <w:rFonts w:ascii="Arial" w:hAnsi="Arial" w:cs="Arial"/>
          <w:sz w:val="24"/>
          <w:szCs w:val="24"/>
        </w:rPr>
        <w:t>Tomah</w:t>
      </w:r>
      <w:proofErr w:type="spellEnd"/>
      <w:r w:rsidRPr="00AD5D48">
        <w:rPr>
          <w:rFonts w:ascii="Arial" w:hAnsi="Arial" w:cs="Arial"/>
          <w:sz w:val="24"/>
          <w:szCs w:val="24"/>
        </w:rPr>
        <w:t xml:space="preserve"> Memorial Hospital. Manual </w:t>
      </w:r>
      <w:r w:rsidR="00CE5823">
        <w:rPr>
          <w:rFonts w:ascii="Arial" w:hAnsi="Arial" w:cs="Arial"/>
          <w:sz w:val="24"/>
          <w:szCs w:val="24"/>
        </w:rPr>
        <w:t>MSD. N</w:t>
      </w:r>
      <w:r w:rsidRPr="00AD5D48">
        <w:rPr>
          <w:rFonts w:ascii="Arial" w:hAnsi="Arial" w:cs="Arial"/>
          <w:sz w:val="24"/>
          <w:szCs w:val="24"/>
        </w:rPr>
        <w:t>oviembre 2021</w:t>
      </w:r>
      <w:r w:rsidR="00CE5823">
        <w:rPr>
          <w:rFonts w:ascii="Arial" w:hAnsi="Arial" w:cs="Arial"/>
          <w:sz w:val="24"/>
          <w:szCs w:val="24"/>
        </w:rPr>
        <w:t xml:space="preserve">. </w:t>
      </w:r>
      <w:r w:rsidR="00CE5823" w:rsidRPr="00CE5823">
        <w:rPr>
          <w:rFonts w:ascii="Arial" w:hAnsi="Arial" w:cs="Arial"/>
          <w:sz w:val="24"/>
          <w:szCs w:val="24"/>
        </w:rPr>
        <w:t xml:space="preserve">Disponible: </w:t>
      </w:r>
      <w:hyperlink r:id="rId13" w:history="1">
        <w:r w:rsidR="00CE5823" w:rsidRPr="00CE5823">
          <w:rPr>
            <w:rStyle w:val="Hipervnculo"/>
            <w:rFonts w:ascii="Arial" w:hAnsi="Arial" w:cs="Arial"/>
            <w:sz w:val="24"/>
            <w:szCs w:val="24"/>
          </w:rPr>
          <w:t>http://www.msdmanuals.com/es/professionals</w:t>
        </w:r>
      </w:hyperlink>
      <w:r w:rsidR="00CE5823" w:rsidRPr="00CE5823">
        <w:rPr>
          <w:rFonts w:ascii="Arial" w:hAnsi="Arial" w:cs="Arial"/>
          <w:sz w:val="24"/>
          <w:szCs w:val="24"/>
        </w:rPr>
        <w:t>. Revisado 31/03/2023.</w:t>
      </w:r>
    </w:p>
    <w:p w:rsidR="0047107B" w:rsidRPr="00D63223" w:rsidRDefault="0047107B" w:rsidP="007E318C">
      <w:pPr>
        <w:pStyle w:val="Prrafodelista"/>
        <w:numPr>
          <w:ilvl w:val="0"/>
          <w:numId w:val="1"/>
        </w:numPr>
        <w:jc w:val="both"/>
        <w:rPr>
          <w:rFonts w:ascii="Arial" w:hAnsi="Arial" w:cs="Arial"/>
          <w:sz w:val="24"/>
          <w:szCs w:val="24"/>
        </w:rPr>
      </w:pPr>
      <w:r w:rsidRPr="00D63223">
        <w:rPr>
          <w:rFonts w:ascii="Arial" w:hAnsi="Arial" w:cs="Arial"/>
          <w:sz w:val="24"/>
          <w:szCs w:val="24"/>
        </w:rPr>
        <w:t xml:space="preserve">Schwartz M, </w:t>
      </w:r>
      <w:proofErr w:type="spellStart"/>
      <w:r w:rsidRPr="00D63223">
        <w:rPr>
          <w:rFonts w:ascii="Arial" w:hAnsi="Arial" w:cs="Arial"/>
          <w:sz w:val="24"/>
          <w:szCs w:val="24"/>
        </w:rPr>
        <w:t>Ciccotti</w:t>
      </w:r>
      <w:proofErr w:type="spellEnd"/>
      <w:r w:rsidRPr="00D63223">
        <w:rPr>
          <w:rFonts w:ascii="Arial" w:hAnsi="Arial" w:cs="Arial"/>
          <w:sz w:val="24"/>
          <w:szCs w:val="24"/>
        </w:rPr>
        <w:t xml:space="preserve"> M, </w:t>
      </w:r>
      <w:proofErr w:type="spellStart"/>
      <w:r w:rsidRPr="00D63223">
        <w:rPr>
          <w:rFonts w:ascii="Arial" w:hAnsi="Arial" w:cs="Arial"/>
          <w:sz w:val="24"/>
          <w:szCs w:val="24"/>
        </w:rPr>
        <w:t>Ciccotti</w:t>
      </w:r>
      <w:proofErr w:type="spellEnd"/>
      <w:r w:rsidRPr="00D63223">
        <w:rPr>
          <w:rFonts w:ascii="Arial" w:hAnsi="Arial" w:cs="Arial"/>
          <w:sz w:val="24"/>
          <w:szCs w:val="24"/>
        </w:rPr>
        <w:t xml:space="preserve"> M. Open </w:t>
      </w:r>
      <w:proofErr w:type="spellStart"/>
      <w:r w:rsidRPr="00D63223">
        <w:rPr>
          <w:rFonts w:ascii="Arial" w:hAnsi="Arial" w:cs="Arial"/>
          <w:sz w:val="24"/>
          <w:szCs w:val="24"/>
        </w:rPr>
        <w:t>Treatment</w:t>
      </w:r>
      <w:proofErr w:type="spellEnd"/>
      <w:r w:rsidRPr="00D63223">
        <w:rPr>
          <w:rFonts w:ascii="Arial" w:hAnsi="Arial" w:cs="Arial"/>
          <w:sz w:val="24"/>
          <w:szCs w:val="24"/>
        </w:rPr>
        <w:t xml:space="preserve"> of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w:t>
      </w:r>
      <w:proofErr w:type="spellStart"/>
      <w:r w:rsidRPr="00D63223">
        <w:rPr>
          <w:rFonts w:ascii="Arial" w:hAnsi="Arial" w:cs="Arial"/>
          <w:sz w:val="24"/>
          <w:szCs w:val="24"/>
        </w:rPr>
        <w:t>Techniques</w:t>
      </w:r>
      <w:proofErr w:type="spellEnd"/>
      <w:r w:rsidRPr="00D63223">
        <w:rPr>
          <w:rFonts w:ascii="Arial" w:hAnsi="Arial" w:cs="Arial"/>
          <w:sz w:val="24"/>
          <w:szCs w:val="24"/>
        </w:rPr>
        <w:t xml:space="preserve"> in </w:t>
      </w:r>
      <w:proofErr w:type="spellStart"/>
      <w:r w:rsidRPr="00D63223">
        <w:rPr>
          <w:rFonts w:ascii="Arial" w:hAnsi="Arial" w:cs="Arial"/>
          <w:sz w:val="24"/>
          <w:szCs w:val="24"/>
        </w:rPr>
        <w:t>Orthopaedics</w:t>
      </w:r>
      <w:proofErr w:type="spellEnd"/>
      <w:r w:rsidRPr="00D63223">
        <w:rPr>
          <w:rFonts w:ascii="Arial" w:hAnsi="Arial" w:cs="Arial"/>
          <w:sz w:val="24"/>
          <w:szCs w:val="24"/>
        </w:rPr>
        <w:t xml:space="preserve"> 2006</w:t>
      </w:r>
      <w:proofErr w:type="gramStart"/>
      <w:r w:rsidRPr="00D63223">
        <w:rPr>
          <w:rFonts w:ascii="Arial" w:hAnsi="Arial" w:cs="Arial"/>
          <w:sz w:val="24"/>
          <w:szCs w:val="24"/>
        </w:rPr>
        <w:t>;21</w:t>
      </w:r>
      <w:proofErr w:type="gramEnd"/>
      <w:r w:rsidRPr="00D63223">
        <w:rPr>
          <w:rFonts w:ascii="Arial" w:hAnsi="Arial" w:cs="Arial"/>
          <w:sz w:val="24"/>
          <w:szCs w:val="24"/>
        </w:rPr>
        <w:t xml:space="preserve">(4):283-289. </w:t>
      </w:r>
    </w:p>
    <w:p w:rsidR="0047107B" w:rsidRPr="00D63223" w:rsidRDefault="0047107B" w:rsidP="007E318C">
      <w:pPr>
        <w:pStyle w:val="Prrafodelista"/>
        <w:numPr>
          <w:ilvl w:val="0"/>
          <w:numId w:val="1"/>
        </w:numPr>
        <w:jc w:val="both"/>
        <w:rPr>
          <w:rFonts w:ascii="Arial" w:hAnsi="Arial" w:cs="Arial"/>
          <w:sz w:val="24"/>
          <w:szCs w:val="24"/>
        </w:rPr>
      </w:pPr>
      <w:proofErr w:type="spellStart"/>
      <w:r w:rsidRPr="00D63223">
        <w:rPr>
          <w:rFonts w:ascii="Arial" w:hAnsi="Arial" w:cs="Arial"/>
          <w:sz w:val="24"/>
          <w:szCs w:val="24"/>
        </w:rPr>
        <w:t>Dykstra</w:t>
      </w:r>
      <w:proofErr w:type="spellEnd"/>
      <w:r w:rsidRPr="00D63223">
        <w:rPr>
          <w:rFonts w:ascii="Arial" w:hAnsi="Arial" w:cs="Arial"/>
          <w:sz w:val="24"/>
          <w:szCs w:val="24"/>
        </w:rPr>
        <w:t xml:space="preserve"> JH, Miller M, </w:t>
      </w:r>
      <w:proofErr w:type="spellStart"/>
      <w:r w:rsidRPr="00D63223">
        <w:rPr>
          <w:rFonts w:ascii="Arial" w:hAnsi="Arial" w:cs="Arial"/>
          <w:sz w:val="24"/>
          <w:szCs w:val="24"/>
        </w:rPr>
        <w:t>Cheatham</w:t>
      </w:r>
      <w:proofErr w:type="spellEnd"/>
      <w:r w:rsidRPr="00D63223">
        <w:rPr>
          <w:rFonts w:ascii="Arial" w:hAnsi="Arial" w:cs="Arial"/>
          <w:sz w:val="24"/>
          <w:szCs w:val="24"/>
        </w:rPr>
        <w:t xml:space="preserve"> C, Michael T. </w:t>
      </w:r>
      <w:proofErr w:type="spellStart"/>
      <w:r w:rsidRPr="00D63223">
        <w:rPr>
          <w:rFonts w:ascii="Arial" w:hAnsi="Arial" w:cs="Arial"/>
          <w:sz w:val="24"/>
          <w:szCs w:val="24"/>
        </w:rPr>
        <w:t>Comparisons</w:t>
      </w:r>
      <w:proofErr w:type="spellEnd"/>
      <w:r w:rsidRPr="00D63223">
        <w:rPr>
          <w:rFonts w:ascii="Arial" w:hAnsi="Arial" w:cs="Arial"/>
          <w:sz w:val="24"/>
          <w:szCs w:val="24"/>
        </w:rPr>
        <w:t xml:space="preserve"> of </w:t>
      </w:r>
      <w:proofErr w:type="spellStart"/>
      <w:r w:rsidRPr="00D63223">
        <w:rPr>
          <w:rFonts w:ascii="Arial" w:hAnsi="Arial" w:cs="Arial"/>
          <w:sz w:val="24"/>
          <w:szCs w:val="24"/>
        </w:rPr>
        <w:t>cubed</w:t>
      </w:r>
      <w:proofErr w:type="spellEnd"/>
      <w:r w:rsidRPr="00D63223">
        <w:rPr>
          <w:rFonts w:ascii="Arial" w:hAnsi="Arial" w:cs="Arial"/>
          <w:sz w:val="24"/>
          <w:szCs w:val="24"/>
        </w:rPr>
        <w:t xml:space="preserve"> ice, </w:t>
      </w:r>
      <w:proofErr w:type="spellStart"/>
      <w:r w:rsidRPr="00D63223">
        <w:rPr>
          <w:rFonts w:ascii="Arial" w:hAnsi="Arial" w:cs="Arial"/>
          <w:sz w:val="24"/>
          <w:szCs w:val="24"/>
        </w:rPr>
        <w:t>crushed</w:t>
      </w:r>
      <w:proofErr w:type="spellEnd"/>
      <w:r w:rsidRPr="00D63223">
        <w:rPr>
          <w:rFonts w:ascii="Arial" w:hAnsi="Arial" w:cs="Arial"/>
          <w:sz w:val="24"/>
          <w:szCs w:val="24"/>
        </w:rPr>
        <w:t xml:space="preserve"> ice, and </w:t>
      </w:r>
      <w:proofErr w:type="spellStart"/>
      <w:r w:rsidRPr="00D63223">
        <w:rPr>
          <w:rFonts w:ascii="Arial" w:hAnsi="Arial" w:cs="Arial"/>
          <w:sz w:val="24"/>
          <w:szCs w:val="24"/>
        </w:rPr>
        <w:t>wetted</w:t>
      </w:r>
      <w:proofErr w:type="spellEnd"/>
      <w:r w:rsidRPr="00D63223">
        <w:rPr>
          <w:rFonts w:ascii="Arial" w:hAnsi="Arial" w:cs="Arial"/>
          <w:sz w:val="24"/>
          <w:szCs w:val="24"/>
        </w:rPr>
        <w:t xml:space="preserve"> ice </w:t>
      </w:r>
      <w:proofErr w:type="spellStart"/>
      <w:r w:rsidRPr="00D63223">
        <w:rPr>
          <w:rFonts w:ascii="Arial" w:hAnsi="Arial" w:cs="Arial"/>
          <w:sz w:val="24"/>
          <w:szCs w:val="24"/>
        </w:rPr>
        <w:t>on</w:t>
      </w:r>
      <w:proofErr w:type="spellEnd"/>
      <w:r w:rsidRPr="00D63223">
        <w:rPr>
          <w:rFonts w:ascii="Arial" w:hAnsi="Arial" w:cs="Arial"/>
          <w:sz w:val="24"/>
          <w:szCs w:val="24"/>
        </w:rPr>
        <w:t xml:space="preserve"> intramuscular and </w:t>
      </w:r>
      <w:proofErr w:type="spellStart"/>
      <w:r w:rsidRPr="00D63223">
        <w:rPr>
          <w:rFonts w:ascii="Arial" w:hAnsi="Arial" w:cs="Arial"/>
          <w:sz w:val="24"/>
          <w:szCs w:val="24"/>
        </w:rPr>
        <w:t>surface</w:t>
      </w:r>
      <w:proofErr w:type="spellEnd"/>
      <w:r w:rsidRPr="00D63223">
        <w:rPr>
          <w:rFonts w:ascii="Arial" w:hAnsi="Arial" w:cs="Arial"/>
          <w:sz w:val="24"/>
          <w:szCs w:val="24"/>
        </w:rPr>
        <w:t xml:space="preserve"> </w:t>
      </w:r>
      <w:proofErr w:type="spellStart"/>
      <w:r w:rsidRPr="00D63223">
        <w:rPr>
          <w:rFonts w:ascii="Arial" w:hAnsi="Arial" w:cs="Arial"/>
          <w:sz w:val="24"/>
          <w:szCs w:val="24"/>
        </w:rPr>
        <w:t>temperature</w:t>
      </w:r>
      <w:proofErr w:type="spellEnd"/>
      <w:r w:rsidRPr="00D63223">
        <w:rPr>
          <w:rFonts w:ascii="Arial" w:hAnsi="Arial" w:cs="Arial"/>
          <w:sz w:val="24"/>
          <w:szCs w:val="24"/>
        </w:rPr>
        <w:t xml:space="preserve"> </w:t>
      </w:r>
      <w:proofErr w:type="spellStart"/>
      <w:r w:rsidRPr="00D63223">
        <w:rPr>
          <w:rFonts w:ascii="Arial" w:hAnsi="Arial" w:cs="Arial"/>
          <w:sz w:val="24"/>
          <w:szCs w:val="24"/>
        </w:rPr>
        <w:t>changes</w:t>
      </w:r>
      <w:proofErr w:type="spellEnd"/>
      <w:r w:rsidRPr="00D63223">
        <w:rPr>
          <w:rFonts w:ascii="Arial" w:hAnsi="Arial" w:cs="Arial"/>
          <w:sz w:val="24"/>
          <w:szCs w:val="24"/>
        </w:rPr>
        <w:t xml:space="preserve">. J </w:t>
      </w:r>
      <w:proofErr w:type="spellStart"/>
      <w:r w:rsidRPr="00D63223">
        <w:rPr>
          <w:rFonts w:ascii="Arial" w:hAnsi="Arial" w:cs="Arial"/>
          <w:sz w:val="24"/>
          <w:szCs w:val="24"/>
        </w:rPr>
        <w:t>Athletic</w:t>
      </w:r>
      <w:proofErr w:type="spellEnd"/>
      <w:r w:rsidRPr="00D63223">
        <w:rPr>
          <w:rFonts w:ascii="Arial" w:hAnsi="Arial" w:cs="Arial"/>
          <w:sz w:val="24"/>
          <w:szCs w:val="24"/>
        </w:rPr>
        <w:t xml:space="preserve"> Train 2009;</w:t>
      </w:r>
      <w:r w:rsidR="00D63223">
        <w:rPr>
          <w:rFonts w:ascii="Arial" w:hAnsi="Arial" w:cs="Arial"/>
          <w:sz w:val="24"/>
          <w:szCs w:val="24"/>
        </w:rPr>
        <w:t xml:space="preserve"> </w:t>
      </w:r>
      <w:r w:rsidRPr="00D63223">
        <w:rPr>
          <w:rFonts w:ascii="Arial" w:hAnsi="Arial" w:cs="Arial"/>
          <w:sz w:val="24"/>
          <w:szCs w:val="24"/>
        </w:rPr>
        <w:t>44:</w:t>
      </w:r>
      <w:r w:rsidR="00D63223">
        <w:rPr>
          <w:rFonts w:ascii="Arial" w:hAnsi="Arial" w:cs="Arial"/>
          <w:sz w:val="24"/>
          <w:szCs w:val="24"/>
        </w:rPr>
        <w:t xml:space="preserve"> </w:t>
      </w:r>
      <w:r w:rsidRPr="00D63223">
        <w:rPr>
          <w:rFonts w:ascii="Arial" w:hAnsi="Arial" w:cs="Arial"/>
          <w:sz w:val="24"/>
          <w:szCs w:val="24"/>
        </w:rPr>
        <w:t xml:space="preserve">136-141. </w:t>
      </w:r>
    </w:p>
    <w:p w:rsidR="0047107B" w:rsidRPr="00D63223" w:rsidRDefault="0047107B" w:rsidP="007E318C">
      <w:pPr>
        <w:pStyle w:val="Prrafodelista"/>
        <w:numPr>
          <w:ilvl w:val="0"/>
          <w:numId w:val="1"/>
        </w:numPr>
        <w:jc w:val="both"/>
        <w:rPr>
          <w:rFonts w:ascii="Arial" w:hAnsi="Arial" w:cs="Arial"/>
          <w:sz w:val="24"/>
          <w:szCs w:val="24"/>
        </w:rPr>
      </w:pPr>
      <w:r w:rsidRPr="00D63223">
        <w:rPr>
          <w:rFonts w:ascii="Arial" w:hAnsi="Arial" w:cs="Arial"/>
          <w:sz w:val="24"/>
          <w:szCs w:val="24"/>
        </w:rPr>
        <w:t xml:space="preserve">SL. </w:t>
      </w:r>
      <w:proofErr w:type="spellStart"/>
      <w:r w:rsidRPr="00D63223">
        <w:rPr>
          <w:rFonts w:ascii="Arial" w:hAnsi="Arial" w:cs="Arial"/>
          <w:sz w:val="24"/>
          <w:szCs w:val="24"/>
        </w:rPr>
        <w:t>Wise</w:t>
      </w:r>
      <w:proofErr w:type="spellEnd"/>
      <w:r w:rsidRPr="00D63223">
        <w:rPr>
          <w:rFonts w:ascii="Arial" w:hAnsi="Arial" w:cs="Arial"/>
          <w:sz w:val="24"/>
          <w:szCs w:val="24"/>
        </w:rPr>
        <w:t xml:space="preserve">, DS </w:t>
      </w:r>
      <w:proofErr w:type="spellStart"/>
      <w:r w:rsidRPr="00D63223">
        <w:rPr>
          <w:rFonts w:ascii="Arial" w:hAnsi="Arial" w:cs="Arial"/>
          <w:sz w:val="24"/>
          <w:szCs w:val="24"/>
        </w:rPr>
        <w:t>Owens</w:t>
      </w:r>
      <w:proofErr w:type="spellEnd"/>
      <w:r w:rsidRPr="00D63223">
        <w:rPr>
          <w:rFonts w:ascii="Arial" w:hAnsi="Arial" w:cs="Arial"/>
          <w:sz w:val="24"/>
          <w:szCs w:val="24"/>
        </w:rPr>
        <w:t xml:space="preserve">, HM. </w:t>
      </w:r>
      <w:proofErr w:type="spellStart"/>
      <w:r w:rsidRPr="00D63223">
        <w:rPr>
          <w:rFonts w:ascii="Arial" w:hAnsi="Arial" w:cs="Arial"/>
          <w:sz w:val="24"/>
          <w:szCs w:val="24"/>
        </w:rPr>
        <w:t>Binkley</w:t>
      </w:r>
      <w:proofErr w:type="spellEnd"/>
      <w:r w:rsidRPr="00D63223">
        <w:rPr>
          <w:rFonts w:ascii="Arial" w:hAnsi="Arial" w:cs="Arial"/>
          <w:sz w:val="24"/>
          <w:szCs w:val="24"/>
        </w:rPr>
        <w:t xml:space="preserve">. </w:t>
      </w:r>
      <w:proofErr w:type="spellStart"/>
      <w:r w:rsidRPr="00D63223">
        <w:rPr>
          <w:rFonts w:ascii="Arial" w:hAnsi="Arial" w:cs="Arial"/>
          <w:sz w:val="24"/>
          <w:szCs w:val="24"/>
        </w:rPr>
        <w:t>Rehabilitating</w:t>
      </w:r>
      <w:proofErr w:type="spellEnd"/>
      <w:r w:rsidRPr="00D63223">
        <w:rPr>
          <w:rFonts w:ascii="Arial" w:hAnsi="Arial" w:cs="Arial"/>
          <w:sz w:val="24"/>
          <w:szCs w:val="24"/>
        </w:rPr>
        <w:t xml:space="preserve"> </w:t>
      </w:r>
      <w:proofErr w:type="spellStart"/>
      <w:r w:rsidRPr="00D63223">
        <w:rPr>
          <w:rFonts w:ascii="Arial" w:hAnsi="Arial" w:cs="Arial"/>
          <w:sz w:val="24"/>
          <w:szCs w:val="24"/>
        </w:rPr>
        <w:t>Athletes</w:t>
      </w:r>
      <w:proofErr w:type="spellEnd"/>
      <w:r w:rsidRPr="00D63223">
        <w:rPr>
          <w:rFonts w:ascii="Arial" w:hAnsi="Arial" w:cs="Arial"/>
          <w:sz w:val="24"/>
          <w:szCs w:val="24"/>
        </w:rPr>
        <w:t xml:space="preserve"> </w:t>
      </w:r>
      <w:proofErr w:type="spellStart"/>
      <w:r w:rsidRPr="00D63223">
        <w:rPr>
          <w:rFonts w:ascii="Arial" w:hAnsi="Arial" w:cs="Arial"/>
          <w:sz w:val="24"/>
          <w:szCs w:val="24"/>
        </w:rPr>
        <w:t>With</w:t>
      </w:r>
      <w:proofErr w:type="spellEnd"/>
      <w:r w:rsidRPr="00D63223">
        <w:rPr>
          <w:rFonts w:ascii="Arial" w:hAnsi="Arial" w:cs="Arial"/>
          <w:sz w:val="24"/>
          <w:szCs w:val="24"/>
        </w:rPr>
        <w:t xml:space="preserve"> Medial </w:t>
      </w:r>
      <w:proofErr w:type="spellStart"/>
      <w:r w:rsidRPr="00D63223">
        <w:rPr>
          <w:rFonts w:ascii="Arial" w:hAnsi="Arial" w:cs="Arial"/>
          <w:sz w:val="24"/>
          <w:szCs w:val="24"/>
        </w:rPr>
        <w:t>Epicondylalgia</w:t>
      </w:r>
      <w:proofErr w:type="spellEnd"/>
      <w:r w:rsidRPr="00D63223">
        <w:rPr>
          <w:rFonts w:ascii="Arial" w:hAnsi="Arial" w:cs="Arial"/>
          <w:sz w:val="24"/>
          <w:szCs w:val="24"/>
        </w:rPr>
        <w:t xml:space="preserve">. </w:t>
      </w:r>
      <w:proofErr w:type="spellStart"/>
      <w:r w:rsidRPr="00D63223">
        <w:rPr>
          <w:rFonts w:ascii="Arial" w:hAnsi="Arial" w:cs="Arial"/>
          <w:sz w:val="24"/>
          <w:szCs w:val="24"/>
        </w:rPr>
        <w:t>Strength</w:t>
      </w:r>
      <w:proofErr w:type="spellEnd"/>
      <w:r w:rsidRPr="00D63223">
        <w:rPr>
          <w:rFonts w:ascii="Arial" w:hAnsi="Arial" w:cs="Arial"/>
          <w:sz w:val="24"/>
          <w:szCs w:val="24"/>
        </w:rPr>
        <w:t xml:space="preserve"> and </w:t>
      </w:r>
      <w:proofErr w:type="spellStart"/>
      <w:r w:rsidRPr="00D63223">
        <w:rPr>
          <w:rFonts w:ascii="Arial" w:hAnsi="Arial" w:cs="Arial"/>
          <w:sz w:val="24"/>
          <w:szCs w:val="24"/>
        </w:rPr>
        <w:t>Conditioning</w:t>
      </w:r>
      <w:proofErr w:type="spellEnd"/>
      <w:r w:rsidRPr="00D63223">
        <w:rPr>
          <w:rFonts w:ascii="Arial" w:hAnsi="Arial" w:cs="Arial"/>
          <w:sz w:val="24"/>
          <w:szCs w:val="24"/>
        </w:rPr>
        <w:t xml:space="preserve"> </w:t>
      </w:r>
      <w:proofErr w:type="spellStart"/>
      <w:r w:rsidRPr="00D63223">
        <w:rPr>
          <w:rFonts w:ascii="Arial" w:hAnsi="Arial" w:cs="Arial"/>
          <w:sz w:val="24"/>
          <w:szCs w:val="24"/>
        </w:rPr>
        <w:t>Journal</w:t>
      </w:r>
      <w:proofErr w:type="spellEnd"/>
      <w:r w:rsidRPr="00D63223">
        <w:rPr>
          <w:rFonts w:ascii="Arial" w:hAnsi="Arial" w:cs="Arial"/>
          <w:sz w:val="24"/>
          <w:szCs w:val="24"/>
        </w:rPr>
        <w:t xml:space="preserve"> 2011</w:t>
      </w:r>
      <w:proofErr w:type="gramStart"/>
      <w:r w:rsidRPr="00D63223">
        <w:rPr>
          <w:rFonts w:ascii="Arial" w:hAnsi="Arial" w:cs="Arial"/>
          <w:sz w:val="24"/>
          <w:szCs w:val="24"/>
        </w:rPr>
        <w:t>;33</w:t>
      </w:r>
      <w:proofErr w:type="gramEnd"/>
      <w:r w:rsidRPr="00D63223">
        <w:rPr>
          <w:rFonts w:ascii="Arial" w:hAnsi="Arial" w:cs="Arial"/>
          <w:sz w:val="24"/>
          <w:szCs w:val="24"/>
        </w:rPr>
        <w:t>(2). 3</w:t>
      </w:r>
    </w:p>
    <w:p w:rsidR="00244092" w:rsidRPr="00D63223" w:rsidRDefault="00751EAB" w:rsidP="007E318C">
      <w:pPr>
        <w:pStyle w:val="Prrafodelista"/>
        <w:numPr>
          <w:ilvl w:val="0"/>
          <w:numId w:val="1"/>
        </w:numPr>
        <w:jc w:val="both"/>
        <w:rPr>
          <w:rFonts w:ascii="Arial" w:hAnsi="Arial" w:cs="Arial"/>
          <w:sz w:val="24"/>
          <w:szCs w:val="24"/>
        </w:rPr>
      </w:pPr>
      <w:r w:rsidRPr="00D63223">
        <w:rPr>
          <w:rFonts w:ascii="Arial" w:hAnsi="Arial" w:cs="Arial"/>
          <w:sz w:val="24"/>
          <w:szCs w:val="24"/>
        </w:rPr>
        <w:t xml:space="preserve">Lee SS, </w:t>
      </w:r>
      <w:proofErr w:type="spellStart"/>
      <w:r w:rsidRPr="00D63223">
        <w:rPr>
          <w:rFonts w:ascii="Arial" w:hAnsi="Arial" w:cs="Arial"/>
          <w:sz w:val="24"/>
          <w:szCs w:val="24"/>
        </w:rPr>
        <w:t>Kang</w:t>
      </w:r>
      <w:proofErr w:type="spellEnd"/>
      <w:r w:rsidRPr="00D63223">
        <w:rPr>
          <w:rFonts w:ascii="Arial" w:hAnsi="Arial" w:cs="Arial"/>
          <w:sz w:val="24"/>
          <w:szCs w:val="24"/>
        </w:rPr>
        <w:t xml:space="preserve"> S, Park NK, Lee CW, </w:t>
      </w:r>
      <w:proofErr w:type="spellStart"/>
      <w:r w:rsidRPr="00D63223">
        <w:rPr>
          <w:rFonts w:ascii="Arial" w:hAnsi="Arial" w:cs="Arial"/>
          <w:sz w:val="24"/>
          <w:szCs w:val="24"/>
        </w:rPr>
        <w:t>Song</w:t>
      </w:r>
      <w:proofErr w:type="spellEnd"/>
      <w:r w:rsidRPr="00D63223">
        <w:rPr>
          <w:rFonts w:ascii="Arial" w:hAnsi="Arial" w:cs="Arial"/>
          <w:sz w:val="24"/>
          <w:szCs w:val="24"/>
        </w:rPr>
        <w:t xml:space="preserve"> HS, </w:t>
      </w:r>
      <w:proofErr w:type="spellStart"/>
      <w:r w:rsidRPr="00D63223">
        <w:rPr>
          <w:rFonts w:ascii="Arial" w:hAnsi="Arial" w:cs="Arial"/>
          <w:sz w:val="24"/>
          <w:szCs w:val="24"/>
        </w:rPr>
        <w:t>Sohn</w:t>
      </w:r>
      <w:proofErr w:type="spellEnd"/>
      <w:r w:rsidRPr="00D63223">
        <w:rPr>
          <w:rFonts w:ascii="Arial" w:hAnsi="Arial" w:cs="Arial"/>
          <w:sz w:val="24"/>
          <w:szCs w:val="24"/>
        </w:rPr>
        <w:t xml:space="preserve"> MK, et al. </w:t>
      </w:r>
      <w:proofErr w:type="spellStart"/>
      <w:r w:rsidRPr="00D63223">
        <w:rPr>
          <w:rFonts w:ascii="Arial" w:hAnsi="Arial" w:cs="Arial"/>
          <w:sz w:val="24"/>
          <w:szCs w:val="24"/>
        </w:rPr>
        <w:t>Effectiveness</w:t>
      </w:r>
      <w:proofErr w:type="spellEnd"/>
      <w:r w:rsidRPr="00D63223">
        <w:rPr>
          <w:rFonts w:ascii="Arial" w:hAnsi="Arial" w:cs="Arial"/>
          <w:sz w:val="24"/>
          <w:szCs w:val="24"/>
        </w:rPr>
        <w:t xml:space="preserve"> of </w:t>
      </w:r>
      <w:proofErr w:type="spellStart"/>
      <w:r w:rsidRPr="00D63223">
        <w:rPr>
          <w:rFonts w:ascii="Arial" w:hAnsi="Arial" w:cs="Arial"/>
          <w:sz w:val="24"/>
          <w:szCs w:val="24"/>
        </w:rPr>
        <w:t>initial</w:t>
      </w:r>
      <w:proofErr w:type="spellEnd"/>
      <w:r w:rsidRPr="00D63223">
        <w:rPr>
          <w:rFonts w:ascii="Arial" w:hAnsi="Arial" w:cs="Arial"/>
          <w:sz w:val="24"/>
          <w:szCs w:val="24"/>
        </w:rPr>
        <w:t xml:space="preserve"> </w:t>
      </w:r>
      <w:proofErr w:type="spellStart"/>
      <w:r w:rsidRPr="00D63223">
        <w:rPr>
          <w:rFonts w:ascii="Arial" w:hAnsi="Arial" w:cs="Arial"/>
          <w:sz w:val="24"/>
          <w:szCs w:val="24"/>
        </w:rPr>
        <w:t>extracorporeal</w:t>
      </w:r>
      <w:proofErr w:type="spellEnd"/>
      <w:r w:rsidRPr="00D63223">
        <w:rPr>
          <w:rFonts w:ascii="Arial" w:hAnsi="Arial" w:cs="Arial"/>
          <w:sz w:val="24"/>
          <w:szCs w:val="24"/>
        </w:rPr>
        <w:t xml:space="preserve"> shock </w:t>
      </w:r>
      <w:proofErr w:type="spellStart"/>
      <w:r w:rsidRPr="00D63223">
        <w:rPr>
          <w:rFonts w:ascii="Arial" w:hAnsi="Arial" w:cs="Arial"/>
          <w:sz w:val="24"/>
          <w:szCs w:val="24"/>
        </w:rPr>
        <w:t>waver</w:t>
      </w:r>
      <w:proofErr w:type="spellEnd"/>
      <w:r w:rsidRPr="00D63223">
        <w:rPr>
          <w:rFonts w:ascii="Arial" w:hAnsi="Arial" w:cs="Arial"/>
          <w:sz w:val="24"/>
          <w:szCs w:val="24"/>
        </w:rPr>
        <w:t xml:space="preserve">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Ann </w:t>
      </w:r>
      <w:proofErr w:type="spellStart"/>
      <w:r w:rsidRPr="00D63223">
        <w:rPr>
          <w:rFonts w:ascii="Arial" w:hAnsi="Arial" w:cs="Arial"/>
          <w:sz w:val="24"/>
          <w:szCs w:val="24"/>
        </w:rPr>
        <w:t>Rehabil</w:t>
      </w:r>
      <w:proofErr w:type="spellEnd"/>
      <w:r w:rsidRPr="00D63223">
        <w:rPr>
          <w:rFonts w:ascii="Arial" w:hAnsi="Arial" w:cs="Arial"/>
          <w:sz w:val="24"/>
          <w:szCs w:val="24"/>
        </w:rPr>
        <w:t xml:space="preserve"> </w:t>
      </w:r>
      <w:proofErr w:type="spellStart"/>
      <w:r w:rsidRPr="00D63223">
        <w:rPr>
          <w:rFonts w:ascii="Arial" w:hAnsi="Arial" w:cs="Arial"/>
          <w:sz w:val="24"/>
          <w:szCs w:val="24"/>
        </w:rPr>
        <w:t>Med</w:t>
      </w:r>
      <w:proofErr w:type="spellEnd"/>
      <w:r w:rsidRPr="00D63223">
        <w:rPr>
          <w:rFonts w:ascii="Arial" w:hAnsi="Arial" w:cs="Arial"/>
          <w:sz w:val="24"/>
          <w:szCs w:val="24"/>
        </w:rPr>
        <w:t>. 2012</w:t>
      </w:r>
      <w:proofErr w:type="gramStart"/>
      <w:r w:rsidRPr="00D63223">
        <w:rPr>
          <w:rFonts w:ascii="Arial" w:hAnsi="Arial" w:cs="Arial"/>
          <w:sz w:val="24"/>
          <w:szCs w:val="24"/>
        </w:rPr>
        <w:t>;36:681</w:t>
      </w:r>
      <w:proofErr w:type="gramEnd"/>
      <w:r w:rsidRPr="00D63223">
        <w:rPr>
          <w:rFonts w:ascii="Arial" w:hAnsi="Arial" w:cs="Arial"/>
          <w:sz w:val="24"/>
          <w:szCs w:val="24"/>
        </w:rPr>
        <w:t>-7.</w:t>
      </w:r>
    </w:p>
    <w:p w:rsidR="00751EAB" w:rsidRPr="00D63223" w:rsidRDefault="00244092" w:rsidP="007E318C">
      <w:pPr>
        <w:pStyle w:val="Prrafodelista"/>
        <w:numPr>
          <w:ilvl w:val="0"/>
          <w:numId w:val="1"/>
        </w:numPr>
        <w:jc w:val="both"/>
        <w:rPr>
          <w:rFonts w:ascii="Arial" w:hAnsi="Arial" w:cs="Arial"/>
          <w:sz w:val="24"/>
          <w:szCs w:val="24"/>
        </w:rPr>
      </w:pPr>
      <w:r w:rsidRPr="00D63223">
        <w:rPr>
          <w:rFonts w:ascii="Arial" w:hAnsi="Arial" w:cs="Arial"/>
          <w:sz w:val="24"/>
          <w:szCs w:val="24"/>
        </w:rPr>
        <w:t xml:space="preserve"> Stahl S, </w:t>
      </w:r>
      <w:proofErr w:type="spellStart"/>
      <w:r w:rsidRPr="00D63223">
        <w:rPr>
          <w:rFonts w:ascii="Arial" w:hAnsi="Arial" w:cs="Arial"/>
          <w:sz w:val="24"/>
          <w:szCs w:val="24"/>
        </w:rPr>
        <w:t>Kaufman</w:t>
      </w:r>
      <w:proofErr w:type="spellEnd"/>
      <w:r w:rsidRPr="00D63223">
        <w:rPr>
          <w:rFonts w:ascii="Arial" w:hAnsi="Arial" w:cs="Arial"/>
          <w:sz w:val="24"/>
          <w:szCs w:val="24"/>
        </w:rPr>
        <w:t xml:space="preserve"> T. </w:t>
      </w:r>
      <w:proofErr w:type="spellStart"/>
      <w:r w:rsidRPr="00D63223">
        <w:rPr>
          <w:rFonts w:ascii="Arial" w:hAnsi="Arial" w:cs="Arial"/>
          <w:sz w:val="24"/>
          <w:szCs w:val="24"/>
        </w:rPr>
        <w:t>The</w:t>
      </w:r>
      <w:proofErr w:type="spellEnd"/>
      <w:r w:rsidRPr="00D63223">
        <w:rPr>
          <w:rFonts w:ascii="Arial" w:hAnsi="Arial" w:cs="Arial"/>
          <w:sz w:val="24"/>
          <w:szCs w:val="24"/>
        </w:rPr>
        <w:t xml:space="preserve"> </w:t>
      </w:r>
      <w:proofErr w:type="spellStart"/>
      <w:r w:rsidRPr="00D63223">
        <w:rPr>
          <w:rFonts w:ascii="Arial" w:hAnsi="Arial" w:cs="Arial"/>
          <w:sz w:val="24"/>
          <w:szCs w:val="24"/>
        </w:rPr>
        <w:t>efficacy</w:t>
      </w:r>
      <w:proofErr w:type="spellEnd"/>
      <w:r w:rsidRPr="00D63223">
        <w:rPr>
          <w:rFonts w:ascii="Arial" w:hAnsi="Arial" w:cs="Arial"/>
          <w:sz w:val="24"/>
          <w:szCs w:val="24"/>
        </w:rPr>
        <w:t xml:space="preserve"> of </w:t>
      </w:r>
      <w:proofErr w:type="spellStart"/>
      <w:r w:rsidRPr="00D63223">
        <w:rPr>
          <w:rFonts w:ascii="Arial" w:hAnsi="Arial" w:cs="Arial"/>
          <w:sz w:val="24"/>
          <w:szCs w:val="24"/>
        </w:rPr>
        <w:t>an</w:t>
      </w:r>
      <w:proofErr w:type="spellEnd"/>
      <w:r w:rsidRPr="00D63223">
        <w:rPr>
          <w:rFonts w:ascii="Arial" w:hAnsi="Arial" w:cs="Arial"/>
          <w:sz w:val="24"/>
          <w:szCs w:val="24"/>
        </w:rPr>
        <w:t xml:space="preserve"> </w:t>
      </w:r>
      <w:proofErr w:type="spellStart"/>
      <w:r w:rsidRPr="00D63223">
        <w:rPr>
          <w:rFonts w:ascii="Arial" w:hAnsi="Arial" w:cs="Arial"/>
          <w:sz w:val="24"/>
          <w:szCs w:val="24"/>
        </w:rPr>
        <w:t>injection</w:t>
      </w:r>
      <w:proofErr w:type="spellEnd"/>
      <w:r w:rsidRPr="00D63223">
        <w:rPr>
          <w:rFonts w:ascii="Arial" w:hAnsi="Arial" w:cs="Arial"/>
          <w:sz w:val="24"/>
          <w:szCs w:val="24"/>
        </w:rPr>
        <w:t xml:space="preserve"> of </w:t>
      </w:r>
      <w:proofErr w:type="spellStart"/>
      <w:r w:rsidRPr="00D63223">
        <w:rPr>
          <w:rFonts w:ascii="Arial" w:hAnsi="Arial" w:cs="Arial"/>
          <w:sz w:val="24"/>
          <w:szCs w:val="24"/>
        </w:rPr>
        <w:t>steroids</w:t>
      </w:r>
      <w:proofErr w:type="spellEnd"/>
      <w:r w:rsidRPr="00D63223">
        <w:rPr>
          <w:rFonts w:ascii="Arial" w:hAnsi="Arial" w:cs="Arial"/>
          <w:sz w:val="24"/>
          <w:szCs w:val="24"/>
        </w:rPr>
        <w:t xml:space="preserve"> </w:t>
      </w:r>
      <w:proofErr w:type="spellStart"/>
      <w:r w:rsidRPr="00D63223">
        <w:rPr>
          <w:rFonts w:ascii="Arial" w:hAnsi="Arial" w:cs="Arial"/>
          <w:sz w:val="24"/>
          <w:szCs w:val="24"/>
        </w:rPr>
        <w:t>for</w:t>
      </w:r>
      <w:proofErr w:type="spellEnd"/>
      <w:r w:rsidRPr="00D63223">
        <w:rPr>
          <w:rFonts w:ascii="Arial" w:hAnsi="Arial" w:cs="Arial"/>
          <w:sz w:val="24"/>
          <w:szCs w:val="24"/>
        </w:rPr>
        <w:t xml:space="preserve">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a </w:t>
      </w:r>
      <w:proofErr w:type="spellStart"/>
      <w:r w:rsidRPr="00D63223">
        <w:rPr>
          <w:rFonts w:ascii="Arial" w:hAnsi="Arial" w:cs="Arial"/>
          <w:sz w:val="24"/>
          <w:szCs w:val="24"/>
        </w:rPr>
        <w:t>prospective</w:t>
      </w:r>
      <w:proofErr w:type="spellEnd"/>
      <w:r w:rsidRPr="00D63223">
        <w:rPr>
          <w:rFonts w:ascii="Arial" w:hAnsi="Arial" w:cs="Arial"/>
          <w:sz w:val="24"/>
          <w:szCs w:val="24"/>
        </w:rPr>
        <w:t xml:space="preserve"> </w:t>
      </w:r>
      <w:proofErr w:type="spellStart"/>
      <w:r w:rsidRPr="00D63223">
        <w:rPr>
          <w:rFonts w:ascii="Arial" w:hAnsi="Arial" w:cs="Arial"/>
          <w:sz w:val="24"/>
          <w:szCs w:val="24"/>
        </w:rPr>
        <w:t>study</w:t>
      </w:r>
      <w:proofErr w:type="spellEnd"/>
      <w:r w:rsidRPr="00D63223">
        <w:rPr>
          <w:rFonts w:ascii="Arial" w:hAnsi="Arial" w:cs="Arial"/>
          <w:sz w:val="24"/>
          <w:szCs w:val="24"/>
        </w:rPr>
        <w:t xml:space="preserve"> of </w:t>
      </w:r>
      <w:proofErr w:type="spellStart"/>
      <w:r w:rsidRPr="00D63223">
        <w:rPr>
          <w:rFonts w:ascii="Arial" w:hAnsi="Arial" w:cs="Arial"/>
          <w:sz w:val="24"/>
          <w:szCs w:val="24"/>
        </w:rPr>
        <w:t>sixty</w:t>
      </w:r>
      <w:proofErr w:type="spellEnd"/>
      <w:r w:rsidRPr="00D63223">
        <w:rPr>
          <w:rFonts w:ascii="Arial" w:hAnsi="Arial" w:cs="Arial"/>
          <w:sz w:val="24"/>
          <w:szCs w:val="24"/>
        </w:rPr>
        <w:t xml:space="preserve"> </w:t>
      </w:r>
      <w:proofErr w:type="spellStart"/>
      <w:r w:rsidRPr="00D63223">
        <w:rPr>
          <w:rFonts w:ascii="Arial" w:hAnsi="Arial" w:cs="Arial"/>
          <w:sz w:val="24"/>
          <w:szCs w:val="24"/>
        </w:rPr>
        <w:t>elbows</w:t>
      </w:r>
      <w:proofErr w:type="spellEnd"/>
      <w:r w:rsidRPr="00D63223">
        <w:rPr>
          <w:rFonts w:ascii="Arial" w:hAnsi="Arial" w:cs="Arial"/>
          <w:sz w:val="24"/>
          <w:szCs w:val="24"/>
        </w:rPr>
        <w:t xml:space="preserve">. J </w:t>
      </w:r>
      <w:proofErr w:type="spellStart"/>
      <w:r w:rsidRPr="00D63223">
        <w:rPr>
          <w:rFonts w:ascii="Arial" w:hAnsi="Arial" w:cs="Arial"/>
          <w:sz w:val="24"/>
          <w:szCs w:val="24"/>
        </w:rPr>
        <w:t>Bone</w:t>
      </w:r>
      <w:proofErr w:type="spellEnd"/>
      <w:r w:rsidRPr="00D63223">
        <w:rPr>
          <w:rFonts w:ascii="Arial" w:hAnsi="Arial" w:cs="Arial"/>
          <w:sz w:val="24"/>
          <w:szCs w:val="24"/>
        </w:rPr>
        <w:t xml:space="preserve"> </w:t>
      </w:r>
      <w:proofErr w:type="spellStart"/>
      <w:r w:rsidRPr="00D63223">
        <w:rPr>
          <w:rFonts w:ascii="Arial" w:hAnsi="Arial" w:cs="Arial"/>
          <w:sz w:val="24"/>
          <w:szCs w:val="24"/>
        </w:rPr>
        <w:t>Joint</w:t>
      </w:r>
      <w:proofErr w:type="spellEnd"/>
      <w:r w:rsidRPr="00D63223">
        <w:rPr>
          <w:rFonts w:ascii="Arial" w:hAnsi="Arial" w:cs="Arial"/>
          <w:sz w:val="24"/>
          <w:szCs w:val="24"/>
        </w:rPr>
        <w:t xml:space="preserve"> </w:t>
      </w:r>
      <w:proofErr w:type="spellStart"/>
      <w:r w:rsidRPr="00D63223">
        <w:rPr>
          <w:rFonts w:ascii="Arial" w:hAnsi="Arial" w:cs="Arial"/>
          <w:sz w:val="24"/>
          <w:szCs w:val="24"/>
        </w:rPr>
        <w:t>Surg</w:t>
      </w:r>
      <w:proofErr w:type="spellEnd"/>
      <w:r w:rsidRPr="00D63223">
        <w:rPr>
          <w:rFonts w:ascii="Arial" w:hAnsi="Arial" w:cs="Arial"/>
          <w:sz w:val="24"/>
          <w:szCs w:val="24"/>
        </w:rPr>
        <w:t xml:space="preserve"> (Am). 1997</w:t>
      </w:r>
      <w:proofErr w:type="gramStart"/>
      <w:r w:rsidRPr="00D63223">
        <w:rPr>
          <w:rFonts w:ascii="Arial" w:hAnsi="Arial" w:cs="Arial"/>
          <w:sz w:val="24"/>
          <w:szCs w:val="24"/>
        </w:rPr>
        <w:t>;79:1648</w:t>
      </w:r>
      <w:proofErr w:type="gramEnd"/>
      <w:r w:rsidRPr="00D63223">
        <w:rPr>
          <w:rFonts w:ascii="Arial" w:hAnsi="Arial" w:cs="Arial"/>
          <w:sz w:val="24"/>
          <w:szCs w:val="24"/>
        </w:rPr>
        <w:t>-52.</w:t>
      </w:r>
    </w:p>
    <w:p w:rsidR="00244092" w:rsidRPr="00D63223" w:rsidRDefault="00244092" w:rsidP="007E318C">
      <w:pPr>
        <w:pStyle w:val="Prrafodelista"/>
        <w:numPr>
          <w:ilvl w:val="0"/>
          <w:numId w:val="1"/>
        </w:numPr>
        <w:jc w:val="both"/>
        <w:rPr>
          <w:rFonts w:ascii="Arial" w:hAnsi="Arial" w:cs="Arial"/>
          <w:sz w:val="24"/>
          <w:szCs w:val="24"/>
        </w:rPr>
      </w:pPr>
      <w:r w:rsidRPr="00D63223">
        <w:rPr>
          <w:rFonts w:ascii="Arial" w:hAnsi="Arial" w:cs="Arial"/>
          <w:sz w:val="24"/>
          <w:szCs w:val="24"/>
        </w:rPr>
        <w:t xml:space="preserve">Chang HY, Wang CH, </w:t>
      </w:r>
      <w:proofErr w:type="spellStart"/>
      <w:r w:rsidRPr="00D63223">
        <w:rPr>
          <w:rFonts w:ascii="Arial" w:hAnsi="Arial" w:cs="Arial"/>
          <w:sz w:val="24"/>
          <w:szCs w:val="24"/>
        </w:rPr>
        <w:t>Chou</w:t>
      </w:r>
      <w:proofErr w:type="spellEnd"/>
      <w:r w:rsidRPr="00D63223">
        <w:rPr>
          <w:rFonts w:ascii="Arial" w:hAnsi="Arial" w:cs="Arial"/>
          <w:sz w:val="24"/>
          <w:szCs w:val="24"/>
        </w:rPr>
        <w:t xml:space="preserve"> KY, </w:t>
      </w:r>
      <w:proofErr w:type="spellStart"/>
      <w:r w:rsidRPr="00D63223">
        <w:rPr>
          <w:rFonts w:ascii="Arial" w:hAnsi="Arial" w:cs="Arial"/>
          <w:sz w:val="24"/>
          <w:szCs w:val="24"/>
        </w:rPr>
        <w:t>Cheng</w:t>
      </w:r>
      <w:proofErr w:type="spellEnd"/>
      <w:r w:rsidRPr="00D63223">
        <w:rPr>
          <w:rFonts w:ascii="Arial" w:hAnsi="Arial" w:cs="Arial"/>
          <w:sz w:val="24"/>
          <w:szCs w:val="24"/>
        </w:rPr>
        <w:t xml:space="preserve"> SC. </w:t>
      </w:r>
      <w:proofErr w:type="spellStart"/>
      <w:r w:rsidRPr="00D63223">
        <w:rPr>
          <w:rFonts w:ascii="Arial" w:hAnsi="Arial" w:cs="Arial"/>
          <w:sz w:val="24"/>
          <w:szCs w:val="24"/>
        </w:rPr>
        <w:t>Could</w:t>
      </w:r>
      <w:proofErr w:type="spellEnd"/>
      <w:r w:rsidRPr="00D63223">
        <w:rPr>
          <w:rFonts w:ascii="Arial" w:hAnsi="Arial" w:cs="Arial"/>
          <w:sz w:val="24"/>
          <w:szCs w:val="24"/>
        </w:rPr>
        <w:t xml:space="preserve"> </w:t>
      </w:r>
      <w:proofErr w:type="spellStart"/>
      <w:r w:rsidRPr="00D63223">
        <w:rPr>
          <w:rFonts w:ascii="Arial" w:hAnsi="Arial" w:cs="Arial"/>
          <w:sz w:val="24"/>
          <w:szCs w:val="24"/>
        </w:rPr>
        <w:t>forearm</w:t>
      </w:r>
      <w:proofErr w:type="spellEnd"/>
      <w:r w:rsidRPr="00D63223">
        <w:rPr>
          <w:rFonts w:ascii="Arial" w:hAnsi="Arial" w:cs="Arial"/>
          <w:sz w:val="24"/>
          <w:szCs w:val="24"/>
        </w:rPr>
        <w:t xml:space="preserve"> </w:t>
      </w:r>
      <w:proofErr w:type="spellStart"/>
      <w:r w:rsidRPr="00D63223">
        <w:rPr>
          <w:rFonts w:ascii="Arial" w:hAnsi="Arial" w:cs="Arial"/>
          <w:sz w:val="24"/>
          <w:szCs w:val="24"/>
        </w:rPr>
        <w:t>Kinesio</w:t>
      </w:r>
      <w:proofErr w:type="spellEnd"/>
      <w:r w:rsidRPr="00D63223">
        <w:rPr>
          <w:rFonts w:ascii="Arial" w:hAnsi="Arial" w:cs="Arial"/>
          <w:sz w:val="24"/>
          <w:szCs w:val="24"/>
        </w:rPr>
        <w:t xml:space="preserve"> </w:t>
      </w:r>
      <w:proofErr w:type="spellStart"/>
      <w:r w:rsidRPr="00D63223">
        <w:rPr>
          <w:rFonts w:ascii="Arial" w:hAnsi="Arial" w:cs="Arial"/>
          <w:sz w:val="24"/>
          <w:szCs w:val="24"/>
        </w:rPr>
        <w:t>Taping</w:t>
      </w:r>
      <w:proofErr w:type="spellEnd"/>
      <w:r w:rsidRPr="00D63223">
        <w:rPr>
          <w:rFonts w:ascii="Arial" w:hAnsi="Arial" w:cs="Arial"/>
          <w:sz w:val="24"/>
          <w:szCs w:val="24"/>
        </w:rPr>
        <w:t xml:space="preserve"> </w:t>
      </w:r>
      <w:proofErr w:type="spellStart"/>
      <w:r w:rsidRPr="00D63223">
        <w:rPr>
          <w:rFonts w:ascii="Arial" w:hAnsi="Arial" w:cs="Arial"/>
          <w:sz w:val="24"/>
          <w:szCs w:val="24"/>
        </w:rPr>
        <w:t>improve</w:t>
      </w:r>
      <w:proofErr w:type="spellEnd"/>
      <w:r w:rsidRPr="00D63223">
        <w:rPr>
          <w:rFonts w:ascii="Arial" w:hAnsi="Arial" w:cs="Arial"/>
          <w:sz w:val="24"/>
          <w:szCs w:val="24"/>
        </w:rPr>
        <w:t xml:space="preserve"> </w:t>
      </w:r>
      <w:proofErr w:type="spellStart"/>
      <w:r w:rsidRPr="00D63223">
        <w:rPr>
          <w:rFonts w:ascii="Arial" w:hAnsi="Arial" w:cs="Arial"/>
          <w:sz w:val="24"/>
          <w:szCs w:val="24"/>
        </w:rPr>
        <w:t>strength</w:t>
      </w:r>
      <w:proofErr w:type="spellEnd"/>
      <w:r w:rsidRPr="00D63223">
        <w:rPr>
          <w:rFonts w:ascii="Arial" w:hAnsi="Arial" w:cs="Arial"/>
          <w:sz w:val="24"/>
          <w:szCs w:val="24"/>
        </w:rPr>
        <w:t xml:space="preserve">, </w:t>
      </w:r>
      <w:proofErr w:type="spellStart"/>
      <w:r w:rsidRPr="00D63223">
        <w:rPr>
          <w:rFonts w:ascii="Arial" w:hAnsi="Arial" w:cs="Arial"/>
          <w:sz w:val="24"/>
          <w:szCs w:val="24"/>
        </w:rPr>
        <w:t>force</w:t>
      </w:r>
      <w:proofErr w:type="spellEnd"/>
      <w:r w:rsidRPr="00D63223">
        <w:rPr>
          <w:rFonts w:ascii="Arial" w:hAnsi="Arial" w:cs="Arial"/>
          <w:sz w:val="24"/>
          <w:szCs w:val="24"/>
        </w:rPr>
        <w:t xml:space="preserve"> </w:t>
      </w:r>
      <w:proofErr w:type="spellStart"/>
      <w:r w:rsidRPr="00D63223">
        <w:rPr>
          <w:rFonts w:ascii="Arial" w:hAnsi="Arial" w:cs="Arial"/>
          <w:sz w:val="24"/>
          <w:szCs w:val="24"/>
        </w:rPr>
        <w:t>sense</w:t>
      </w:r>
      <w:proofErr w:type="spellEnd"/>
      <w:r w:rsidRPr="00D63223">
        <w:rPr>
          <w:rFonts w:ascii="Arial" w:hAnsi="Arial" w:cs="Arial"/>
          <w:sz w:val="24"/>
          <w:szCs w:val="24"/>
        </w:rPr>
        <w:t xml:space="preserve">, and </w:t>
      </w:r>
      <w:proofErr w:type="spellStart"/>
      <w:r w:rsidRPr="00D63223">
        <w:rPr>
          <w:rFonts w:ascii="Arial" w:hAnsi="Arial" w:cs="Arial"/>
          <w:sz w:val="24"/>
          <w:szCs w:val="24"/>
        </w:rPr>
        <w:t>pain</w:t>
      </w:r>
      <w:proofErr w:type="spellEnd"/>
      <w:r w:rsidRPr="00D63223">
        <w:rPr>
          <w:rFonts w:ascii="Arial" w:hAnsi="Arial" w:cs="Arial"/>
          <w:sz w:val="24"/>
          <w:szCs w:val="24"/>
        </w:rPr>
        <w:t xml:space="preserve"> in </w:t>
      </w:r>
      <w:proofErr w:type="spellStart"/>
      <w:r w:rsidRPr="00D63223">
        <w:rPr>
          <w:rFonts w:ascii="Arial" w:hAnsi="Arial" w:cs="Arial"/>
          <w:sz w:val="24"/>
          <w:szCs w:val="24"/>
        </w:rPr>
        <w:t>baseball</w:t>
      </w:r>
      <w:proofErr w:type="spellEnd"/>
      <w:r w:rsidRPr="00D63223">
        <w:rPr>
          <w:rFonts w:ascii="Arial" w:hAnsi="Arial" w:cs="Arial"/>
          <w:sz w:val="24"/>
          <w:szCs w:val="24"/>
        </w:rPr>
        <w:t xml:space="preserve"> </w:t>
      </w:r>
      <w:proofErr w:type="spellStart"/>
      <w:r w:rsidRPr="00D63223">
        <w:rPr>
          <w:rFonts w:ascii="Arial" w:hAnsi="Arial" w:cs="Arial"/>
          <w:sz w:val="24"/>
          <w:szCs w:val="24"/>
        </w:rPr>
        <w:t>pitchers</w:t>
      </w:r>
      <w:proofErr w:type="spellEnd"/>
      <w:r w:rsidRPr="00D63223">
        <w:rPr>
          <w:rFonts w:ascii="Arial" w:hAnsi="Arial" w:cs="Arial"/>
          <w:sz w:val="24"/>
          <w:szCs w:val="24"/>
        </w:rPr>
        <w:t xml:space="preserve"> </w:t>
      </w:r>
      <w:proofErr w:type="spellStart"/>
      <w:r w:rsidRPr="00D63223">
        <w:rPr>
          <w:rFonts w:ascii="Arial" w:hAnsi="Arial" w:cs="Arial"/>
          <w:sz w:val="24"/>
          <w:szCs w:val="24"/>
        </w:rPr>
        <w:t>with</w:t>
      </w:r>
      <w:proofErr w:type="spellEnd"/>
      <w:r w:rsidRPr="00D63223">
        <w:rPr>
          <w:rFonts w:ascii="Arial" w:hAnsi="Arial" w:cs="Arial"/>
          <w:sz w:val="24"/>
          <w:szCs w:val="24"/>
        </w:rPr>
        <w:t xml:space="preserve">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w:t>
      </w:r>
      <w:proofErr w:type="spellStart"/>
      <w:r w:rsidRPr="00D63223">
        <w:rPr>
          <w:rFonts w:ascii="Arial" w:hAnsi="Arial" w:cs="Arial"/>
          <w:sz w:val="24"/>
          <w:szCs w:val="24"/>
        </w:rPr>
        <w:t>Clin</w:t>
      </w:r>
      <w:proofErr w:type="spellEnd"/>
      <w:r w:rsidRPr="00D63223">
        <w:rPr>
          <w:rFonts w:ascii="Arial" w:hAnsi="Arial" w:cs="Arial"/>
          <w:sz w:val="24"/>
          <w:szCs w:val="24"/>
        </w:rPr>
        <w:t xml:space="preserve"> J Sport </w:t>
      </w:r>
      <w:proofErr w:type="spellStart"/>
      <w:r w:rsidRPr="00D63223">
        <w:rPr>
          <w:rFonts w:ascii="Arial" w:hAnsi="Arial" w:cs="Arial"/>
          <w:sz w:val="24"/>
          <w:szCs w:val="24"/>
        </w:rPr>
        <w:t>Med</w:t>
      </w:r>
      <w:proofErr w:type="spellEnd"/>
      <w:r w:rsidRPr="00D63223">
        <w:rPr>
          <w:rFonts w:ascii="Arial" w:hAnsi="Arial" w:cs="Arial"/>
          <w:sz w:val="24"/>
          <w:szCs w:val="24"/>
        </w:rPr>
        <w:t>. 2012</w:t>
      </w:r>
      <w:proofErr w:type="gramStart"/>
      <w:r w:rsidRPr="00D63223">
        <w:rPr>
          <w:rFonts w:ascii="Arial" w:hAnsi="Arial" w:cs="Arial"/>
          <w:sz w:val="24"/>
          <w:szCs w:val="24"/>
        </w:rPr>
        <w:t>;22:327</w:t>
      </w:r>
      <w:proofErr w:type="gramEnd"/>
      <w:r w:rsidRPr="00D63223">
        <w:rPr>
          <w:rFonts w:ascii="Arial" w:hAnsi="Arial" w:cs="Arial"/>
          <w:sz w:val="24"/>
          <w:szCs w:val="24"/>
        </w:rPr>
        <w:t xml:space="preserve">-33. </w:t>
      </w:r>
    </w:p>
    <w:p w:rsidR="00243460" w:rsidRPr="00D63223" w:rsidRDefault="00244092" w:rsidP="007E318C">
      <w:pPr>
        <w:pStyle w:val="Prrafodelista"/>
        <w:numPr>
          <w:ilvl w:val="0"/>
          <w:numId w:val="1"/>
        </w:numPr>
        <w:jc w:val="both"/>
        <w:rPr>
          <w:rFonts w:ascii="Arial" w:hAnsi="Arial" w:cs="Arial"/>
          <w:sz w:val="24"/>
          <w:szCs w:val="24"/>
        </w:rPr>
      </w:pPr>
      <w:proofErr w:type="spellStart"/>
      <w:r w:rsidRPr="00D63223">
        <w:rPr>
          <w:rFonts w:ascii="Arial" w:hAnsi="Arial" w:cs="Arial"/>
          <w:sz w:val="24"/>
          <w:szCs w:val="24"/>
        </w:rPr>
        <w:t>Dingemanse</w:t>
      </w:r>
      <w:proofErr w:type="spellEnd"/>
      <w:r w:rsidRPr="00D63223">
        <w:rPr>
          <w:rFonts w:ascii="Arial" w:hAnsi="Arial" w:cs="Arial"/>
          <w:sz w:val="24"/>
          <w:szCs w:val="24"/>
        </w:rPr>
        <w:t xml:space="preserve"> R, </w:t>
      </w:r>
      <w:proofErr w:type="spellStart"/>
      <w:r w:rsidRPr="00D63223">
        <w:rPr>
          <w:rFonts w:ascii="Arial" w:hAnsi="Arial" w:cs="Arial"/>
          <w:sz w:val="24"/>
          <w:szCs w:val="24"/>
        </w:rPr>
        <w:t>Randsdorp</w:t>
      </w:r>
      <w:proofErr w:type="spellEnd"/>
      <w:r w:rsidRPr="00D63223">
        <w:rPr>
          <w:rFonts w:ascii="Arial" w:hAnsi="Arial" w:cs="Arial"/>
          <w:sz w:val="24"/>
          <w:szCs w:val="24"/>
        </w:rPr>
        <w:t xml:space="preserve"> M, </w:t>
      </w:r>
      <w:proofErr w:type="spellStart"/>
      <w:r w:rsidRPr="00D63223">
        <w:rPr>
          <w:rFonts w:ascii="Arial" w:hAnsi="Arial" w:cs="Arial"/>
          <w:sz w:val="24"/>
          <w:szCs w:val="24"/>
        </w:rPr>
        <w:t>Koes</w:t>
      </w:r>
      <w:proofErr w:type="spellEnd"/>
      <w:r w:rsidRPr="00D63223">
        <w:rPr>
          <w:rFonts w:ascii="Arial" w:hAnsi="Arial" w:cs="Arial"/>
          <w:sz w:val="24"/>
          <w:szCs w:val="24"/>
        </w:rPr>
        <w:t xml:space="preserve"> BW, </w:t>
      </w:r>
      <w:proofErr w:type="spellStart"/>
      <w:r w:rsidRPr="00D63223">
        <w:rPr>
          <w:rFonts w:ascii="Arial" w:hAnsi="Arial" w:cs="Arial"/>
          <w:sz w:val="24"/>
          <w:szCs w:val="24"/>
        </w:rPr>
        <w:t>Huisstede</w:t>
      </w:r>
      <w:proofErr w:type="spellEnd"/>
      <w:r w:rsidRPr="00D63223">
        <w:rPr>
          <w:rFonts w:ascii="Arial" w:hAnsi="Arial" w:cs="Arial"/>
          <w:sz w:val="24"/>
          <w:szCs w:val="24"/>
        </w:rPr>
        <w:t xml:space="preserve"> BM. </w:t>
      </w:r>
      <w:proofErr w:type="spellStart"/>
      <w:r w:rsidRPr="00D63223">
        <w:rPr>
          <w:rFonts w:ascii="Arial" w:hAnsi="Arial" w:cs="Arial"/>
          <w:sz w:val="24"/>
          <w:szCs w:val="24"/>
        </w:rPr>
        <w:t>Evidence</w:t>
      </w:r>
      <w:proofErr w:type="spellEnd"/>
      <w:r w:rsidRPr="00D63223">
        <w:rPr>
          <w:rFonts w:ascii="Arial" w:hAnsi="Arial" w:cs="Arial"/>
          <w:sz w:val="24"/>
          <w:szCs w:val="24"/>
        </w:rPr>
        <w:t xml:space="preserve"> </w:t>
      </w:r>
      <w:proofErr w:type="spellStart"/>
      <w:r w:rsidRPr="00D63223">
        <w:rPr>
          <w:rFonts w:ascii="Arial" w:hAnsi="Arial" w:cs="Arial"/>
          <w:sz w:val="24"/>
          <w:szCs w:val="24"/>
        </w:rPr>
        <w:t>for</w:t>
      </w:r>
      <w:proofErr w:type="spellEnd"/>
      <w:r w:rsidRPr="00D63223">
        <w:rPr>
          <w:rFonts w:ascii="Arial" w:hAnsi="Arial" w:cs="Arial"/>
          <w:sz w:val="24"/>
          <w:szCs w:val="24"/>
        </w:rPr>
        <w:t xml:space="preserve"> </w:t>
      </w:r>
      <w:proofErr w:type="spellStart"/>
      <w:r w:rsidRPr="00D63223">
        <w:rPr>
          <w:rFonts w:ascii="Arial" w:hAnsi="Arial" w:cs="Arial"/>
          <w:sz w:val="24"/>
          <w:szCs w:val="24"/>
        </w:rPr>
        <w:t>the</w:t>
      </w:r>
      <w:proofErr w:type="spellEnd"/>
      <w:r w:rsidRPr="00D63223">
        <w:rPr>
          <w:rFonts w:ascii="Arial" w:hAnsi="Arial" w:cs="Arial"/>
          <w:sz w:val="24"/>
          <w:szCs w:val="24"/>
        </w:rPr>
        <w:t xml:space="preserve"> </w:t>
      </w:r>
      <w:proofErr w:type="spellStart"/>
      <w:r w:rsidRPr="00D63223">
        <w:rPr>
          <w:rFonts w:ascii="Arial" w:hAnsi="Arial" w:cs="Arial"/>
          <w:sz w:val="24"/>
          <w:szCs w:val="24"/>
        </w:rPr>
        <w:t>effectiveness</w:t>
      </w:r>
      <w:proofErr w:type="spellEnd"/>
      <w:r w:rsidRPr="00D63223">
        <w:rPr>
          <w:rFonts w:ascii="Arial" w:hAnsi="Arial" w:cs="Arial"/>
          <w:sz w:val="24"/>
          <w:szCs w:val="24"/>
        </w:rPr>
        <w:t xml:space="preserve"> of </w:t>
      </w:r>
      <w:proofErr w:type="spellStart"/>
      <w:r w:rsidRPr="00D63223">
        <w:rPr>
          <w:rFonts w:ascii="Arial" w:hAnsi="Arial" w:cs="Arial"/>
          <w:sz w:val="24"/>
          <w:szCs w:val="24"/>
        </w:rPr>
        <w:t>electrophysical</w:t>
      </w:r>
      <w:proofErr w:type="spellEnd"/>
      <w:r w:rsidRPr="00D63223">
        <w:rPr>
          <w:rFonts w:ascii="Arial" w:hAnsi="Arial" w:cs="Arial"/>
          <w:sz w:val="24"/>
          <w:szCs w:val="24"/>
        </w:rPr>
        <w:t xml:space="preserve"> </w:t>
      </w:r>
      <w:proofErr w:type="spellStart"/>
      <w:r w:rsidRPr="00D63223">
        <w:rPr>
          <w:rFonts w:ascii="Arial" w:hAnsi="Arial" w:cs="Arial"/>
          <w:sz w:val="24"/>
          <w:szCs w:val="24"/>
        </w:rPr>
        <w:t>modalities</w:t>
      </w:r>
      <w:proofErr w:type="spellEnd"/>
      <w:r w:rsidRPr="00D63223">
        <w:rPr>
          <w:rFonts w:ascii="Arial" w:hAnsi="Arial" w:cs="Arial"/>
          <w:sz w:val="24"/>
          <w:szCs w:val="24"/>
        </w:rPr>
        <w:t xml:space="preserve"> </w:t>
      </w:r>
      <w:proofErr w:type="spellStart"/>
      <w:r w:rsidRPr="00D63223">
        <w:rPr>
          <w:rFonts w:ascii="Arial" w:hAnsi="Arial" w:cs="Arial"/>
          <w:sz w:val="24"/>
          <w:szCs w:val="24"/>
        </w:rPr>
        <w:t>for</w:t>
      </w:r>
      <w:proofErr w:type="spellEnd"/>
      <w:r w:rsidRPr="00D63223">
        <w:rPr>
          <w:rFonts w:ascii="Arial" w:hAnsi="Arial" w:cs="Arial"/>
          <w:sz w:val="24"/>
          <w:szCs w:val="24"/>
        </w:rPr>
        <w:t xml:space="preserve"> </w:t>
      </w:r>
      <w:proofErr w:type="spellStart"/>
      <w:r w:rsidRPr="00D63223">
        <w:rPr>
          <w:rFonts w:ascii="Arial" w:hAnsi="Arial" w:cs="Arial"/>
          <w:sz w:val="24"/>
          <w:szCs w:val="24"/>
        </w:rPr>
        <w:t>treatment</w:t>
      </w:r>
      <w:proofErr w:type="spellEnd"/>
      <w:r w:rsidRPr="00D63223">
        <w:rPr>
          <w:rFonts w:ascii="Arial" w:hAnsi="Arial" w:cs="Arial"/>
          <w:sz w:val="24"/>
          <w:szCs w:val="24"/>
        </w:rPr>
        <w:t xml:space="preserve"> of medial and lateral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a </w:t>
      </w:r>
      <w:proofErr w:type="spellStart"/>
      <w:r w:rsidRPr="00D63223">
        <w:rPr>
          <w:rFonts w:ascii="Arial" w:hAnsi="Arial" w:cs="Arial"/>
          <w:sz w:val="24"/>
          <w:szCs w:val="24"/>
        </w:rPr>
        <w:t>systematic</w:t>
      </w:r>
      <w:proofErr w:type="spellEnd"/>
      <w:r w:rsidRPr="00D63223">
        <w:rPr>
          <w:rFonts w:ascii="Arial" w:hAnsi="Arial" w:cs="Arial"/>
          <w:sz w:val="24"/>
          <w:szCs w:val="24"/>
        </w:rPr>
        <w:t xml:space="preserve"> </w:t>
      </w:r>
      <w:proofErr w:type="spellStart"/>
      <w:r w:rsidRPr="00D63223">
        <w:rPr>
          <w:rFonts w:ascii="Arial" w:hAnsi="Arial" w:cs="Arial"/>
          <w:sz w:val="24"/>
          <w:szCs w:val="24"/>
        </w:rPr>
        <w:t>review</w:t>
      </w:r>
      <w:proofErr w:type="spellEnd"/>
      <w:r w:rsidRPr="00D63223">
        <w:rPr>
          <w:rFonts w:ascii="Arial" w:hAnsi="Arial" w:cs="Arial"/>
          <w:sz w:val="24"/>
          <w:szCs w:val="24"/>
        </w:rPr>
        <w:t xml:space="preserve">. Br J </w:t>
      </w:r>
      <w:proofErr w:type="spellStart"/>
      <w:r w:rsidRPr="00D63223">
        <w:rPr>
          <w:rFonts w:ascii="Arial" w:hAnsi="Arial" w:cs="Arial"/>
          <w:sz w:val="24"/>
          <w:szCs w:val="24"/>
        </w:rPr>
        <w:t>Sports</w:t>
      </w:r>
      <w:proofErr w:type="spellEnd"/>
      <w:r w:rsidRPr="00D63223">
        <w:rPr>
          <w:rFonts w:ascii="Arial" w:hAnsi="Arial" w:cs="Arial"/>
          <w:sz w:val="24"/>
          <w:szCs w:val="24"/>
        </w:rPr>
        <w:t xml:space="preserve"> </w:t>
      </w:r>
      <w:proofErr w:type="spellStart"/>
      <w:r w:rsidRPr="00D63223">
        <w:rPr>
          <w:rFonts w:ascii="Arial" w:hAnsi="Arial" w:cs="Arial"/>
          <w:sz w:val="24"/>
          <w:szCs w:val="24"/>
        </w:rPr>
        <w:t>Med</w:t>
      </w:r>
      <w:proofErr w:type="spellEnd"/>
      <w:r w:rsidRPr="00D63223">
        <w:rPr>
          <w:rFonts w:ascii="Arial" w:hAnsi="Arial" w:cs="Arial"/>
          <w:sz w:val="24"/>
          <w:szCs w:val="24"/>
        </w:rPr>
        <w:t>. 2014;</w:t>
      </w:r>
      <w:r w:rsidR="00243460" w:rsidRPr="00D63223">
        <w:rPr>
          <w:rFonts w:ascii="Arial" w:hAnsi="Arial" w:cs="Arial"/>
          <w:sz w:val="24"/>
          <w:szCs w:val="24"/>
        </w:rPr>
        <w:t xml:space="preserve"> </w:t>
      </w:r>
      <w:r w:rsidRPr="00D63223">
        <w:rPr>
          <w:rFonts w:ascii="Arial" w:hAnsi="Arial" w:cs="Arial"/>
          <w:sz w:val="24"/>
          <w:szCs w:val="24"/>
        </w:rPr>
        <w:t>48: 57-65.</w:t>
      </w:r>
      <w:r w:rsidR="00243460" w:rsidRPr="00D63223">
        <w:rPr>
          <w:rFonts w:ascii="Arial" w:hAnsi="Arial" w:cs="Arial"/>
          <w:sz w:val="24"/>
          <w:szCs w:val="24"/>
        </w:rPr>
        <w:t xml:space="preserve"> </w:t>
      </w:r>
    </w:p>
    <w:p w:rsidR="00244092" w:rsidRPr="00D63223" w:rsidRDefault="00243460" w:rsidP="007E318C">
      <w:pPr>
        <w:pStyle w:val="Prrafodelista"/>
        <w:numPr>
          <w:ilvl w:val="0"/>
          <w:numId w:val="1"/>
        </w:numPr>
        <w:jc w:val="both"/>
        <w:rPr>
          <w:rFonts w:ascii="Arial" w:hAnsi="Arial" w:cs="Arial"/>
          <w:sz w:val="24"/>
          <w:szCs w:val="24"/>
        </w:rPr>
      </w:pPr>
      <w:proofErr w:type="spellStart"/>
      <w:r w:rsidRPr="00D63223">
        <w:rPr>
          <w:rFonts w:ascii="Arial" w:hAnsi="Arial" w:cs="Arial"/>
          <w:sz w:val="24"/>
          <w:szCs w:val="24"/>
        </w:rPr>
        <w:t>Suresh</w:t>
      </w:r>
      <w:proofErr w:type="spellEnd"/>
      <w:r w:rsidRPr="00D63223">
        <w:rPr>
          <w:rFonts w:ascii="Arial" w:hAnsi="Arial" w:cs="Arial"/>
          <w:sz w:val="24"/>
          <w:szCs w:val="24"/>
        </w:rPr>
        <w:t xml:space="preserve"> SP, </w:t>
      </w:r>
      <w:proofErr w:type="spellStart"/>
      <w:r w:rsidRPr="00D63223">
        <w:rPr>
          <w:rFonts w:ascii="Arial" w:hAnsi="Arial" w:cs="Arial"/>
          <w:sz w:val="24"/>
          <w:szCs w:val="24"/>
        </w:rPr>
        <w:t>Ali</w:t>
      </w:r>
      <w:proofErr w:type="spellEnd"/>
      <w:r w:rsidRPr="00D63223">
        <w:rPr>
          <w:rFonts w:ascii="Arial" w:hAnsi="Arial" w:cs="Arial"/>
          <w:sz w:val="24"/>
          <w:szCs w:val="24"/>
        </w:rPr>
        <w:t xml:space="preserve"> KE, Jones H, </w:t>
      </w:r>
      <w:proofErr w:type="spellStart"/>
      <w:r w:rsidRPr="00D63223">
        <w:rPr>
          <w:rFonts w:ascii="Arial" w:hAnsi="Arial" w:cs="Arial"/>
          <w:sz w:val="24"/>
          <w:szCs w:val="24"/>
        </w:rPr>
        <w:t>Connell</w:t>
      </w:r>
      <w:proofErr w:type="spellEnd"/>
      <w:r w:rsidRPr="00D63223">
        <w:rPr>
          <w:rFonts w:ascii="Arial" w:hAnsi="Arial" w:cs="Arial"/>
          <w:sz w:val="24"/>
          <w:szCs w:val="24"/>
        </w:rPr>
        <w:t xml:space="preserve"> DA. Medial </w:t>
      </w:r>
      <w:proofErr w:type="spellStart"/>
      <w:r w:rsidRPr="00D63223">
        <w:rPr>
          <w:rFonts w:ascii="Arial" w:hAnsi="Arial" w:cs="Arial"/>
          <w:sz w:val="24"/>
          <w:szCs w:val="24"/>
        </w:rPr>
        <w:t>epicondylitis</w:t>
      </w:r>
      <w:proofErr w:type="spellEnd"/>
      <w:r w:rsidRPr="00D63223">
        <w:rPr>
          <w:rFonts w:ascii="Arial" w:hAnsi="Arial" w:cs="Arial"/>
          <w:sz w:val="24"/>
          <w:szCs w:val="24"/>
        </w:rPr>
        <w:t xml:space="preserve">: </w:t>
      </w:r>
      <w:proofErr w:type="spellStart"/>
      <w:r w:rsidRPr="00D63223">
        <w:rPr>
          <w:rFonts w:ascii="Arial" w:hAnsi="Arial" w:cs="Arial"/>
          <w:sz w:val="24"/>
          <w:szCs w:val="24"/>
        </w:rPr>
        <w:t>is</w:t>
      </w:r>
      <w:proofErr w:type="spellEnd"/>
      <w:r w:rsidRPr="00D63223">
        <w:rPr>
          <w:rFonts w:ascii="Arial" w:hAnsi="Arial" w:cs="Arial"/>
          <w:sz w:val="24"/>
          <w:szCs w:val="24"/>
        </w:rPr>
        <w:t xml:space="preserve"> </w:t>
      </w:r>
      <w:proofErr w:type="spellStart"/>
      <w:r w:rsidRPr="00D63223">
        <w:rPr>
          <w:rFonts w:ascii="Arial" w:hAnsi="Arial" w:cs="Arial"/>
          <w:sz w:val="24"/>
          <w:szCs w:val="24"/>
        </w:rPr>
        <w:t>ultrasound</w:t>
      </w:r>
      <w:proofErr w:type="spellEnd"/>
      <w:r w:rsidRPr="00D63223">
        <w:rPr>
          <w:rFonts w:ascii="Arial" w:hAnsi="Arial" w:cs="Arial"/>
          <w:sz w:val="24"/>
          <w:szCs w:val="24"/>
        </w:rPr>
        <w:t xml:space="preserve"> </w:t>
      </w:r>
      <w:proofErr w:type="spellStart"/>
      <w:r w:rsidRPr="00D63223">
        <w:rPr>
          <w:rFonts w:ascii="Arial" w:hAnsi="Arial" w:cs="Arial"/>
          <w:sz w:val="24"/>
          <w:szCs w:val="24"/>
        </w:rPr>
        <w:t>guided</w:t>
      </w:r>
      <w:proofErr w:type="spellEnd"/>
      <w:r w:rsidRPr="00D63223">
        <w:rPr>
          <w:rFonts w:ascii="Arial" w:hAnsi="Arial" w:cs="Arial"/>
          <w:sz w:val="24"/>
          <w:szCs w:val="24"/>
        </w:rPr>
        <w:t xml:space="preserve"> </w:t>
      </w:r>
      <w:proofErr w:type="spellStart"/>
      <w:r w:rsidRPr="00D63223">
        <w:rPr>
          <w:rFonts w:ascii="Arial" w:hAnsi="Arial" w:cs="Arial"/>
          <w:sz w:val="24"/>
          <w:szCs w:val="24"/>
        </w:rPr>
        <w:t>autologous</w:t>
      </w:r>
      <w:proofErr w:type="spellEnd"/>
      <w:r w:rsidRPr="00D63223">
        <w:rPr>
          <w:rFonts w:ascii="Arial" w:hAnsi="Arial" w:cs="Arial"/>
          <w:sz w:val="24"/>
          <w:szCs w:val="24"/>
        </w:rPr>
        <w:t xml:space="preserve"> </w:t>
      </w:r>
      <w:proofErr w:type="spellStart"/>
      <w:r w:rsidRPr="00D63223">
        <w:rPr>
          <w:rFonts w:ascii="Arial" w:hAnsi="Arial" w:cs="Arial"/>
          <w:sz w:val="24"/>
          <w:szCs w:val="24"/>
        </w:rPr>
        <w:t>blood</w:t>
      </w:r>
      <w:proofErr w:type="spellEnd"/>
      <w:r w:rsidRPr="00D63223">
        <w:rPr>
          <w:rFonts w:ascii="Arial" w:hAnsi="Arial" w:cs="Arial"/>
          <w:sz w:val="24"/>
          <w:szCs w:val="24"/>
        </w:rPr>
        <w:t xml:space="preserve"> </w:t>
      </w:r>
      <w:proofErr w:type="spellStart"/>
      <w:r w:rsidRPr="00D63223">
        <w:rPr>
          <w:rFonts w:ascii="Arial" w:hAnsi="Arial" w:cs="Arial"/>
          <w:sz w:val="24"/>
          <w:szCs w:val="24"/>
        </w:rPr>
        <w:t>injection</w:t>
      </w:r>
      <w:proofErr w:type="spellEnd"/>
      <w:r w:rsidRPr="00D63223">
        <w:rPr>
          <w:rFonts w:ascii="Arial" w:hAnsi="Arial" w:cs="Arial"/>
          <w:sz w:val="24"/>
          <w:szCs w:val="24"/>
        </w:rPr>
        <w:t xml:space="preserve"> </w:t>
      </w:r>
      <w:proofErr w:type="spellStart"/>
      <w:r w:rsidRPr="00D63223">
        <w:rPr>
          <w:rFonts w:ascii="Arial" w:hAnsi="Arial" w:cs="Arial"/>
          <w:sz w:val="24"/>
          <w:szCs w:val="24"/>
        </w:rPr>
        <w:t>an</w:t>
      </w:r>
      <w:proofErr w:type="spellEnd"/>
      <w:r w:rsidRPr="00D63223">
        <w:rPr>
          <w:rFonts w:ascii="Arial" w:hAnsi="Arial" w:cs="Arial"/>
          <w:sz w:val="24"/>
          <w:szCs w:val="24"/>
        </w:rPr>
        <w:t xml:space="preserve"> </w:t>
      </w:r>
      <w:proofErr w:type="spellStart"/>
      <w:r w:rsidRPr="00D63223">
        <w:rPr>
          <w:rFonts w:ascii="Arial" w:hAnsi="Arial" w:cs="Arial"/>
          <w:sz w:val="24"/>
          <w:szCs w:val="24"/>
        </w:rPr>
        <w:t>effective</w:t>
      </w:r>
      <w:proofErr w:type="spellEnd"/>
      <w:r w:rsidRPr="00D63223">
        <w:rPr>
          <w:rFonts w:ascii="Arial" w:hAnsi="Arial" w:cs="Arial"/>
          <w:sz w:val="24"/>
          <w:szCs w:val="24"/>
        </w:rPr>
        <w:t xml:space="preserve"> </w:t>
      </w:r>
      <w:proofErr w:type="spellStart"/>
      <w:r w:rsidRPr="00D63223">
        <w:rPr>
          <w:rFonts w:ascii="Arial" w:hAnsi="Arial" w:cs="Arial"/>
          <w:sz w:val="24"/>
          <w:szCs w:val="24"/>
        </w:rPr>
        <w:t>treatment</w:t>
      </w:r>
      <w:proofErr w:type="spellEnd"/>
      <w:r w:rsidRPr="00D63223">
        <w:rPr>
          <w:rFonts w:ascii="Arial" w:hAnsi="Arial" w:cs="Arial"/>
          <w:sz w:val="24"/>
          <w:szCs w:val="24"/>
        </w:rPr>
        <w:t xml:space="preserve">? Br J </w:t>
      </w:r>
      <w:proofErr w:type="spellStart"/>
      <w:r w:rsidRPr="00D63223">
        <w:rPr>
          <w:rFonts w:ascii="Arial" w:hAnsi="Arial" w:cs="Arial"/>
          <w:sz w:val="24"/>
          <w:szCs w:val="24"/>
        </w:rPr>
        <w:t>Sports</w:t>
      </w:r>
      <w:proofErr w:type="spellEnd"/>
      <w:r w:rsidRPr="00D63223">
        <w:rPr>
          <w:rFonts w:ascii="Arial" w:hAnsi="Arial" w:cs="Arial"/>
          <w:sz w:val="24"/>
          <w:szCs w:val="24"/>
        </w:rPr>
        <w:t xml:space="preserve"> </w:t>
      </w:r>
      <w:proofErr w:type="spellStart"/>
      <w:r w:rsidRPr="00D63223">
        <w:rPr>
          <w:rFonts w:ascii="Arial" w:hAnsi="Arial" w:cs="Arial"/>
          <w:sz w:val="24"/>
          <w:szCs w:val="24"/>
        </w:rPr>
        <w:t>Med</w:t>
      </w:r>
      <w:proofErr w:type="spellEnd"/>
      <w:r w:rsidRPr="00D63223">
        <w:rPr>
          <w:rFonts w:ascii="Arial" w:hAnsi="Arial" w:cs="Arial"/>
          <w:sz w:val="24"/>
          <w:szCs w:val="24"/>
        </w:rPr>
        <w:t>. 2006;40:935-9</w:t>
      </w:r>
    </w:p>
    <w:p w:rsidR="00243460" w:rsidRPr="00D63223" w:rsidRDefault="00243460" w:rsidP="0089403E">
      <w:pPr>
        <w:pStyle w:val="Prrafodelista"/>
        <w:jc w:val="both"/>
        <w:rPr>
          <w:rFonts w:ascii="Arial" w:hAnsi="Arial" w:cs="Arial"/>
          <w:sz w:val="24"/>
          <w:szCs w:val="24"/>
        </w:rPr>
      </w:pPr>
    </w:p>
    <w:sectPr w:rsidR="00243460" w:rsidRPr="00D63223" w:rsidSect="00087A5C">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31" w:rsidRDefault="00E61A31" w:rsidP="00E61A31">
      <w:pPr>
        <w:spacing w:after="0" w:line="240" w:lineRule="auto"/>
      </w:pPr>
      <w:r>
        <w:separator/>
      </w:r>
    </w:p>
  </w:endnote>
  <w:endnote w:type="continuationSeparator" w:id="0">
    <w:p w:rsidR="00E61A31" w:rsidRDefault="00E61A31" w:rsidP="00E6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oPro-Regular">
    <w:altName w:val="MS Gothic"/>
    <w:panose1 w:val="00000000000000000000"/>
    <w:charset w:val="80"/>
    <w:family w:val="swiss"/>
    <w:notTrueType/>
    <w:pitch w:val="default"/>
    <w:sig w:usb0="00000001" w:usb1="08070000" w:usb2="00000010" w:usb3="00000000" w:csb0="00020000" w:csb1="00000000"/>
  </w:font>
  <w:font w:name="GaramondPremrPro-Bd">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31" w:rsidRDefault="00E61A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03707"/>
      <w:docPartObj>
        <w:docPartGallery w:val="Page Numbers (Bottom of Page)"/>
        <w:docPartUnique/>
      </w:docPartObj>
    </w:sdtPr>
    <w:sdtContent>
      <w:p w:rsidR="00087A5C" w:rsidRDefault="00087A5C">
        <w:pPr>
          <w:pStyle w:val="Piedepgina"/>
          <w:jc w:val="right"/>
        </w:pPr>
        <w:r>
          <w:fldChar w:fldCharType="begin"/>
        </w:r>
        <w:r>
          <w:instrText>PAGE   \* MERGEFORMAT</w:instrText>
        </w:r>
        <w:r>
          <w:fldChar w:fldCharType="separate"/>
        </w:r>
        <w:r>
          <w:rPr>
            <w:noProof/>
          </w:rPr>
          <w:t>10</w:t>
        </w:r>
        <w:r>
          <w:fldChar w:fldCharType="end"/>
        </w:r>
      </w:p>
    </w:sdtContent>
  </w:sdt>
  <w:p w:rsidR="00E61A31" w:rsidRDefault="00E61A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31" w:rsidRDefault="00E61A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31" w:rsidRDefault="00E61A31" w:rsidP="00E61A31">
      <w:pPr>
        <w:spacing w:after="0" w:line="240" w:lineRule="auto"/>
      </w:pPr>
      <w:r>
        <w:separator/>
      </w:r>
    </w:p>
  </w:footnote>
  <w:footnote w:type="continuationSeparator" w:id="0">
    <w:p w:rsidR="00E61A31" w:rsidRDefault="00E61A31" w:rsidP="00E61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31" w:rsidRDefault="00E61A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31" w:rsidRDefault="00E61A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31" w:rsidRDefault="00E61A31">
    <w:pPr>
      <w:pStyle w:val="Encabezado"/>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96F7E"/>
    <w:multiLevelType w:val="hybridMultilevel"/>
    <w:tmpl w:val="DB1438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1DD0B6C"/>
    <w:multiLevelType w:val="multilevel"/>
    <w:tmpl w:val="B0E6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4B"/>
    <w:rsid w:val="0001527F"/>
    <w:rsid w:val="00030870"/>
    <w:rsid w:val="000447BC"/>
    <w:rsid w:val="000643C1"/>
    <w:rsid w:val="0008118A"/>
    <w:rsid w:val="00087A5C"/>
    <w:rsid w:val="000935E1"/>
    <w:rsid w:val="000A11FB"/>
    <w:rsid w:val="000C01C9"/>
    <w:rsid w:val="000D73BE"/>
    <w:rsid w:val="000F3A4B"/>
    <w:rsid w:val="000F73F3"/>
    <w:rsid w:val="00114A2C"/>
    <w:rsid w:val="0013512A"/>
    <w:rsid w:val="001832F9"/>
    <w:rsid w:val="001E19EC"/>
    <w:rsid w:val="001E3F9E"/>
    <w:rsid w:val="00202442"/>
    <w:rsid w:val="00243460"/>
    <w:rsid w:val="00244092"/>
    <w:rsid w:val="00252AD3"/>
    <w:rsid w:val="00294D3C"/>
    <w:rsid w:val="002973E8"/>
    <w:rsid w:val="002A06AC"/>
    <w:rsid w:val="002E0A9A"/>
    <w:rsid w:val="002F1E5B"/>
    <w:rsid w:val="00322DA2"/>
    <w:rsid w:val="00340C8F"/>
    <w:rsid w:val="00371551"/>
    <w:rsid w:val="0038065B"/>
    <w:rsid w:val="00385C8A"/>
    <w:rsid w:val="003B67DB"/>
    <w:rsid w:val="00431FAE"/>
    <w:rsid w:val="00450538"/>
    <w:rsid w:val="00460A72"/>
    <w:rsid w:val="0047107B"/>
    <w:rsid w:val="0049296C"/>
    <w:rsid w:val="004B79FA"/>
    <w:rsid w:val="004E5A44"/>
    <w:rsid w:val="004F54E7"/>
    <w:rsid w:val="00523041"/>
    <w:rsid w:val="005333E3"/>
    <w:rsid w:val="005602B1"/>
    <w:rsid w:val="005B0E57"/>
    <w:rsid w:val="005C55B3"/>
    <w:rsid w:val="005D5F90"/>
    <w:rsid w:val="005E19D1"/>
    <w:rsid w:val="00621EA6"/>
    <w:rsid w:val="006476C4"/>
    <w:rsid w:val="0066440B"/>
    <w:rsid w:val="00680ECF"/>
    <w:rsid w:val="00681194"/>
    <w:rsid w:val="006F2171"/>
    <w:rsid w:val="006F4755"/>
    <w:rsid w:val="00721976"/>
    <w:rsid w:val="00731E3E"/>
    <w:rsid w:val="00740A1A"/>
    <w:rsid w:val="00750664"/>
    <w:rsid w:val="00751EAB"/>
    <w:rsid w:val="007B3015"/>
    <w:rsid w:val="007E318C"/>
    <w:rsid w:val="007E341C"/>
    <w:rsid w:val="00800420"/>
    <w:rsid w:val="008325AB"/>
    <w:rsid w:val="00837B7A"/>
    <w:rsid w:val="00844A83"/>
    <w:rsid w:val="00846D7A"/>
    <w:rsid w:val="00853F74"/>
    <w:rsid w:val="00854B68"/>
    <w:rsid w:val="0089403E"/>
    <w:rsid w:val="008B64C1"/>
    <w:rsid w:val="008D02D1"/>
    <w:rsid w:val="008E6B1F"/>
    <w:rsid w:val="00925B97"/>
    <w:rsid w:val="009266F2"/>
    <w:rsid w:val="00936D0B"/>
    <w:rsid w:val="00937AD0"/>
    <w:rsid w:val="0095177F"/>
    <w:rsid w:val="00952D14"/>
    <w:rsid w:val="009A7BEB"/>
    <w:rsid w:val="009B0480"/>
    <w:rsid w:val="009D6D57"/>
    <w:rsid w:val="009E148B"/>
    <w:rsid w:val="00A46666"/>
    <w:rsid w:val="00A475B0"/>
    <w:rsid w:val="00A76E4B"/>
    <w:rsid w:val="00A940F5"/>
    <w:rsid w:val="00AB0E82"/>
    <w:rsid w:val="00AB2BF1"/>
    <w:rsid w:val="00AC48B1"/>
    <w:rsid w:val="00AD2E85"/>
    <w:rsid w:val="00AD5D48"/>
    <w:rsid w:val="00B01EF9"/>
    <w:rsid w:val="00B104B2"/>
    <w:rsid w:val="00B45E52"/>
    <w:rsid w:val="00B94D21"/>
    <w:rsid w:val="00B96748"/>
    <w:rsid w:val="00BA63B6"/>
    <w:rsid w:val="00BB7906"/>
    <w:rsid w:val="00BD4C22"/>
    <w:rsid w:val="00C14337"/>
    <w:rsid w:val="00C241EB"/>
    <w:rsid w:val="00C35085"/>
    <w:rsid w:val="00C4217E"/>
    <w:rsid w:val="00C525A4"/>
    <w:rsid w:val="00CA0AEF"/>
    <w:rsid w:val="00CB3360"/>
    <w:rsid w:val="00CB5DA7"/>
    <w:rsid w:val="00CE5823"/>
    <w:rsid w:val="00D068EA"/>
    <w:rsid w:val="00D07A39"/>
    <w:rsid w:val="00D14E79"/>
    <w:rsid w:val="00D55E99"/>
    <w:rsid w:val="00D63223"/>
    <w:rsid w:val="00DA1833"/>
    <w:rsid w:val="00DD6D40"/>
    <w:rsid w:val="00E20ECD"/>
    <w:rsid w:val="00E51D96"/>
    <w:rsid w:val="00E61A31"/>
    <w:rsid w:val="00E75A05"/>
    <w:rsid w:val="00E8339B"/>
    <w:rsid w:val="00EA076E"/>
    <w:rsid w:val="00EA748E"/>
    <w:rsid w:val="00F33F86"/>
    <w:rsid w:val="00F652D7"/>
    <w:rsid w:val="00F75ABB"/>
    <w:rsid w:val="00F77BA2"/>
    <w:rsid w:val="00FB5C6D"/>
    <w:rsid w:val="00FC78A5"/>
    <w:rsid w:val="00FE6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cripttextparagraph-sc-1jllhx4-1">
    <w:name w:val="transcripttext__paragraph-sc-1jllhx4-1"/>
    <w:basedOn w:val="Normal"/>
    <w:rsid w:val="000447BC"/>
    <w:pPr>
      <w:spacing w:after="300" w:line="360" w:lineRule="atLeast"/>
    </w:pPr>
    <w:rPr>
      <w:rFonts w:ascii="Helvetica" w:eastAsiaTheme="minorEastAsia" w:hAnsi="Helvetica" w:cs="Helvetica"/>
      <w:sz w:val="24"/>
      <w:szCs w:val="24"/>
      <w:lang w:eastAsia="es-ES"/>
    </w:rPr>
  </w:style>
  <w:style w:type="paragraph" w:styleId="Prrafodelista">
    <w:name w:val="List Paragraph"/>
    <w:basedOn w:val="Normal"/>
    <w:uiPriority w:val="34"/>
    <w:qFormat/>
    <w:rsid w:val="00E75A05"/>
    <w:pPr>
      <w:ind w:left="720"/>
      <w:contextualSpacing/>
    </w:pPr>
  </w:style>
  <w:style w:type="paragraph" w:styleId="NormalWeb">
    <w:name w:val="Normal (Web)"/>
    <w:basedOn w:val="Normal"/>
    <w:uiPriority w:val="99"/>
    <w:unhideWhenUsed/>
    <w:rsid w:val="009B04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2304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B2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BF1"/>
    <w:rPr>
      <w:rFonts w:ascii="Tahoma" w:hAnsi="Tahoma" w:cs="Tahoma"/>
      <w:sz w:val="16"/>
      <w:szCs w:val="16"/>
    </w:rPr>
  </w:style>
  <w:style w:type="character" w:styleId="Hipervnculo">
    <w:name w:val="Hyperlink"/>
    <w:basedOn w:val="Fuentedeprrafopredeter"/>
    <w:uiPriority w:val="99"/>
    <w:unhideWhenUsed/>
    <w:rsid w:val="00621EA6"/>
    <w:rPr>
      <w:color w:val="0000FF"/>
      <w:u w:val="single"/>
    </w:rPr>
  </w:style>
  <w:style w:type="paragraph" w:styleId="Textonotapie">
    <w:name w:val="footnote text"/>
    <w:basedOn w:val="Normal"/>
    <w:link w:val="TextonotapieCar"/>
    <w:uiPriority w:val="99"/>
    <w:semiHidden/>
    <w:unhideWhenUsed/>
    <w:rsid w:val="00E61A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1A31"/>
    <w:rPr>
      <w:sz w:val="20"/>
      <w:szCs w:val="20"/>
    </w:rPr>
  </w:style>
  <w:style w:type="character" w:styleId="Refdenotaalpie">
    <w:name w:val="footnote reference"/>
    <w:basedOn w:val="Fuentedeprrafopredeter"/>
    <w:uiPriority w:val="99"/>
    <w:semiHidden/>
    <w:unhideWhenUsed/>
    <w:rsid w:val="00E61A31"/>
    <w:rPr>
      <w:vertAlign w:val="superscript"/>
    </w:rPr>
  </w:style>
  <w:style w:type="paragraph" w:styleId="Encabezado">
    <w:name w:val="header"/>
    <w:basedOn w:val="Normal"/>
    <w:link w:val="EncabezadoCar"/>
    <w:uiPriority w:val="99"/>
    <w:unhideWhenUsed/>
    <w:rsid w:val="00E61A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A31"/>
  </w:style>
  <w:style w:type="paragraph" w:styleId="Piedepgina">
    <w:name w:val="footer"/>
    <w:basedOn w:val="Normal"/>
    <w:link w:val="PiedepginaCar"/>
    <w:uiPriority w:val="99"/>
    <w:unhideWhenUsed/>
    <w:rsid w:val="00E61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cripttextparagraph-sc-1jllhx4-1">
    <w:name w:val="transcripttext__paragraph-sc-1jllhx4-1"/>
    <w:basedOn w:val="Normal"/>
    <w:rsid w:val="000447BC"/>
    <w:pPr>
      <w:spacing w:after="300" w:line="360" w:lineRule="atLeast"/>
    </w:pPr>
    <w:rPr>
      <w:rFonts w:ascii="Helvetica" w:eastAsiaTheme="minorEastAsia" w:hAnsi="Helvetica" w:cs="Helvetica"/>
      <w:sz w:val="24"/>
      <w:szCs w:val="24"/>
      <w:lang w:eastAsia="es-ES"/>
    </w:rPr>
  </w:style>
  <w:style w:type="paragraph" w:styleId="Prrafodelista">
    <w:name w:val="List Paragraph"/>
    <w:basedOn w:val="Normal"/>
    <w:uiPriority w:val="34"/>
    <w:qFormat/>
    <w:rsid w:val="00E75A05"/>
    <w:pPr>
      <w:ind w:left="720"/>
      <w:contextualSpacing/>
    </w:pPr>
  </w:style>
  <w:style w:type="paragraph" w:styleId="NormalWeb">
    <w:name w:val="Normal (Web)"/>
    <w:basedOn w:val="Normal"/>
    <w:uiPriority w:val="99"/>
    <w:unhideWhenUsed/>
    <w:rsid w:val="009B04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2304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B2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BF1"/>
    <w:rPr>
      <w:rFonts w:ascii="Tahoma" w:hAnsi="Tahoma" w:cs="Tahoma"/>
      <w:sz w:val="16"/>
      <w:szCs w:val="16"/>
    </w:rPr>
  </w:style>
  <w:style w:type="character" w:styleId="Hipervnculo">
    <w:name w:val="Hyperlink"/>
    <w:basedOn w:val="Fuentedeprrafopredeter"/>
    <w:uiPriority w:val="99"/>
    <w:unhideWhenUsed/>
    <w:rsid w:val="00621EA6"/>
    <w:rPr>
      <w:color w:val="0000FF"/>
      <w:u w:val="single"/>
    </w:rPr>
  </w:style>
  <w:style w:type="paragraph" w:styleId="Textonotapie">
    <w:name w:val="footnote text"/>
    <w:basedOn w:val="Normal"/>
    <w:link w:val="TextonotapieCar"/>
    <w:uiPriority w:val="99"/>
    <w:semiHidden/>
    <w:unhideWhenUsed/>
    <w:rsid w:val="00E61A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1A31"/>
    <w:rPr>
      <w:sz w:val="20"/>
      <w:szCs w:val="20"/>
    </w:rPr>
  </w:style>
  <w:style w:type="character" w:styleId="Refdenotaalpie">
    <w:name w:val="footnote reference"/>
    <w:basedOn w:val="Fuentedeprrafopredeter"/>
    <w:uiPriority w:val="99"/>
    <w:semiHidden/>
    <w:unhideWhenUsed/>
    <w:rsid w:val="00E61A31"/>
    <w:rPr>
      <w:vertAlign w:val="superscript"/>
    </w:rPr>
  </w:style>
  <w:style w:type="paragraph" w:styleId="Encabezado">
    <w:name w:val="header"/>
    <w:basedOn w:val="Normal"/>
    <w:link w:val="EncabezadoCar"/>
    <w:uiPriority w:val="99"/>
    <w:unhideWhenUsed/>
    <w:rsid w:val="00E61A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A31"/>
  </w:style>
  <w:style w:type="paragraph" w:styleId="Piedepgina">
    <w:name w:val="footer"/>
    <w:basedOn w:val="Normal"/>
    <w:link w:val="PiedepginaCar"/>
    <w:uiPriority w:val="99"/>
    <w:unhideWhenUsed/>
    <w:rsid w:val="00E61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dmanuals.com/es/professional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ndoscience.com/reaca/vol25-fasc2-num63/fs1712071-epicondilitis-medial-manejo-terapeuti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lo.sld.cu/scielo/php?script=sci-seri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sst.es/catalogo-de-publicacion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argentina.gob.ar/srt"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6405-35E6-43C4-A537-D5C3C10A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10</Pages>
  <Words>2922</Words>
  <Characters>16074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65</cp:revision>
  <dcterms:created xsi:type="dcterms:W3CDTF">2023-04-13T18:30:00Z</dcterms:created>
  <dcterms:modified xsi:type="dcterms:W3CDTF">2023-04-22T09:00:00Z</dcterms:modified>
</cp:coreProperties>
</file>