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A88" w:rsidRDefault="00573A88" w:rsidP="00573A88">
      <w:pPr>
        <w:pStyle w:val="NormalWeb"/>
        <w:ind w:left="-142" w:right="-568"/>
        <w:jc w:val="both"/>
        <w:rPr>
          <w:b/>
        </w:rPr>
      </w:pPr>
      <w:r>
        <w:rPr>
          <w:b/>
        </w:rPr>
        <w:t>GUIA DE ESTUDIO. Clase práctica 1.</w:t>
      </w:r>
    </w:p>
    <w:p w:rsidR="00573A88" w:rsidRPr="00F24A3E" w:rsidRDefault="00573A88" w:rsidP="00573A88">
      <w:pPr>
        <w:pStyle w:val="NormalWeb"/>
        <w:ind w:left="-142" w:right="-568"/>
        <w:jc w:val="both"/>
        <w:rPr>
          <w:b/>
        </w:rPr>
      </w:pPr>
      <w:r w:rsidRPr="00F24A3E">
        <w:rPr>
          <w:b/>
        </w:rPr>
        <w:t xml:space="preserve">Tema I. Semiología del sistema osteomioarticular (SOMA). </w:t>
      </w:r>
    </w:p>
    <w:p w:rsidR="00573A88" w:rsidRPr="00F24A3E" w:rsidRDefault="00573A88" w:rsidP="00573A88">
      <w:pPr>
        <w:pStyle w:val="NormalWeb"/>
        <w:ind w:left="-142" w:right="-568"/>
        <w:jc w:val="both"/>
      </w:pPr>
      <w:r w:rsidRPr="00F24A3E">
        <w:t xml:space="preserve">  </w:t>
      </w:r>
      <w:r w:rsidRPr="00AF0D2A">
        <w:rPr>
          <w:b/>
        </w:rPr>
        <w:t>Objetivos:</w:t>
      </w:r>
      <w:r w:rsidRPr="00F24A3E">
        <w:t xml:space="preserve">   -Realizar una anamnesis profunda y completa del sistema osteomioarticular.  -Aplicar las maniobras especiales del examen físico del SOMA, para el diagnóstico de las afecciones ortopédicas y traumatológicas.</w:t>
      </w:r>
    </w:p>
    <w:p w:rsidR="00573A88" w:rsidRPr="00F24A3E" w:rsidRDefault="00573A88" w:rsidP="00573A88">
      <w:pPr>
        <w:pStyle w:val="NormalWeb"/>
        <w:ind w:left="-142" w:right="-568"/>
        <w:jc w:val="both"/>
      </w:pPr>
      <w:r w:rsidRPr="00F24A3E">
        <w:t xml:space="preserve">  </w:t>
      </w:r>
      <w:r w:rsidRPr="00AF0D2A">
        <w:rPr>
          <w:b/>
        </w:rPr>
        <w:t>Contenidos:</w:t>
      </w:r>
      <w:proofErr w:type="gramStart"/>
      <w:r w:rsidRPr="00F24A3E">
        <w:t>  1</w:t>
      </w:r>
      <w:proofErr w:type="gramEnd"/>
      <w:r w:rsidRPr="00F24A3E">
        <w:t>- Anamnesis del sistema osteomioarticular.   1.1-Dolor con sus características. Su valor semiológico.  1.2-Impotencia funcional absoluta y relativa.  1.3-Rigidez y anquilosis articular. Concepto.</w:t>
      </w:r>
    </w:p>
    <w:p w:rsidR="00573A88" w:rsidRPr="00F24A3E" w:rsidRDefault="00573A88" w:rsidP="00573A88">
      <w:pPr>
        <w:pStyle w:val="NormalWeb"/>
        <w:ind w:left="-142" w:right="-568"/>
        <w:jc w:val="both"/>
      </w:pPr>
      <w:r w:rsidRPr="00F24A3E">
        <w:t xml:space="preserve">  2-Inspección del SOMA.   2.1-Actitud del paciente. Concepto.  2.2-Claudicación. Tipos.   2.4- Deformidades del SOMA. Concepto.   2.4-Tipos de deformidades en los miembros. Concepto de eje del miembro. Escoliosis, cifosis.  2.5-En los pies: </w:t>
      </w:r>
      <w:proofErr w:type="spellStart"/>
      <w:r w:rsidRPr="00F24A3E">
        <w:t>Hallux</w:t>
      </w:r>
      <w:proofErr w:type="spellEnd"/>
      <w:r w:rsidRPr="00F24A3E">
        <w:t xml:space="preserve"> </w:t>
      </w:r>
      <w:proofErr w:type="spellStart"/>
      <w:r w:rsidRPr="00F24A3E">
        <w:t>valgus</w:t>
      </w:r>
      <w:proofErr w:type="spellEnd"/>
      <w:r w:rsidRPr="00F24A3E">
        <w:t xml:space="preserve">, pie plano, </w:t>
      </w:r>
      <w:proofErr w:type="spellStart"/>
      <w:r w:rsidRPr="00F24A3E">
        <w:t>varoequino</w:t>
      </w:r>
      <w:proofErr w:type="spellEnd"/>
      <w:r w:rsidRPr="00F24A3E">
        <w:t>, cavo.  2.6-Tumefacciones: óseas y de partes blandas. Concepto y semiología.  2.7-Alteraciones de la piel. Concepto.</w:t>
      </w:r>
    </w:p>
    <w:p w:rsidR="00573A88" w:rsidRPr="00F24A3E" w:rsidRDefault="00573A88" w:rsidP="00573A88">
      <w:pPr>
        <w:pStyle w:val="NormalWeb"/>
        <w:ind w:left="-142" w:right="-568"/>
        <w:jc w:val="both"/>
      </w:pPr>
      <w:r w:rsidRPr="00F24A3E">
        <w:t>  3-Palpación del SOMA.   3.1-Puntos dolorosos a la palpación, percusión. Localización.  3.2-Puntos de reparo anatómico articulares.  3.3- Crepitación ósea o articular. Valor semiológico.</w:t>
      </w:r>
    </w:p>
    <w:p w:rsidR="00573A88" w:rsidRPr="00F24A3E" w:rsidRDefault="00573A88" w:rsidP="00573A88">
      <w:pPr>
        <w:pStyle w:val="NormalWeb"/>
        <w:ind w:left="-142" w:right="-568"/>
        <w:jc w:val="both"/>
      </w:pPr>
      <w:r w:rsidRPr="00F24A3E">
        <w:t xml:space="preserve">  4- Mensuración.   4.1- Mensuración en diámetro del miembro superior e inferior.   4.2- Mensuración en longitud del miembro superior e inferior. </w:t>
      </w:r>
    </w:p>
    <w:p w:rsidR="00573A88" w:rsidRPr="00F24A3E" w:rsidRDefault="00573A88" w:rsidP="00573A88">
      <w:pPr>
        <w:pStyle w:val="NormalWeb"/>
        <w:ind w:left="-142" w:right="-568"/>
        <w:jc w:val="both"/>
      </w:pPr>
      <w:r w:rsidRPr="00F24A3E">
        <w:t xml:space="preserve">  5- Semiotecnia:   5.1- Inspección y palpaciones de los puntos de reparo anatómico de las diferentes articulaciones y de la columna vertebral.  5.2- Examen de la movilidad activa y pasiva de las diferentes articulaciones y de la columna vertebral.  5.3- Mensuración longitudinal y circunferencial de las extremidades.  5.4- Maniobras especiales de la columna vertebral, hombro, codo, muñeca, mano, cadera, rodilla, tobillo y pie.  5.5- Examen neurológico de las extremidades.  5.6- Examen vascular de las extremidades. </w:t>
      </w:r>
    </w:p>
    <w:p w:rsidR="00573A88" w:rsidRPr="00F24A3E" w:rsidRDefault="00573A88" w:rsidP="00573A88">
      <w:pPr>
        <w:pStyle w:val="NormalWeb"/>
        <w:ind w:left="-142" w:right="-568"/>
        <w:jc w:val="both"/>
      </w:pPr>
      <w:r w:rsidRPr="00F24A3E">
        <w:rPr>
          <w:rStyle w:val="Textoennegrita"/>
        </w:rPr>
        <w:t>Tema I: Propedéutica del Sistema Osteomioarticular</w:t>
      </w:r>
      <w:r>
        <w:rPr>
          <w:rStyle w:val="Textoennegrita"/>
        </w:rPr>
        <w:t xml:space="preserve">. </w:t>
      </w:r>
      <w:r w:rsidRPr="00F24A3E">
        <w:rPr>
          <w:rStyle w:val="Textoennegrita"/>
        </w:rPr>
        <w:t>Guía de Estudio</w:t>
      </w:r>
      <w:r>
        <w:rPr>
          <w:rStyle w:val="Textoennegrita"/>
        </w:rPr>
        <w:t xml:space="preserve">. </w:t>
      </w:r>
      <w:r w:rsidRPr="00F24A3E">
        <w:t xml:space="preserve">   Esta es una guía para orientarte cómo debes enfrentar el estudio </w:t>
      </w:r>
      <w:smartTag w:uri="urn:schemas-microsoft-com:office:smarttags" w:element="PersonName">
        <w:smartTagPr>
          <w:attr w:name="ProductID" w:val="la Proped￩utica"/>
        </w:smartTagPr>
        <w:r w:rsidRPr="00F24A3E">
          <w:t>la Propedéutica</w:t>
        </w:r>
      </w:smartTag>
      <w:r w:rsidRPr="00F24A3E">
        <w:t xml:space="preserve"> del SOMA. La realización de un buen interrogatorio y examen físico es de vital importancia para poder llegar a realizar diagnóstico de las diferentes afecciones ortopédicas y traumatológicas a las que se enfrenta el médico</w:t>
      </w:r>
      <w:r>
        <w:t xml:space="preserve">. </w:t>
      </w:r>
      <w:r w:rsidRPr="00F24A3E">
        <w:t>  Es conveniente que revises de asignaturas precedentes, elementos de la anatomía del SOMA, para que puedas entender mejor este tema</w:t>
      </w:r>
    </w:p>
    <w:p w:rsidR="00573A88" w:rsidRPr="00F24A3E" w:rsidRDefault="00573A88" w:rsidP="00573A88">
      <w:pPr>
        <w:pStyle w:val="NormalWeb"/>
        <w:ind w:left="-142" w:right="-568"/>
        <w:jc w:val="both"/>
      </w:pPr>
      <w:r w:rsidRPr="00F24A3E">
        <w:t xml:space="preserve">  </w:t>
      </w:r>
      <w:r w:rsidRPr="00F24A3E">
        <w:rPr>
          <w:b/>
        </w:rPr>
        <w:t>Objetivos:</w:t>
      </w:r>
      <w:proofErr w:type="gramStart"/>
      <w:r w:rsidRPr="00F24A3E">
        <w:t>  -</w:t>
      </w:r>
      <w:proofErr w:type="gramEnd"/>
      <w:r w:rsidRPr="00F24A3E">
        <w:t>Realizar una anamnesis profunda y completa del sistema osteomioarticular  -Realizar el examen físico del SOMA, utilizando las maniobras especiales para el diagnóstico de las afecciones ortopédicas y traumatológicas</w:t>
      </w:r>
    </w:p>
    <w:p w:rsidR="00573A88" w:rsidRPr="00F24A3E" w:rsidRDefault="00573A88" w:rsidP="00573A88">
      <w:pPr>
        <w:pStyle w:val="NormalWeb"/>
        <w:ind w:left="-142" w:right="-568"/>
        <w:jc w:val="both"/>
      </w:pPr>
      <w:r w:rsidRPr="00F24A3E">
        <w:t xml:space="preserve">  </w:t>
      </w:r>
      <w:r w:rsidRPr="00F24A3E">
        <w:rPr>
          <w:b/>
        </w:rPr>
        <w:t>Sistema de Habilidades</w:t>
      </w:r>
      <w:r w:rsidRPr="00F24A3E">
        <w:t>:   -Realizar interrogatorio de los pacientes con afecciones del SOMA  -Realizar el examen físico del SOMA  -Realizar las maniobras especiales para el diagnóstico de las enfermedades que afectan el SOMA</w:t>
      </w:r>
      <w:r>
        <w:t xml:space="preserve">. </w:t>
      </w:r>
      <w:r w:rsidRPr="00F24A3E">
        <w:t xml:space="preserve">  Para la mejor comprensión y adquisición de los conocimientos de esta parte del tema, se ha organizado su estudio de la siguiente forma: </w:t>
      </w:r>
    </w:p>
    <w:tbl>
      <w:tblPr>
        <w:tblW w:w="9769"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220"/>
        <w:gridCol w:w="337"/>
        <w:gridCol w:w="7212"/>
      </w:tblGrid>
      <w:tr w:rsidR="00573A88" w:rsidRPr="00F24A3E" w:rsidTr="00C00866">
        <w:trPr>
          <w:tblCellSpacing w:w="15" w:type="dxa"/>
        </w:trPr>
        <w:tc>
          <w:tcPr>
            <w:tcW w:w="2175" w:type="dxa"/>
            <w:tcBorders>
              <w:top w:val="outset" w:sz="6" w:space="0" w:color="auto"/>
              <w:left w:val="outset" w:sz="6" w:space="0" w:color="auto"/>
              <w:bottom w:val="outset" w:sz="6" w:space="0" w:color="auto"/>
              <w:right w:val="outset" w:sz="6" w:space="0" w:color="auto"/>
            </w:tcBorders>
            <w:vAlign w:val="center"/>
          </w:tcPr>
          <w:p w:rsidR="00573A88" w:rsidRPr="00CF7A20" w:rsidRDefault="00573A88" w:rsidP="00573A88">
            <w:pPr>
              <w:ind w:left="-142" w:right="-568"/>
              <w:jc w:val="center"/>
              <w:rPr>
                <w:rStyle w:val="Textoennegrita"/>
                <w:sz w:val="20"/>
                <w:szCs w:val="20"/>
              </w:rPr>
            </w:pPr>
            <w:r w:rsidRPr="00CF7A20">
              <w:rPr>
                <w:rStyle w:val="Textoennegrita"/>
                <w:sz w:val="20"/>
                <w:szCs w:val="20"/>
              </w:rPr>
              <w:t>Forma Organización</w:t>
            </w:r>
          </w:p>
          <w:p w:rsidR="00573A88" w:rsidRPr="00CF7A20" w:rsidRDefault="00573A88" w:rsidP="00573A88">
            <w:pPr>
              <w:ind w:left="-142" w:right="-568"/>
              <w:jc w:val="center"/>
              <w:rPr>
                <w:rStyle w:val="Textoennegrita"/>
                <w:sz w:val="20"/>
                <w:szCs w:val="20"/>
              </w:rPr>
            </w:pPr>
            <w:r w:rsidRPr="00CF7A20">
              <w:rPr>
                <w:rStyle w:val="Textoennegrita"/>
                <w:sz w:val="20"/>
                <w:szCs w:val="20"/>
              </w:rPr>
              <w:lastRenderedPageBreak/>
              <w:t>de la</w:t>
            </w:r>
          </w:p>
          <w:p w:rsidR="00573A88" w:rsidRPr="00CF7A20" w:rsidRDefault="00573A88" w:rsidP="00573A88">
            <w:pPr>
              <w:ind w:left="-142" w:right="-568"/>
              <w:jc w:val="center"/>
              <w:rPr>
                <w:sz w:val="20"/>
                <w:szCs w:val="20"/>
              </w:rPr>
            </w:pPr>
            <w:r w:rsidRPr="00CF7A20">
              <w:rPr>
                <w:rStyle w:val="Textoennegrita"/>
                <w:sz w:val="20"/>
                <w:szCs w:val="20"/>
              </w:rPr>
              <w:t>Enseñanza</w:t>
            </w:r>
          </w:p>
        </w:tc>
        <w:tc>
          <w:tcPr>
            <w:tcW w:w="307" w:type="dxa"/>
            <w:tcBorders>
              <w:top w:val="outset" w:sz="6" w:space="0" w:color="auto"/>
              <w:left w:val="outset" w:sz="6" w:space="0" w:color="auto"/>
              <w:bottom w:val="outset" w:sz="6" w:space="0" w:color="auto"/>
              <w:right w:val="outset" w:sz="6" w:space="0" w:color="auto"/>
            </w:tcBorders>
            <w:vAlign w:val="center"/>
          </w:tcPr>
          <w:p w:rsidR="00573A88" w:rsidRPr="00CF7A20" w:rsidRDefault="00573A88" w:rsidP="00573A88">
            <w:pPr>
              <w:ind w:left="-142" w:right="-568"/>
              <w:jc w:val="center"/>
              <w:rPr>
                <w:sz w:val="20"/>
                <w:szCs w:val="20"/>
              </w:rPr>
            </w:pPr>
            <w:r w:rsidRPr="00CF7A20">
              <w:rPr>
                <w:rStyle w:val="Textoennegrita"/>
                <w:sz w:val="20"/>
                <w:szCs w:val="20"/>
              </w:rPr>
              <w:lastRenderedPageBreak/>
              <w:t>Horas</w:t>
            </w:r>
          </w:p>
        </w:tc>
        <w:tc>
          <w:tcPr>
            <w:tcW w:w="7167" w:type="dxa"/>
            <w:tcBorders>
              <w:top w:val="outset" w:sz="6" w:space="0" w:color="auto"/>
              <w:left w:val="outset" w:sz="6" w:space="0" w:color="auto"/>
              <w:bottom w:val="outset" w:sz="6" w:space="0" w:color="auto"/>
              <w:right w:val="outset" w:sz="6" w:space="0" w:color="auto"/>
            </w:tcBorders>
            <w:vAlign w:val="center"/>
          </w:tcPr>
          <w:p w:rsidR="00573A88" w:rsidRPr="00CF7A20" w:rsidRDefault="00573A88" w:rsidP="00573A88">
            <w:pPr>
              <w:ind w:left="-142" w:right="-568"/>
              <w:jc w:val="center"/>
              <w:rPr>
                <w:sz w:val="20"/>
                <w:szCs w:val="20"/>
              </w:rPr>
            </w:pPr>
            <w:r w:rsidRPr="00CF7A20">
              <w:rPr>
                <w:rStyle w:val="Textoennegrita"/>
                <w:sz w:val="20"/>
                <w:szCs w:val="20"/>
              </w:rPr>
              <w:t>Título</w:t>
            </w:r>
          </w:p>
        </w:tc>
      </w:tr>
      <w:tr w:rsidR="00573A88" w:rsidRPr="00F24A3E" w:rsidTr="00C00866">
        <w:trPr>
          <w:tblCellSpacing w:w="15" w:type="dxa"/>
        </w:trPr>
        <w:tc>
          <w:tcPr>
            <w:tcW w:w="2175" w:type="dxa"/>
            <w:tcBorders>
              <w:top w:val="outset" w:sz="6" w:space="0" w:color="auto"/>
              <w:left w:val="outset" w:sz="6" w:space="0" w:color="auto"/>
              <w:bottom w:val="outset" w:sz="6" w:space="0" w:color="auto"/>
              <w:right w:val="outset" w:sz="6" w:space="0" w:color="auto"/>
            </w:tcBorders>
            <w:vAlign w:val="center"/>
          </w:tcPr>
          <w:p w:rsidR="00573A88" w:rsidRPr="00CF7A20" w:rsidRDefault="00573A88" w:rsidP="00573A88">
            <w:pPr>
              <w:ind w:left="-142" w:right="-568"/>
              <w:jc w:val="center"/>
              <w:rPr>
                <w:sz w:val="20"/>
                <w:szCs w:val="20"/>
              </w:rPr>
            </w:pPr>
            <w:r w:rsidRPr="00CF7A20">
              <w:rPr>
                <w:rStyle w:val="Textoennegrita"/>
                <w:sz w:val="20"/>
                <w:szCs w:val="20"/>
              </w:rPr>
              <w:lastRenderedPageBreak/>
              <w:t>Tele clase.</w:t>
            </w:r>
          </w:p>
        </w:tc>
        <w:tc>
          <w:tcPr>
            <w:tcW w:w="307" w:type="dxa"/>
            <w:tcBorders>
              <w:top w:val="outset" w:sz="6" w:space="0" w:color="auto"/>
              <w:left w:val="outset" w:sz="6" w:space="0" w:color="auto"/>
              <w:bottom w:val="outset" w:sz="6" w:space="0" w:color="auto"/>
              <w:right w:val="outset" w:sz="6" w:space="0" w:color="auto"/>
            </w:tcBorders>
            <w:vAlign w:val="center"/>
          </w:tcPr>
          <w:p w:rsidR="00573A88" w:rsidRPr="00CF7A20" w:rsidRDefault="00573A88" w:rsidP="00573A88">
            <w:pPr>
              <w:ind w:left="-142" w:right="-568"/>
              <w:jc w:val="center"/>
              <w:rPr>
                <w:sz w:val="20"/>
                <w:szCs w:val="20"/>
              </w:rPr>
            </w:pPr>
            <w:r w:rsidRPr="00CF7A20">
              <w:rPr>
                <w:rStyle w:val="Textoennegrita"/>
                <w:sz w:val="20"/>
                <w:szCs w:val="20"/>
              </w:rPr>
              <w:t>1</w:t>
            </w:r>
          </w:p>
        </w:tc>
        <w:tc>
          <w:tcPr>
            <w:tcW w:w="7167" w:type="dxa"/>
            <w:tcBorders>
              <w:top w:val="outset" w:sz="6" w:space="0" w:color="auto"/>
              <w:left w:val="outset" w:sz="6" w:space="0" w:color="auto"/>
              <w:bottom w:val="outset" w:sz="6" w:space="0" w:color="auto"/>
              <w:right w:val="outset" w:sz="6" w:space="0" w:color="auto"/>
            </w:tcBorders>
            <w:vAlign w:val="center"/>
          </w:tcPr>
          <w:p w:rsidR="00573A88" w:rsidRPr="00CF7A20" w:rsidRDefault="00573A88" w:rsidP="00573A88">
            <w:pPr>
              <w:ind w:left="-142" w:right="-568"/>
              <w:jc w:val="center"/>
              <w:rPr>
                <w:sz w:val="20"/>
                <w:szCs w:val="20"/>
              </w:rPr>
            </w:pPr>
            <w:r w:rsidRPr="00CF7A20">
              <w:rPr>
                <w:rStyle w:val="Textoennegrita"/>
                <w:sz w:val="20"/>
                <w:szCs w:val="20"/>
              </w:rPr>
              <w:t>Propedéutica del SOMA.</w:t>
            </w:r>
          </w:p>
        </w:tc>
      </w:tr>
      <w:tr w:rsidR="00573A88" w:rsidRPr="00F24A3E" w:rsidTr="00C00866">
        <w:trPr>
          <w:tblCellSpacing w:w="15" w:type="dxa"/>
        </w:trPr>
        <w:tc>
          <w:tcPr>
            <w:tcW w:w="2175" w:type="dxa"/>
            <w:tcBorders>
              <w:top w:val="outset" w:sz="6" w:space="0" w:color="auto"/>
              <w:left w:val="outset" w:sz="6" w:space="0" w:color="auto"/>
              <w:bottom w:val="outset" w:sz="6" w:space="0" w:color="auto"/>
              <w:right w:val="outset" w:sz="6" w:space="0" w:color="auto"/>
            </w:tcBorders>
            <w:vAlign w:val="center"/>
          </w:tcPr>
          <w:p w:rsidR="00573A88" w:rsidRPr="00CF7A20" w:rsidRDefault="00573A88" w:rsidP="00573A88">
            <w:pPr>
              <w:ind w:left="-142" w:right="-568"/>
              <w:jc w:val="center"/>
              <w:rPr>
                <w:sz w:val="20"/>
                <w:szCs w:val="20"/>
              </w:rPr>
            </w:pPr>
            <w:r w:rsidRPr="00CF7A20">
              <w:rPr>
                <w:rStyle w:val="Textoennegrita"/>
                <w:sz w:val="20"/>
                <w:szCs w:val="20"/>
              </w:rPr>
              <w:t>Clase práctica.</w:t>
            </w:r>
          </w:p>
        </w:tc>
        <w:tc>
          <w:tcPr>
            <w:tcW w:w="307" w:type="dxa"/>
            <w:tcBorders>
              <w:top w:val="outset" w:sz="6" w:space="0" w:color="auto"/>
              <w:left w:val="outset" w:sz="6" w:space="0" w:color="auto"/>
              <w:bottom w:val="outset" w:sz="6" w:space="0" w:color="auto"/>
              <w:right w:val="outset" w:sz="6" w:space="0" w:color="auto"/>
            </w:tcBorders>
            <w:vAlign w:val="center"/>
          </w:tcPr>
          <w:p w:rsidR="00573A88" w:rsidRPr="00CF7A20" w:rsidRDefault="00573A88" w:rsidP="00573A88">
            <w:pPr>
              <w:ind w:left="-142" w:right="-568"/>
              <w:jc w:val="center"/>
              <w:rPr>
                <w:sz w:val="20"/>
                <w:szCs w:val="20"/>
              </w:rPr>
            </w:pPr>
            <w:r w:rsidRPr="00CF7A20">
              <w:rPr>
                <w:rStyle w:val="Textoennegrita"/>
                <w:sz w:val="20"/>
                <w:szCs w:val="20"/>
              </w:rPr>
              <w:t>1</w:t>
            </w:r>
          </w:p>
        </w:tc>
        <w:tc>
          <w:tcPr>
            <w:tcW w:w="7167" w:type="dxa"/>
            <w:tcBorders>
              <w:top w:val="outset" w:sz="6" w:space="0" w:color="auto"/>
              <w:left w:val="outset" w:sz="6" w:space="0" w:color="auto"/>
              <w:bottom w:val="outset" w:sz="6" w:space="0" w:color="auto"/>
              <w:right w:val="outset" w:sz="6" w:space="0" w:color="auto"/>
            </w:tcBorders>
            <w:vAlign w:val="center"/>
          </w:tcPr>
          <w:p w:rsidR="00573A88" w:rsidRPr="00CF7A20" w:rsidRDefault="00573A88" w:rsidP="00573A88">
            <w:pPr>
              <w:ind w:left="-142" w:right="-568"/>
              <w:jc w:val="center"/>
              <w:rPr>
                <w:sz w:val="20"/>
                <w:szCs w:val="20"/>
              </w:rPr>
            </w:pPr>
            <w:r w:rsidRPr="00CF7A20">
              <w:rPr>
                <w:rStyle w:val="Textoennegrita"/>
                <w:sz w:val="20"/>
                <w:szCs w:val="20"/>
              </w:rPr>
              <w:t>Propedéutica del SOMA.</w:t>
            </w:r>
          </w:p>
        </w:tc>
      </w:tr>
      <w:tr w:rsidR="00573A88" w:rsidRPr="00F24A3E" w:rsidTr="00C00866">
        <w:trPr>
          <w:tblCellSpacing w:w="15" w:type="dxa"/>
        </w:trPr>
        <w:tc>
          <w:tcPr>
            <w:tcW w:w="2175" w:type="dxa"/>
            <w:tcBorders>
              <w:top w:val="outset" w:sz="6" w:space="0" w:color="auto"/>
              <w:left w:val="outset" w:sz="6" w:space="0" w:color="auto"/>
              <w:bottom w:val="outset" w:sz="6" w:space="0" w:color="auto"/>
              <w:right w:val="outset" w:sz="6" w:space="0" w:color="auto"/>
            </w:tcBorders>
            <w:vAlign w:val="center"/>
          </w:tcPr>
          <w:p w:rsidR="00573A88" w:rsidRPr="00CF7A20" w:rsidRDefault="00573A88" w:rsidP="00573A88">
            <w:pPr>
              <w:ind w:left="-142" w:right="-568"/>
              <w:jc w:val="center"/>
              <w:rPr>
                <w:sz w:val="20"/>
                <w:szCs w:val="20"/>
              </w:rPr>
            </w:pPr>
            <w:r w:rsidRPr="00CF7A20">
              <w:rPr>
                <w:rStyle w:val="Textoennegrita"/>
                <w:sz w:val="20"/>
                <w:szCs w:val="20"/>
              </w:rPr>
              <w:t>Trabajo Independiente.</w:t>
            </w:r>
          </w:p>
        </w:tc>
        <w:tc>
          <w:tcPr>
            <w:tcW w:w="307" w:type="dxa"/>
            <w:tcBorders>
              <w:top w:val="outset" w:sz="6" w:space="0" w:color="auto"/>
              <w:left w:val="outset" w:sz="6" w:space="0" w:color="auto"/>
              <w:bottom w:val="outset" w:sz="6" w:space="0" w:color="auto"/>
              <w:right w:val="outset" w:sz="6" w:space="0" w:color="auto"/>
            </w:tcBorders>
            <w:vAlign w:val="center"/>
          </w:tcPr>
          <w:p w:rsidR="00573A88" w:rsidRPr="00CF7A20" w:rsidRDefault="00573A88" w:rsidP="00573A88">
            <w:pPr>
              <w:ind w:left="-142" w:right="-568"/>
              <w:jc w:val="center"/>
              <w:rPr>
                <w:sz w:val="20"/>
                <w:szCs w:val="20"/>
              </w:rPr>
            </w:pPr>
            <w:r w:rsidRPr="00CF7A20">
              <w:rPr>
                <w:rStyle w:val="Textoennegrita"/>
                <w:sz w:val="20"/>
                <w:szCs w:val="20"/>
              </w:rPr>
              <w:t>1</w:t>
            </w:r>
          </w:p>
        </w:tc>
        <w:tc>
          <w:tcPr>
            <w:tcW w:w="7167" w:type="dxa"/>
            <w:tcBorders>
              <w:top w:val="outset" w:sz="6" w:space="0" w:color="auto"/>
              <w:left w:val="outset" w:sz="6" w:space="0" w:color="auto"/>
              <w:bottom w:val="outset" w:sz="6" w:space="0" w:color="auto"/>
              <w:right w:val="outset" w:sz="6" w:space="0" w:color="auto"/>
            </w:tcBorders>
            <w:vAlign w:val="center"/>
          </w:tcPr>
          <w:p w:rsidR="00573A88" w:rsidRPr="00CF7A20" w:rsidRDefault="00573A88" w:rsidP="00573A88">
            <w:pPr>
              <w:ind w:left="-142" w:right="-568"/>
              <w:jc w:val="center"/>
              <w:rPr>
                <w:sz w:val="20"/>
                <w:szCs w:val="20"/>
              </w:rPr>
            </w:pPr>
            <w:r w:rsidRPr="00CF7A20">
              <w:rPr>
                <w:rStyle w:val="Textoennegrita"/>
                <w:sz w:val="20"/>
                <w:szCs w:val="20"/>
              </w:rPr>
              <w:t>Propedéutica del SOMA.</w:t>
            </w:r>
          </w:p>
        </w:tc>
      </w:tr>
      <w:tr w:rsidR="00573A88" w:rsidRPr="00F24A3E" w:rsidTr="00C00866">
        <w:trPr>
          <w:tblCellSpacing w:w="15" w:type="dxa"/>
        </w:trPr>
        <w:tc>
          <w:tcPr>
            <w:tcW w:w="9709" w:type="dxa"/>
            <w:gridSpan w:val="3"/>
            <w:tcBorders>
              <w:top w:val="outset" w:sz="6" w:space="0" w:color="auto"/>
              <w:left w:val="outset" w:sz="6" w:space="0" w:color="auto"/>
              <w:bottom w:val="outset" w:sz="6" w:space="0" w:color="auto"/>
              <w:right w:val="outset" w:sz="6" w:space="0" w:color="auto"/>
            </w:tcBorders>
            <w:vAlign w:val="center"/>
          </w:tcPr>
          <w:p w:rsidR="00573A88" w:rsidRPr="00CF7A20" w:rsidRDefault="00573A88" w:rsidP="00573A88">
            <w:pPr>
              <w:ind w:left="-142" w:right="-568"/>
              <w:jc w:val="center"/>
              <w:rPr>
                <w:sz w:val="20"/>
                <w:szCs w:val="20"/>
              </w:rPr>
            </w:pPr>
            <w:r w:rsidRPr="00CF7A20">
              <w:rPr>
                <w:rStyle w:val="Textoennegrita"/>
                <w:sz w:val="20"/>
                <w:szCs w:val="20"/>
              </w:rPr>
              <w:t>Educación En el trabajo.</w:t>
            </w:r>
          </w:p>
        </w:tc>
      </w:tr>
    </w:tbl>
    <w:p w:rsidR="00573A88" w:rsidRPr="00C21C27" w:rsidRDefault="00573A88" w:rsidP="00573A88">
      <w:pPr>
        <w:ind w:left="-142" w:right="-568"/>
        <w:jc w:val="both"/>
        <w:rPr>
          <w:rFonts w:ascii="Arial" w:hAnsi="Arial" w:cs="Arial"/>
          <w:b/>
        </w:rPr>
      </w:pPr>
      <w:r w:rsidRPr="00F24A3E">
        <w:t> </w:t>
      </w:r>
      <w:r w:rsidRPr="00F24A3E">
        <w:rPr>
          <w:b/>
        </w:rPr>
        <w:t> </w:t>
      </w:r>
      <w:r w:rsidRPr="00C21C27">
        <w:rPr>
          <w:rFonts w:ascii="Arial" w:hAnsi="Arial" w:cs="Arial"/>
          <w:b/>
        </w:rPr>
        <w:t>Examen clínico en ortopedia y traumatología:</w:t>
      </w:r>
    </w:p>
    <w:p w:rsidR="00573A88" w:rsidRDefault="00573A88" w:rsidP="00573A88">
      <w:pPr>
        <w:ind w:left="-142" w:right="-568"/>
        <w:jc w:val="both"/>
        <w:rPr>
          <w:rFonts w:ascii="Arial" w:hAnsi="Arial" w:cs="Arial"/>
        </w:rPr>
      </w:pPr>
    </w:p>
    <w:p w:rsidR="00573A88" w:rsidRDefault="00573A88" w:rsidP="00573A88">
      <w:pPr>
        <w:ind w:left="-142" w:right="-568"/>
        <w:jc w:val="both"/>
        <w:rPr>
          <w:rFonts w:ascii="Arial" w:hAnsi="Arial" w:cs="Arial"/>
        </w:rPr>
      </w:pPr>
      <w:r>
        <w:rPr>
          <w:rFonts w:ascii="Arial" w:hAnsi="Arial" w:cs="Arial"/>
        </w:rPr>
        <w:t>Para llegar a un diagnóstico se requiere de la búsqueda de síntomas y signos, donde una minuciosa historia clínica (anamnesis y examen físico) son indispensables para disminuir el margen de error.</w:t>
      </w:r>
    </w:p>
    <w:p w:rsidR="00573A88" w:rsidRDefault="00573A88" w:rsidP="00573A88">
      <w:pPr>
        <w:pStyle w:val="NormalWeb"/>
        <w:ind w:left="-142" w:right="-568"/>
        <w:jc w:val="both"/>
        <w:rPr>
          <w:rFonts w:ascii="Arial" w:hAnsi="Arial" w:cs="Arial"/>
          <w:sz w:val="22"/>
          <w:szCs w:val="22"/>
        </w:rPr>
      </w:pPr>
      <w:r>
        <w:rPr>
          <w:rFonts w:ascii="Arial" w:hAnsi="Arial" w:cs="Arial"/>
          <w:sz w:val="22"/>
          <w:szCs w:val="22"/>
        </w:rPr>
        <w:t xml:space="preserve">A continuación vamos a referirnos al examen clínico semiológico de la zona o región a examinar y se realizará comparando con el lado </w:t>
      </w:r>
      <w:proofErr w:type="spellStart"/>
      <w:r>
        <w:rPr>
          <w:rFonts w:ascii="Arial" w:hAnsi="Arial" w:cs="Arial"/>
          <w:sz w:val="22"/>
          <w:szCs w:val="22"/>
        </w:rPr>
        <w:t>contralateral</w:t>
      </w:r>
      <w:proofErr w:type="spellEnd"/>
      <w:r>
        <w:rPr>
          <w:rFonts w:ascii="Arial" w:hAnsi="Arial" w:cs="Arial"/>
          <w:sz w:val="22"/>
          <w:szCs w:val="22"/>
        </w:rPr>
        <w:t>, y debe hacerse siguiendo el siguiente orden:</w:t>
      </w:r>
    </w:p>
    <w:p w:rsidR="00573A88" w:rsidRDefault="00573A88" w:rsidP="00573A88">
      <w:pPr>
        <w:numPr>
          <w:ilvl w:val="0"/>
          <w:numId w:val="2"/>
        </w:numPr>
        <w:spacing w:after="0" w:line="240" w:lineRule="auto"/>
        <w:ind w:left="-142" w:right="-568"/>
        <w:jc w:val="both"/>
        <w:rPr>
          <w:rFonts w:ascii="Arial" w:hAnsi="Arial" w:cs="Arial"/>
        </w:rPr>
      </w:pPr>
      <w:r>
        <w:rPr>
          <w:rFonts w:ascii="Arial" w:hAnsi="Arial" w:cs="Arial"/>
        </w:rPr>
        <w:t>Interrogatorio</w:t>
      </w:r>
    </w:p>
    <w:p w:rsidR="00573A88" w:rsidRDefault="00573A88" w:rsidP="00573A88">
      <w:pPr>
        <w:numPr>
          <w:ilvl w:val="0"/>
          <w:numId w:val="2"/>
        </w:numPr>
        <w:spacing w:after="0" w:line="240" w:lineRule="auto"/>
        <w:ind w:left="-142" w:right="-568"/>
        <w:jc w:val="both"/>
        <w:rPr>
          <w:rFonts w:ascii="Arial" w:hAnsi="Arial" w:cs="Arial"/>
        </w:rPr>
      </w:pPr>
      <w:r>
        <w:rPr>
          <w:rFonts w:ascii="Arial" w:hAnsi="Arial" w:cs="Arial"/>
        </w:rPr>
        <w:t>Inspección comparativa</w:t>
      </w:r>
    </w:p>
    <w:p w:rsidR="00573A88" w:rsidRDefault="00573A88" w:rsidP="00573A88">
      <w:pPr>
        <w:numPr>
          <w:ilvl w:val="0"/>
          <w:numId w:val="2"/>
        </w:numPr>
        <w:spacing w:after="0" w:line="240" w:lineRule="auto"/>
        <w:ind w:left="-142" w:right="-568"/>
        <w:jc w:val="both"/>
        <w:rPr>
          <w:rFonts w:ascii="Arial" w:hAnsi="Arial" w:cs="Arial"/>
        </w:rPr>
      </w:pPr>
      <w:r>
        <w:rPr>
          <w:rFonts w:ascii="Arial" w:hAnsi="Arial" w:cs="Arial"/>
        </w:rPr>
        <w:t>Palpación</w:t>
      </w:r>
    </w:p>
    <w:p w:rsidR="00573A88" w:rsidRDefault="00573A88" w:rsidP="00573A88">
      <w:pPr>
        <w:numPr>
          <w:ilvl w:val="0"/>
          <w:numId w:val="2"/>
        </w:numPr>
        <w:spacing w:after="0" w:line="240" w:lineRule="auto"/>
        <w:ind w:left="-142" w:right="-568"/>
        <w:jc w:val="both"/>
        <w:rPr>
          <w:rFonts w:ascii="Arial" w:hAnsi="Arial" w:cs="Arial"/>
        </w:rPr>
      </w:pPr>
      <w:r>
        <w:rPr>
          <w:rFonts w:ascii="Arial" w:hAnsi="Arial" w:cs="Arial"/>
        </w:rPr>
        <w:t>Movilidad articular activa y pasiva</w:t>
      </w:r>
    </w:p>
    <w:p w:rsidR="00573A88" w:rsidRDefault="00573A88" w:rsidP="00573A88">
      <w:pPr>
        <w:numPr>
          <w:ilvl w:val="0"/>
          <w:numId w:val="2"/>
        </w:numPr>
        <w:spacing w:after="0" w:line="240" w:lineRule="auto"/>
        <w:ind w:left="-142" w:right="-568"/>
        <w:jc w:val="both"/>
        <w:rPr>
          <w:rFonts w:ascii="Arial" w:hAnsi="Arial" w:cs="Arial"/>
        </w:rPr>
      </w:pPr>
      <w:r>
        <w:rPr>
          <w:rFonts w:ascii="Arial" w:hAnsi="Arial" w:cs="Arial"/>
        </w:rPr>
        <w:t>Mensuración</w:t>
      </w:r>
    </w:p>
    <w:p w:rsidR="00573A88" w:rsidRDefault="00573A88" w:rsidP="00573A88">
      <w:pPr>
        <w:numPr>
          <w:ilvl w:val="0"/>
          <w:numId w:val="2"/>
        </w:numPr>
        <w:spacing w:after="0" w:line="240" w:lineRule="auto"/>
        <w:ind w:left="-142" w:right="-568"/>
        <w:jc w:val="both"/>
        <w:rPr>
          <w:rFonts w:ascii="Arial" w:hAnsi="Arial" w:cs="Arial"/>
        </w:rPr>
      </w:pPr>
      <w:r>
        <w:rPr>
          <w:rFonts w:ascii="Arial" w:hAnsi="Arial" w:cs="Arial"/>
        </w:rPr>
        <w:t>Fuerza muscular</w:t>
      </w:r>
    </w:p>
    <w:p w:rsidR="00573A88" w:rsidRDefault="00573A88" w:rsidP="00573A88">
      <w:pPr>
        <w:numPr>
          <w:ilvl w:val="0"/>
          <w:numId w:val="2"/>
        </w:numPr>
        <w:spacing w:after="0" w:line="240" w:lineRule="auto"/>
        <w:ind w:left="-142" w:right="-568"/>
        <w:jc w:val="both"/>
        <w:rPr>
          <w:rFonts w:ascii="Arial" w:hAnsi="Arial" w:cs="Arial"/>
        </w:rPr>
      </w:pPr>
      <w:r>
        <w:rPr>
          <w:rFonts w:ascii="Arial" w:hAnsi="Arial" w:cs="Arial"/>
        </w:rPr>
        <w:t>Estabilidad articular</w:t>
      </w:r>
    </w:p>
    <w:p w:rsidR="00573A88" w:rsidRDefault="00573A88" w:rsidP="00573A88">
      <w:pPr>
        <w:numPr>
          <w:ilvl w:val="0"/>
          <w:numId w:val="2"/>
        </w:numPr>
        <w:spacing w:after="0" w:line="240" w:lineRule="auto"/>
        <w:ind w:left="-142" w:right="-568"/>
        <w:jc w:val="both"/>
        <w:rPr>
          <w:rFonts w:ascii="Arial" w:hAnsi="Arial" w:cs="Arial"/>
        </w:rPr>
      </w:pPr>
      <w:r>
        <w:rPr>
          <w:rFonts w:ascii="Arial" w:hAnsi="Arial" w:cs="Arial"/>
        </w:rPr>
        <w:t>Maniobras especiales</w:t>
      </w:r>
    </w:p>
    <w:p w:rsidR="00573A88" w:rsidRDefault="00573A88" w:rsidP="00573A88">
      <w:pPr>
        <w:numPr>
          <w:ilvl w:val="0"/>
          <w:numId w:val="2"/>
        </w:numPr>
        <w:spacing w:after="0" w:line="240" w:lineRule="auto"/>
        <w:ind w:left="-142" w:right="-568"/>
        <w:jc w:val="both"/>
        <w:rPr>
          <w:rFonts w:ascii="Arial" w:hAnsi="Arial" w:cs="Arial"/>
        </w:rPr>
      </w:pPr>
      <w:r>
        <w:rPr>
          <w:rFonts w:ascii="Arial" w:hAnsi="Arial" w:cs="Arial"/>
        </w:rPr>
        <w:t>Examen vascular y neurológico.</w:t>
      </w:r>
    </w:p>
    <w:p w:rsidR="00573A88" w:rsidRDefault="00573A88" w:rsidP="00573A88">
      <w:pPr>
        <w:ind w:left="-142" w:right="-568"/>
        <w:jc w:val="both"/>
        <w:rPr>
          <w:rFonts w:ascii="Arial" w:hAnsi="Arial" w:cs="Arial"/>
        </w:rPr>
      </w:pPr>
    </w:p>
    <w:p w:rsidR="00573A88" w:rsidRDefault="00573A88" w:rsidP="00573A88">
      <w:pPr>
        <w:ind w:left="-142" w:right="-568"/>
        <w:jc w:val="both"/>
        <w:rPr>
          <w:rFonts w:ascii="Arial" w:hAnsi="Arial" w:cs="Arial"/>
          <w:b/>
        </w:rPr>
      </w:pPr>
      <w:r>
        <w:rPr>
          <w:rFonts w:ascii="Arial" w:hAnsi="Arial" w:cs="Arial"/>
          <w:b/>
        </w:rPr>
        <w:t>Semiología ósea.</w:t>
      </w:r>
    </w:p>
    <w:p w:rsidR="00573A88" w:rsidRDefault="00573A88" w:rsidP="00573A88">
      <w:pPr>
        <w:ind w:left="-142" w:right="-568"/>
        <w:jc w:val="both"/>
        <w:rPr>
          <w:rFonts w:ascii="Arial" w:hAnsi="Arial" w:cs="Arial"/>
        </w:rPr>
      </w:pPr>
      <w:r>
        <w:rPr>
          <w:rFonts w:ascii="Arial" w:hAnsi="Arial" w:cs="Arial"/>
        </w:rPr>
        <w:t xml:space="preserve">Dolor </w:t>
      </w:r>
      <w:proofErr w:type="spellStart"/>
      <w:r>
        <w:rPr>
          <w:rFonts w:ascii="Arial" w:hAnsi="Arial" w:cs="Arial"/>
        </w:rPr>
        <w:t>oseo</w:t>
      </w:r>
      <w:proofErr w:type="spellEnd"/>
      <w:r>
        <w:rPr>
          <w:rFonts w:ascii="Arial" w:hAnsi="Arial" w:cs="Arial"/>
        </w:rPr>
        <w:t>.</w:t>
      </w:r>
    </w:p>
    <w:p w:rsidR="00573A88" w:rsidRDefault="00573A88" w:rsidP="00573A88">
      <w:pPr>
        <w:ind w:left="-142" w:right="-568"/>
        <w:jc w:val="both"/>
        <w:rPr>
          <w:rFonts w:ascii="Arial" w:hAnsi="Arial" w:cs="Arial"/>
        </w:rPr>
      </w:pPr>
      <w:r>
        <w:rPr>
          <w:rFonts w:ascii="Arial" w:hAnsi="Arial" w:cs="Arial"/>
        </w:rPr>
        <w:t>Deformidad.</w:t>
      </w:r>
    </w:p>
    <w:p w:rsidR="00573A88" w:rsidRDefault="00573A88" w:rsidP="00573A88">
      <w:pPr>
        <w:ind w:left="-142" w:right="-568"/>
        <w:jc w:val="both"/>
        <w:rPr>
          <w:rFonts w:ascii="Arial" w:hAnsi="Arial" w:cs="Arial"/>
        </w:rPr>
      </w:pPr>
      <w:r>
        <w:rPr>
          <w:rFonts w:ascii="Arial" w:hAnsi="Arial" w:cs="Arial"/>
        </w:rPr>
        <w:t>Aumento de volumen.</w:t>
      </w:r>
    </w:p>
    <w:p w:rsidR="00573A88" w:rsidRDefault="00573A88" w:rsidP="00573A88">
      <w:pPr>
        <w:ind w:left="-142" w:right="-568"/>
        <w:jc w:val="both"/>
        <w:rPr>
          <w:rFonts w:ascii="Arial" w:hAnsi="Arial" w:cs="Arial"/>
        </w:rPr>
      </w:pPr>
      <w:r>
        <w:rPr>
          <w:rFonts w:ascii="Arial" w:hAnsi="Arial" w:cs="Arial"/>
        </w:rPr>
        <w:t xml:space="preserve">Aumento de temperatura </w:t>
      </w:r>
      <w:proofErr w:type="spellStart"/>
      <w:r>
        <w:rPr>
          <w:rFonts w:ascii="Arial" w:hAnsi="Arial" w:cs="Arial"/>
        </w:rPr>
        <w:t>cutanea</w:t>
      </w:r>
      <w:proofErr w:type="spellEnd"/>
      <w:r>
        <w:rPr>
          <w:rFonts w:ascii="Arial" w:hAnsi="Arial" w:cs="Arial"/>
        </w:rPr>
        <w:t xml:space="preserve">, </w:t>
      </w:r>
      <w:proofErr w:type="spellStart"/>
      <w:r>
        <w:rPr>
          <w:rFonts w:ascii="Arial" w:hAnsi="Arial" w:cs="Arial"/>
        </w:rPr>
        <w:t>tumefaccion</w:t>
      </w:r>
      <w:proofErr w:type="spellEnd"/>
      <w:r>
        <w:rPr>
          <w:rFonts w:ascii="Arial" w:hAnsi="Arial" w:cs="Arial"/>
        </w:rPr>
        <w:t xml:space="preserve"> y equimosis.</w:t>
      </w:r>
    </w:p>
    <w:p w:rsidR="00573A88" w:rsidRDefault="00573A88" w:rsidP="00573A88">
      <w:pPr>
        <w:ind w:left="-142" w:right="-568"/>
        <w:jc w:val="both"/>
        <w:rPr>
          <w:rFonts w:ascii="Arial" w:hAnsi="Arial" w:cs="Arial"/>
        </w:rPr>
      </w:pPr>
      <w:r>
        <w:rPr>
          <w:rFonts w:ascii="Arial" w:hAnsi="Arial" w:cs="Arial"/>
        </w:rPr>
        <w:t>Movilidad anormal.</w:t>
      </w:r>
    </w:p>
    <w:p w:rsidR="00573A88" w:rsidRDefault="00573A88" w:rsidP="00573A88">
      <w:pPr>
        <w:ind w:left="-142" w:right="-568"/>
        <w:jc w:val="both"/>
        <w:rPr>
          <w:rFonts w:ascii="Arial" w:hAnsi="Arial" w:cs="Arial"/>
        </w:rPr>
      </w:pPr>
      <w:proofErr w:type="spellStart"/>
      <w:r>
        <w:rPr>
          <w:rFonts w:ascii="Arial" w:hAnsi="Arial" w:cs="Arial"/>
        </w:rPr>
        <w:t>Crepitacion</w:t>
      </w:r>
      <w:proofErr w:type="spellEnd"/>
      <w:r>
        <w:rPr>
          <w:rFonts w:ascii="Arial" w:hAnsi="Arial" w:cs="Arial"/>
        </w:rPr>
        <w:t xml:space="preserve">. </w:t>
      </w:r>
    </w:p>
    <w:p w:rsidR="00573A88" w:rsidRDefault="00573A88" w:rsidP="00573A88">
      <w:pPr>
        <w:ind w:left="-142" w:right="-568"/>
        <w:jc w:val="both"/>
        <w:rPr>
          <w:rFonts w:ascii="Arial" w:hAnsi="Arial" w:cs="Arial"/>
        </w:rPr>
      </w:pPr>
      <w:r>
        <w:rPr>
          <w:rFonts w:ascii="Arial" w:hAnsi="Arial" w:cs="Arial"/>
        </w:rPr>
        <w:t>Impotencia funcional.</w:t>
      </w:r>
    </w:p>
    <w:p w:rsidR="00573A88" w:rsidRDefault="00573A88" w:rsidP="00573A88">
      <w:pPr>
        <w:ind w:left="-142" w:right="-568"/>
        <w:jc w:val="both"/>
        <w:rPr>
          <w:rFonts w:ascii="Arial" w:hAnsi="Arial" w:cs="Arial"/>
        </w:rPr>
      </w:pPr>
    </w:p>
    <w:p w:rsidR="00573A88" w:rsidRDefault="00573A88" w:rsidP="00573A88">
      <w:pPr>
        <w:ind w:left="-142" w:right="-568"/>
        <w:jc w:val="both"/>
        <w:rPr>
          <w:rFonts w:ascii="Arial" w:hAnsi="Arial" w:cs="Arial"/>
          <w:b/>
        </w:rPr>
      </w:pPr>
      <w:r>
        <w:rPr>
          <w:rFonts w:ascii="Arial" w:hAnsi="Arial" w:cs="Arial"/>
          <w:b/>
        </w:rPr>
        <w:lastRenderedPageBreak/>
        <w:t>Semiología articular.</w:t>
      </w:r>
    </w:p>
    <w:p w:rsidR="00573A88" w:rsidRDefault="00573A88" w:rsidP="00573A88">
      <w:pPr>
        <w:pStyle w:val="NormalWeb"/>
        <w:spacing w:beforeAutospacing="0" w:afterAutospacing="0"/>
        <w:ind w:left="-142" w:right="-568"/>
        <w:jc w:val="both"/>
        <w:rPr>
          <w:rFonts w:ascii="Arial" w:hAnsi="Arial" w:cs="Arial"/>
          <w:sz w:val="22"/>
          <w:szCs w:val="22"/>
          <w:lang w:val="es-ES_tradnl"/>
        </w:rPr>
      </w:pPr>
      <w:proofErr w:type="gramStart"/>
      <w:r>
        <w:rPr>
          <w:rFonts w:ascii="Arial" w:hAnsi="Arial" w:cs="Arial"/>
          <w:sz w:val="22"/>
          <w:szCs w:val="22"/>
          <w:lang w:val="es-ES_tradnl"/>
        </w:rPr>
        <w:t>dolor</w:t>
      </w:r>
      <w:proofErr w:type="gramEnd"/>
      <w:r>
        <w:rPr>
          <w:rFonts w:ascii="Arial" w:hAnsi="Arial" w:cs="Arial"/>
          <w:sz w:val="22"/>
          <w:szCs w:val="22"/>
          <w:lang w:val="es-ES_tradnl"/>
        </w:rPr>
        <w:t xml:space="preserve"> articular.</w:t>
      </w:r>
    </w:p>
    <w:p w:rsidR="00573A88" w:rsidRDefault="00573A88" w:rsidP="00573A88">
      <w:pPr>
        <w:pStyle w:val="NormalWeb"/>
        <w:spacing w:beforeAutospacing="0" w:afterAutospacing="0"/>
        <w:ind w:left="-142" w:right="-568"/>
        <w:jc w:val="both"/>
        <w:rPr>
          <w:rFonts w:ascii="Arial" w:hAnsi="Arial" w:cs="Arial"/>
          <w:sz w:val="22"/>
          <w:szCs w:val="22"/>
          <w:lang w:val="es-ES_tradnl"/>
        </w:rPr>
      </w:pPr>
      <w:proofErr w:type="gramStart"/>
      <w:r>
        <w:rPr>
          <w:rFonts w:ascii="Arial" w:hAnsi="Arial" w:cs="Arial"/>
          <w:sz w:val="22"/>
          <w:szCs w:val="22"/>
          <w:lang w:val="es-ES_tradnl"/>
        </w:rPr>
        <w:t>deformidad</w:t>
      </w:r>
      <w:proofErr w:type="gramEnd"/>
      <w:r>
        <w:rPr>
          <w:rFonts w:ascii="Arial" w:hAnsi="Arial" w:cs="Arial"/>
          <w:sz w:val="22"/>
          <w:szCs w:val="22"/>
          <w:lang w:val="es-ES_tradnl"/>
        </w:rPr>
        <w:t xml:space="preserve"> articular.</w:t>
      </w:r>
    </w:p>
    <w:p w:rsidR="00573A88" w:rsidRDefault="00573A88" w:rsidP="00573A88">
      <w:pPr>
        <w:pStyle w:val="NormalWeb"/>
        <w:spacing w:beforeAutospacing="0" w:afterAutospacing="0"/>
        <w:ind w:left="-142" w:right="-568"/>
        <w:jc w:val="both"/>
        <w:rPr>
          <w:rFonts w:ascii="Arial" w:hAnsi="Arial" w:cs="Arial"/>
          <w:sz w:val="22"/>
          <w:szCs w:val="22"/>
          <w:lang w:val="es-ES_tradnl"/>
        </w:rPr>
      </w:pPr>
      <w:proofErr w:type="gramStart"/>
      <w:r>
        <w:rPr>
          <w:rFonts w:ascii="Arial" w:hAnsi="Arial" w:cs="Arial"/>
          <w:sz w:val="22"/>
          <w:szCs w:val="22"/>
          <w:lang w:val="es-ES_tradnl"/>
        </w:rPr>
        <w:t>limitación</w:t>
      </w:r>
      <w:proofErr w:type="gramEnd"/>
      <w:r>
        <w:rPr>
          <w:rFonts w:ascii="Arial" w:hAnsi="Arial" w:cs="Arial"/>
          <w:sz w:val="22"/>
          <w:szCs w:val="22"/>
          <w:lang w:val="es-ES_tradnl"/>
        </w:rPr>
        <w:t xml:space="preserve"> de movimientos.</w:t>
      </w:r>
    </w:p>
    <w:p w:rsidR="00573A88" w:rsidRDefault="00573A88" w:rsidP="00573A88">
      <w:pPr>
        <w:pStyle w:val="NormalWeb"/>
        <w:spacing w:beforeAutospacing="0" w:afterAutospacing="0"/>
        <w:ind w:left="-142" w:right="-568"/>
        <w:jc w:val="both"/>
        <w:rPr>
          <w:rFonts w:ascii="Arial" w:hAnsi="Arial" w:cs="Arial"/>
          <w:sz w:val="22"/>
          <w:szCs w:val="22"/>
          <w:lang w:val="es-ES_tradnl"/>
        </w:rPr>
      </w:pPr>
      <w:proofErr w:type="gramStart"/>
      <w:r>
        <w:rPr>
          <w:rFonts w:ascii="Arial" w:hAnsi="Arial" w:cs="Arial"/>
          <w:sz w:val="22"/>
          <w:szCs w:val="22"/>
          <w:lang w:val="es-ES_tradnl"/>
        </w:rPr>
        <w:t>rigidez</w:t>
      </w:r>
      <w:proofErr w:type="gramEnd"/>
      <w:r>
        <w:rPr>
          <w:rFonts w:ascii="Arial" w:hAnsi="Arial" w:cs="Arial"/>
          <w:sz w:val="22"/>
          <w:szCs w:val="22"/>
          <w:lang w:val="es-ES_tradnl"/>
        </w:rPr>
        <w:t xml:space="preserve"> articular.</w:t>
      </w:r>
    </w:p>
    <w:p w:rsidR="00573A88" w:rsidRDefault="00573A88" w:rsidP="00573A88">
      <w:pPr>
        <w:pStyle w:val="NormalWeb"/>
        <w:spacing w:beforeAutospacing="0" w:afterAutospacing="0"/>
        <w:ind w:left="-142" w:right="-568"/>
        <w:jc w:val="both"/>
        <w:rPr>
          <w:rFonts w:ascii="Arial" w:hAnsi="Arial" w:cs="Arial"/>
          <w:sz w:val="22"/>
          <w:szCs w:val="22"/>
          <w:lang w:val="es-ES_tradnl"/>
        </w:rPr>
      </w:pPr>
      <w:proofErr w:type="gramStart"/>
      <w:r>
        <w:rPr>
          <w:rFonts w:ascii="Arial" w:hAnsi="Arial" w:cs="Arial"/>
          <w:sz w:val="22"/>
          <w:szCs w:val="22"/>
          <w:lang w:val="es-ES_tradnl"/>
        </w:rPr>
        <w:t>anquilosis</w:t>
      </w:r>
      <w:proofErr w:type="gramEnd"/>
      <w:r>
        <w:rPr>
          <w:rFonts w:ascii="Arial" w:hAnsi="Arial" w:cs="Arial"/>
          <w:sz w:val="22"/>
          <w:szCs w:val="22"/>
          <w:lang w:val="es-ES_tradnl"/>
        </w:rPr>
        <w:t xml:space="preserve"> articular.</w:t>
      </w:r>
    </w:p>
    <w:p w:rsidR="00573A88" w:rsidRDefault="00573A88" w:rsidP="00573A88">
      <w:pPr>
        <w:pStyle w:val="NormalWeb"/>
        <w:spacing w:beforeAutospacing="0" w:afterAutospacing="0"/>
        <w:ind w:left="-142" w:right="-568"/>
        <w:jc w:val="both"/>
        <w:rPr>
          <w:rFonts w:ascii="Arial" w:hAnsi="Arial" w:cs="Arial"/>
          <w:sz w:val="22"/>
          <w:szCs w:val="22"/>
          <w:lang w:val="es-ES_tradnl"/>
        </w:rPr>
      </w:pPr>
      <w:proofErr w:type="gramStart"/>
      <w:r>
        <w:rPr>
          <w:rFonts w:ascii="Arial" w:hAnsi="Arial" w:cs="Arial"/>
          <w:sz w:val="22"/>
          <w:szCs w:val="22"/>
          <w:lang w:val="es-ES_tradnl"/>
        </w:rPr>
        <w:t>laxitud</w:t>
      </w:r>
      <w:proofErr w:type="gramEnd"/>
      <w:r>
        <w:rPr>
          <w:rFonts w:ascii="Arial" w:hAnsi="Arial" w:cs="Arial"/>
          <w:sz w:val="22"/>
          <w:szCs w:val="22"/>
          <w:lang w:val="es-ES_tradnl"/>
        </w:rPr>
        <w:t xml:space="preserve"> exagerada.</w:t>
      </w:r>
    </w:p>
    <w:p w:rsidR="00573A88" w:rsidRDefault="00573A88" w:rsidP="00573A88">
      <w:pPr>
        <w:pStyle w:val="NormalWeb"/>
        <w:spacing w:beforeAutospacing="0" w:afterAutospacing="0"/>
        <w:ind w:left="-142" w:right="-568"/>
        <w:jc w:val="both"/>
        <w:rPr>
          <w:rFonts w:ascii="Arial" w:hAnsi="Arial" w:cs="Arial"/>
          <w:sz w:val="22"/>
          <w:szCs w:val="22"/>
          <w:lang w:val="es-ES_tradnl"/>
        </w:rPr>
      </w:pPr>
      <w:proofErr w:type="spellStart"/>
      <w:proofErr w:type="gramStart"/>
      <w:r>
        <w:rPr>
          <w:rFonts w:ascii="Arial" w:hAnsi="Arial" w:cs="Arial"/>
          <w:sz w:val="22"/>
          <w:szCs w:val="22"/>
          <w:lang w:val="es-ES_tradnl"/>
        </w:rPr>
        <w:t>crepitacion</w:t>
      </w:r>
      <w:proofErr w:type="spellEnd"/>
      <w:proofErr w:type="gramEnd"/>
      <w:r>
        <w:rPr>
          <w:rFonts w:ascii="Arial" w:hAnsi="Arial" w:cs="Arial"/>
          <w:sz w:val="22"/>
          <w:szCs w:val="22"/>
          <w:lang w:val="es-ES_tradnl"/>
        </w:rPr>
        <w:t xml:space="preserve"> articular.</w:t>
      </w:r>
    </w:p>
    <w:p w:rsidR="00573A88" w:rsidRDefault="00573A88" w:rsidP="00573A88">
      <w:pPr>
        <w:pStyle w:val="NormalWeb"/>
        <w:spacing w:beforeAutospacing="0" w:afterAutospacing="0"/>
        <w:ind w:left="-142" w:right="-568"/>
        <w:jc w:val="both"/>
        <w:rPr>
          <w:rFonts w:ascii="Arial" w:hAnsi="Arial" w:cs="Arial"/>
          <w:sz w:val="22"/>
          <w:szCs w:val="22"/>
          <w:lang w:val="es-ES_tradnl"/>
        </w:rPr>
      </w:pPr>
      <w:proofErr w:type="spellStart"/>
      <w:proofErr w:type="gramStart"/>
      <w:r>
        <w:rPr>
          <w:rFonts w:ascii="Arial" w:hAnsi="Arial" w:cs="Arial"/>
          <w:sz w:val="22"/>
          <w:szCs w:val="22"/>
          <w:lang w:val="es-ES_tradnl"/>
        </w:rPr>
        <w:t>tumefaccion</w:t>
      </w:r>
      <w:proofErr w:type="spellEnd"/>
      <w:proofErr w:type="gramEnd"/>
      <w:r>
        <w:rPr>
          <w:rFonts w:ascii="Arial" w:hAnsi="Arial" w:cs="Arial"/>
          <w:sz w:val="22"/>
          <w:szCs w:val="22"/>
          <w:lang w:val="es-ES_tradnl"/>
        </w:rPr>
        <w:t xml:space="preserve"> articular.</w:t>
      </w:r>
    </w:p>
    <w:p w:rsidR="00573A88" w:rsidRDefault="00573A88" w:rsidP="00573A88">
      <w:pPr>
        <w:pStyle w:val="NormalWeb"/>
        <w:ind w:left="-142" w:right="-568"/>
        <w:jc w:val="both"/>
        <w:rPr>
          <w:rFonts w:ascii="Arial" w:hAnsi="Arial" w:cs="Arial"/>
          <w:sz w:val="22"/>
          <w:szCs w:val="22"/>
          <w:lang w:val="es-ES_tradnl"/>
        </w:rPr>
      </w:pPr>
      <w:r>
        <w:rPr>
          <w:rFonts w:ascii="Arial" w:hAnsi="Arial" w:cs="Arial"/>
          <w:b/>
          <w:sz w:val="22"/>
          <w:szCs w:val="22"/>
          <w:lang w:val="es-ES_tradnl"/>
        </w:rPr>
        <w:t>Semiología muscular.</w:t>
      </w:r>
    </w:p>
    <w:p w:rsidR="00573A88" w:rsidRDefault="00573A88" w:rsidP="00573A88">
      <w:pPr>
        <w:pStyle w:val="NormalWeb"/>
        <w:spacing w:beforeAutospacing="0" w:afterAutospacing="0"/>
        <w:ind w:left="-142" w:right="-568"/>
        <w:jc w:val="both"/>
        <w:rPr>
          <w:rFonts w:ascii="Arial" w:hAnsi="Arial" w:cs="Arial"/>
          <w:sz w:val="22"/>
          <w:szCs w:val="22"/>
          <w:lang w:val="es-ES_tradnl"/>
        </w:rPr>
      </w:pPr>
      <w:r>
        <w:rPr>
          <w:rFonts w:ascii="Arial" w:hAnsi="Arial" w:cs="Arial"/>
          <w:sz w:val="22"/>
          <w:szCs w:val="22"/>
          <w:lang w:val="es-ES_tradnl"/>
        </w:rPr>
        <w:t xml:space="preserve">Dolores musculares. ( </w:t>
      </w:r>
      <w:proofErr w:type="gramStart"/>
      <w:r>
        <w:rPr>
          <w:rFonts w:ascii="Arial" w:hAnsi="Arial" w:cs="Arial"/>
          <w:sz w:val="22"/>
          <w:szCs w:val="22"/>
          <w:lang w:val="es-ES_tradnl"/>
        </w:rPr>
        <w:t>mialgias</w:t>
      </w:r>
      <w:proofErr w:type="gramEnd"/>
      <w:r>
        <w:rPr>
          <w:rFonts w:ascii="Arial" w:hAnsi="Arial" w:cs="Arial"/>
          <w:sz w:val="22"/>
          <w:szCs w:val="22"/>
          <w:lang w:val="es-ES_tradnl"/>
        </w:rPr>
        <w:t>)</w:t>
      </w:r>
    </w:p>
    <w:p w:rsidR="00573A88" w:rsidRDefault="00573A88" w:rsidP="00573A88">
      <w:pPr>
        <w:pStyle w:val="NormalWeb"/>
        <w:spacing w:beforeAutospacing="0" w:afterAutospacing="0"/>
        <w:ind w:left="-142" w:right="-568"/>
        <w:jc w:val="both"/>
        <w:rPr>
          <w:rFonts w:ascii="Arial" w:hAnsi="Arial" w:cs="Arial"/>
          <w:sz w:val="22"/>
          <w:szCs w:val="22"/>
          <w:lang w:val="es-ES_tradnl"/>
        </w:rPr>
      </w:pPr>
      <w:r>
        <w:rPr>
          <w:rFonts w:ascii="Arial" w:hAnsi="Arial" w:cs="Arial"/>
          <w:sz w:val="22"/>
          <w:szCs w:val="22"/>
          <w:lang w:val="es-ES_tradnl"/>
        </w:rPr>
        <w:t>Calambres.</w:t>
      </w:r>
    </w:p>
    <w:p w:rsidR="00573A88" w:rsidRDefault="00573A88" w:rsidP="00573A88">
      <w:pPr>
        <w:pStyle w:val="NormalWeb"/>
        <w:spacing w:beforeAutospacing="0" w:afterAutospacing="0"/>
        <w:ind w:left="-142" w:right="-568"/>
        <w:jc w:val="both"/>
        <w:rPr>
          <w:rFonts w:ascii="Arial" w:hAnsi="Arial" w:cs="Arial"/>
          <w:sz w:val="22"/>
          <w:szCs w:val="22"/>
          <w:lang w:val="es-ES_tradnl"/>
        </w:rPr>
      </w:pPr>
      <w:r>
        <w:rPr>
          <w:rFonts w:ascii="Arial" w:hAnsi="Arial" w:cs="Arial"/>
          <w:sz w:val="22"/>
          <w:szCs w:val="22"/>
          <w:lang w:val="es-ES_tradnl"/>
        </w:rPr>
        <w:t>Tono muscular.</w:t>
      </w:r>
    </w:p>
    <w:p w:rsidR="00573A88" w:rsidRDefault="00573A88" w:rsidP="00573A88">
      <w:pPr>
        <w:pStyle w:val="NormalWeb"/>
        <w:spacing w:beforeAutospacing="0" w:afterAutospacing="0"/>
        <w:ind w:left="-142" w:right="-568"/>
        <w:jc w:val="both"/>
        <w:rPr>
          <w:rFonts w:ascii="Arial" w:hAnsi="Arial" w:cs="Arial"/>
          <w:sz w:val="22"/>
          <w:szCs w:val="22"/>
          <w:lang w:val="es-ES_tradnl"/>
        </w:rPr>
      </w:pPr>
      <w:r>
        <w:rPr>
          <w:rFonts w:ascii="Arial" w:hAnsi="Arial" w:cs="Arial"/>
          <w:sz w:val="22"/>
          <w:szCs w:val="22"/>
          <w:lang w:val="es-ES_tradnl"/>
        </w:rPr>
        <w:t>Atrofia muscular</w:t>
      </w:r>
    </w:p>
    <w:p w:rsidR="00573A88" w:rsidRDefault="00573A88" w:rsidP="00573A88">
      <w:pPr>
        <w:pStyle w:val="NormalWeb"/>
        <w:spacing w:beforeAutospacing="0" w:afterAutospacing="0"/>
        <w:ind w:left="-142" w:right="-568"/>
        <w:jc w:val="both"/>
        <w:rPr>
          <w:rFonts w:ascii="Arial" w:hAnsi="Arial" w:cs="Arial"/>
          <w:sz w:val="22"/>
          <w:szCs w:val="22"/>
        </w:rPr>
      </w:pPr>
      <w:r>
        <w:rPr>
          <w:rFonts w:ascii="Arial" w:hAnsi="Arial" w:cs="Arial"/>
          <w:sz w:val="22"/>
          <w:szCs w:val="22"/>
          <w:lang w:val="es-ES_tradnl"/>
        </w:rPr>
        <w:t>Alteraciones de los reflejos.</w:t>
      </w:r>
    </w:p>
    <w:p w:rsidR="00573A88" w:rsidRPr="00F24A3E" w:rsidRDefault="00573A88" w:rsidP="00573A88">
      <w:pPr>
        <w:pStyle w:val="NormalWeb"/>
        <w:ind w:left="-142" w:right="-568"/>
        <w:jc w:val="both"/>
      </w:pPr>
      <w:r w:rsidRPr="00F24A3E">
        <w:rPr>
          <w:b/>
        </w:rPr>
        <w:t>BIBLIOGRAFIA BÁSICA</w:t>
      </w:r>
      <w:r>
        <w:rPr>
          <w:b/>
        </w:rPr>
        <w:t xml:space="preserve">. </w:t>
      </w:r>
      <w:r w:rsidRPr="00F24A3E">
        <w:t>  Álvarez Cambras. Tratado de cirugía ortopédica y traumatológica. Tomo I, páginas (29 – 62)</w:t>
      </w:r>
      <w:r>
        <w:t xml:space="preserve">. </w:t>
      </w:r>
    </w:p>
    <w:p w:rsidR="00573A88" w:rsidRPr="00F24A3E" w:rsidRDefault="00573A88" w:rsidP="00573A88">
      <w:pPr>
        <w:pStyle w:val="NormalWeb"/>
        <w:ind w:left="-142" w:right="-568"/>
        <w:jc w:val="both"/>
      </w:pPr>
      <w:r w:rsidRPr="00F24A3E">
        <w:rPr>
          <w:b/>
        </w:rPr>
        <w:t>  BIBLIOGRAFIA COMPLEMENTARIA</w:t>
      </w:r>
      <w:r>
        <w:rPr>
          <w:b/>
        </w:rPr>
        <w:t xml:space="preserve">. </w:t>
      </w:r>
      <w:r>
        <w:t xml:space="preserve">1.- </w:t>
      </w:r>
      <w:r w:rsidRPr="00F24A3E">
        <w:t> </w:t>
      </w:r>
      <w:r>
        <w:t xml:space="preserve">CD- </w:t>
      </w:r>
      <w:proofErr w:type="spellStart"/>
      <w:r>
        <w:t>Room</w:t>
      </w:r>
      <w:proofErr w:type="spellEnd"/>
      <w:r>
        <w:t xml:space="preserve">. </w:t>
      </w:r>
      <w:proofErr w:type="spellStart"/>
      <w:r>
        <w:t>Semiologia</w:t>
      </w:r>
      <w:proofErr w:type="spellEnd"/>
      <w:r>
        <w:t xml:space="preserve"> del sistema </w:t>
      </w:r>
      <w:proofErr w:type="spellStart"/>
      <w:r>
        <w:t>osteomiarticular</w:t>
      </w:r>
      <w:proofErr w:type="spellEnd"/>
      <w:r>
        <w:t xml:space="preserve">. Colectivo de autores. Servicio Ortopedia Sagua </w:t>
      </w:r>
      <w:smartTag w:uri="urn:schemas-microsoft-com:office:smarttags" w:element="PersonName">
        <w:smartTagPr>
          <w:attr w:name="ProductID" w:val="la Grande. Villa"/>
        </w:smartTagPr>
        <w:smartTag w:uri="urn:schemas-microsoft-com:office:smarttags" w:element="PersonName">
          <w:smartTagPr>
            <w:attr w:name="ProductID" w:val="la Grande."/>
          </w:smartTagPr>
          <w:r>
            <w:t>la Grande.</w:t>
          </w:r>
        </w:smartTag>
        <w:r>
          <w:t xml:space="preserve"> Villa</w:t>
        </w:r>
      </w:smartTag>
      <w:r>
        <w:t xml:space="preserve"> Clara. 2.-  </w:t>
      </w:r>
      <w:r w:rsidRPr="00F24A3E">
        <w:t xml:space="preserve"> </w:t>
      </w:r>
      <w:proofErr w:type="spellStart"/>
      <w:r w:rsidRPr="00F24A3E">
        <w:t>Llanio</w:t>
      </w:r>
      <w:proofErr w:type="spellEnd"/>
      <w:r w:rsidRPr="00F24A3E">
        <w:t xml:space="preserve"> Raimundo. Propedéutica clínica y semiología médica</w:t>
      </w:r>
      <w:r>
        <w:t xml:space="preserve">. 3.- </w:t>
      </w:r>
      <w:r w:rsidRPr="00F24A3E">
        <w:t xml:space="preserve">  Adams, J.C. Manual de Ortopedia. Ed. </w:t>
      </w:r>
      <w:proofErr w:type="spellStart"/>
      <w:r w:rsidRPr="00F24A3E">
        <w:t>Toray-Masson</w:t>
      </w:r>
      <w:proofErr w:type="spellEnd"/>
      <w:r w:rsidRPr="00F24A3E">
        <w:t xml:space="preserve">. </w:t>
      </w:r>
      <w:proofErr w:type="spellStart"/>
      <w:proofErr w:type="gramStart"/>
      <w:r w:rsidRPr="00F24A3E">
        <w:t>sa</w:t>
      </w:r>
      <w:proofErr w:type="gramEnd"/>
      <w:r w:rsidRPr="00F24A3E">
        <w:t>.</w:t>
      </w:r>
      <w:proofErr w:type="spellEnd"/>
      <w:r w:rsidRPr="00F24A3E">
        <w:t xml:space="preserve"> Barcelona. 1961. Martínez Páez. Nociones de Ortopedia. </w:t>
      </w:r>
      <w:proofErr w:type="spellStart"/>
      <w:proofErr w:type="gramStart"/>
      <w:r w:rsidRPr="00F24A3E">
        <w:t>Mercer</w:t>
      </w:r>
      <w:proofErr w:type="spellEnd"/>
      <w:r w:rsidRPr="00F24A3E">
        <w:t xml:space="preserve"> ,</w:t>
      </w:r>
      <w:proofErr w:type="gramEnd"/>
      <w:r w:rsidRPr="00F24A3E">
        <w:t xml:space="preserve"> W. y </w:t>
      </w:r>
      <w:proofErr w:type="spellStart"/>
      <w:r w:rsidRPr="00F24A3E">
        <w:t>Duthie</w:t>
      </w:r>
      <w:proofErr w:type="spellEnd"/>
      <w:r w:rsidRPr="00F24A3E">
        <w:t xml:space="preserve">. </w:t>
      </w:r>
      <w:proofErr w:type="spellStart"/>
      <w:r w:rsidRPr="00F24A3E">
        <w:t>Orthopaedic</w:t>
      </w:r>
      <w:proofErr w:type="spellEnd"/>
      <w:r w:rsidRPr="00F24A3E">
        <w:t xml:space="preserve"> </w:t>
      </w:r>
      <w:proofErr w:type="spellStart"/>
      <w:r w:rsidRPr="00F24A3E">
        <w:t>surgery</w:t>
      </w:r>
      <w:proofErr w:type="spellEnd"/>
      <w:r w:rsidRPr="00F24A3E">
        <w:t xml:space="preserve">, 6ta ed., </w:t>
      </w:r>
      <w:proofErr w:type="spellStart"/>
      <w:r w:rsidRPr="00F24A3E">
        <w:t>Ewards</w:t>
      </w:r>
      <w:proofErr w:type="spellEnd"/>
      <w:r w:rsidRPr="00F24A3E">
        <w:t xml:space="preserve"> </w:t>
      </w:r>
      <w:proofErr w:type="spellStart"/>
      <w:r w:rsidRPr="00F24A3E">
        <w:t>Arnold</w:t>
      </w:r>
      <w:proofErr w:type="spellEnd"/>
      <w:r w:rsidRPr="00F24A3E">
        <w:t xml:space="preserve"> (Publisher) Ltd., London, 1964. </w:t>
      </w:r>
      <w:r>
        <w:t xml:space="preserve">4.- </w:t>
      </w:r>
      <w:r w:rsidRPr="00F24A3E">
        <w:t>  Documento para el estudio del tema disponible en el CD de la asignatura</w:t>
      </w:r>
      <w:r>
        <w:t xml:space="preserve">. 5.- </w:t>
      </w:r>
      <w:r w:rsidRPr="00F24A3E">
        <w:t>  Galería de imágenes (contiene fotos con diversas maniobras y elementos clínicos del SOMA)</w:t>
      </w:r>
      <w:r>
        <w:t xml:space="preserve">. </w:t>
      </w:r>
    </w:p>
    <w:p w:rsidR="00573A88" w:rsidRPr="00F24A3E" w:rsidRDefault="00573A88" w:rsidP="00573A88">
      <w:pPr>
        <w:pStyle w:val="NormalWeb"/>
        <w:ind w:left="-142" w:right="-568"/>
        <w:jc w:val="both"/>
      </w:pPr>
      <w:r w:rsidRPr="00F24A3E">
        <w:t>  Después de estudiar esta bibliografía recomendada, también puedes revisar la galería de imágenes correspondiente a semiología del SOMA, que te ayudarán a comprender mejor este tema. Ahora ya estás en condiciones de realizar las siguientes tareas docentes, que a modo de resumen te facilitarán el estudio y comprensión del tema</w:t>
      </w:r>
      <w:r>
        <w:t>.</w:t>
      </w:r>
    </w:p>
    <w:p w:rsidR="00573A88" w:rsidRPr="00F24A3E" w:rsidRDefault="00573A88" w:rsidP="00573A88">
      <w:pPr>
        <w:pStyle w:val="NormalWeb"/>
        <w:ind w:left="-142" w:right="-568"/>
        <w:jc w:val="both"/>
      </w:pPr>
      <w:r w:rsidRPr="00F24A3E">
        <w:t> Mencione los elementos que se deben tener en cuenta en el interrogatorio de un paciente con dolor</w:t>
      </w:r>
    </w:p>
    <w:p w:rsidR="00573A88" w:rsidRPr="00F24A3E" w:rsidRDefault="00573A88" w:rsidP="00573A88">
      <w:pPr>
        <w:pStyle w:val="NormalWeb"/>
        <w:numPr>
          <w:ilvl w:val="0"/>
          <w:numId w:val="1"/>
        </w:numPr>
        <w:tabs>
          <w:tab w:val="clear" w:pos="720"/>
          <w:tab w:val="num" w:pos="-360"/>
        </w:tabs>
        <w:ind w:left="-142" w:right="-568"/>
        <w:jc w:val="both"/>
      </w:pPr>
      <w:r w:rsidRPr="00F24A3E">
        <w:t>Explica las maniobras especiales que se deben realizar en un paciente con una afección de la columna lumbosacra</w:t>
      </w:r>
    </w:p>
    <w:p w:rsidR="00573A88" w:rsidRPr="00F24A3E" w:rsidRDefault="00573A88" w:rsidP="00573A88">
      <w:pPr>
        <w:pStyle w:val="NormalWeb"/>
        <w:numPr>
          <w:ilvl w:val="0"/>
          <w:numId w:val="1"/>
        </w:numPr>
        <w:tabs>
          <w:tab w:val="clear" w:pos="720"/>
          <w:tab w:val="num" w:pos="-360"/>
        </w:tabs>
        <w:ind w:left="-142" w:right="-568"/>
        <w:jc w:val="both"/>
      </w:pPr>
      <w:r w:rsidRPr="00F24A3E">
        <w:t>Menciona las deformidades que se pueden presentar en una articulación o en un hueso</w:t>
      </w:r>
    </w:p>
    <w:p w:rsidR="00573A88" w:rsidRPr="00F24A3E" w:rsidRDefault="00573A88" w:rsidP="00573A88">
      <w:pPr>
        <w:pStyle w:val="NormalWeb"/>
        <w:numPr>
          <w:ilvl w:val="0"/>
          <w:numId w:val="1"/>
        </w:numPr>
        <w:tabs>
          <w:tab w:val="clear" w:pos="720"/>
          <w:tab w:val="num" w:pos="-360"/>
        </w:tabs>
        <w:ind w:left="-142" w:right="-568"/>
        <w:jc w:val="both"/>
      </w:pPr>
      <w:r w:rsidRPr="00F24A3E">
        <w:t>Mencione las maniobras que están indicadas realizar en un paciente después de un trauma en el tobillo</w:t>
      </w:r>
    </w:p>
    <w:p w:rsidR="00573A88" w:rsidRPr="00F24A3E" w:rsidRDefault="00573A88" w:rsidP="00573A88">
      <w:pPr>
        <w:pStyle w:val="NormalWeb"/>
        <w:numPr>
          <w:ilvl w:val="0"/>
          <w:numId w:val="1"/>
        </w:numPr>
        <w:tabs>
          <w:tab w:val="clear" w:pos="720"/>
          <w:tab w:val="num" w:pos="-360"/>
        </w:tabs>
        <w:ind w:left="-142" w:right="-568"/>
        <w:jc w:val="both"/>
      </w:pPr>
      <w:r w:rsidRPr="00F24A3E">
        <w:t>Diga cuáles son los elementos que debes tener en cuenta para el examen físico de la columna cervical</w:t>
      </w:r>
    </w:p>
    <w:p w:rsidR="00573A88" w:rsidRPr="00F24A3E" w:rsidRDefault="00573A88" w:rsidP="00573A88">
      <w:pPr>
        <w:pStyle w:val="NormalWeb"/>
        <w:numPr>
          <w:ilvl w:val="0"/>
          <w:numId w:val="1"/>
        </w:numPr>
        <w:tabs>
          <w:tab w:val="clear" w:pos="720"/>
          <w:tab w:val="num" w:pos="-360"/>
        </w:tabs>
        <w:ind w:left="-142" w:right="-568"/>
        <w:jc w:val="both"/>
      </w:pPr>
      <w:r w:rsidRPr="00F24A3E">
        <w:t xml:space="preserve">Diga cómo es que usted realiza la mensuración de las extremidades inferiores </w:t>
      </w:r>
    </w:p>
    <w:p w:rsidR="00573A88" w:rsidRPr="00F24A3E" w:rsidRDefault="00573A88" w:rsidP="00573A88">
      <w:pPr>
        <w:pStyle w:val="NormalWeb"/>
        <w:numPr>
          <w:ilvl w:val="0"/>
          <w:numId w:val="1"/>
        </w:numPr>
        <w:tabs>
          <w:tab w:val="clear" w:pos="720"/>
          <w:tab w:val="num" w:pos="-360"/>
        </w:tabs>
        <w:ind w:left="-142" w:right="-568"/>
        <w:jc w:val="both"/>
      </w:pPr>
      <w:r w:rsidRPr="00F24A3E">
        <w:t>Cuando usted sospecha una lesión del nervio cubital a nivel de la muñeca qué podrá encontrar al examen físico</w:t>
      </w:r>
    </w:p>
    <w:p w:rsidR="00573A88" w:rsidRPr="00F24A3E" w:rsidRDefault="00573A88" w:rsidP="00573A88">
      <w:pPr>
        <w:pStyle w:val="NormalWeb"/>
        <w:numPr>
          <w:ilvl w:val="0"/>
          <w:numId w:val="1"/>
        </w:numPr>
        <w:tabs>
          <w:tab w:val="clear" w:pos="720"/>
          <w:tab w:val="num" w:pos="-360"/>
        </w:tabs>
        <w:ind w:left="-142" w:right="-568"/>
        <w:jc w:val="both"/>
      </w:pPr>
      <w:r w:rsidRPr="00F24A3E">
        <w:lastRenderedPageBreak/>
        <w:t>Explica la maniobra para explorar el tendón flexor superficial y profundo de los dedos del 2do al 5to de la mano</w:t>
      </w:r>
    </w:p>
    <w:p w:rsidR="00573A88" w:rsidRPr="00F24A3E" w:rsidRDefault="00573A88" w:rsidP="00573A88">
      <w:pPr>
        <w:pStyle w:val="NormalWeb"/>
        <w:numPr>
          <w:ilvl w:val="0"/>
          <w:numId w:val="1"/>
        </w:numPr>
        <w:tabs>
          <w:tab w:val="clear" w:pos="720"/>
          <w:tab w:val="num" w:pos="-360"/>
        </w:tabs>
        <w:ind w:left="-142" w:right="-568"/>
        <w:jc w:val="both"/>
      </w:pPr>
      <w:r w:rsidRPr="00F24A3E">
        <w:t>Diga cuáles son los puntos de referencia de la articulación del codo</w:t>
      </w:r>
    </w:p>
    <w:p w:rsidR="00573A88" w:rsidRDefault="00573A88" w:rsidP="00573A88">
      <w:pPr>
        <w:pStyle w:val="NormalWeb"/>
        <w:numPr>
          <w:ilvl w:val="0"/>
          <w:numId w:val="1"/>
        </w:numPr>
        <w:tabs>
          <w:tab w:val="clear" w:pos="720"/>
          <w:tab w:val="num" w:pos="-360"/>
        </w:tabs>
        <w:ind w:left="-142" w:right="-568"/>
        <w:jc w:val="both"/>
      </w:pPr>
      <w:r w:rsidRPr="00F24A3E">
        <w:t>Ante un paciente con dolor en la cadera cuáles son las maniobras especiales indicadas a realizar</w:t>
      </w:r>
      <w:r>
        <w:t xml:space="preserve">. </w:t>
      </w:r>
    </w:p>
    <w:p w:rsidR="00573A88" w:rsidRPr="00F24A3E" w:rsidRDefault="00573A88" w:rsidP="00573A88">
      <w:pPr>
        <w:pStyle w:val="NormalWeb"/>
        <w:ind w:left="-142" w:right="-568"/>
        <w:jc w:val="both"/>
      </w:pPr>
      <w:r w:rsidRPr="00F24A3E">
        <w:t>Es necesario que al final de cada actividad realices un resumen de lo estudiado, de manera que al finalizar el tema, cuentes con los aspectos más importantes para el estudio del mismo</w:t>
      </w:r>
    </w:p>
    <w:p w:rsidR="00230D66" w:rsidRDefault="00230D66" w:rsidP="00573A88">
      <w:pPr>
        <w:ind w:left="-142" w:right="-568"/>
      </w:pPr>
    </w:p>
    <w:sectPr w:rsidR="00230D6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039E4"/>
    <w:multiLevelType w:val="hybridMultilevel"/>
    <w:tmpl w:val="52667654"/>
    <w:lvl w:ilvl="0" w:tplc="04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6DEC33CE"/>
    <w:multiLevelType w:val="hybridMultilevel"/>
    <w:tmpl w:val="34700B76"/>
    <w:lvl w:ilvl="0" w:tplc="240A0001">
      <w:start w:val="1"/>
      <w:numFmt w:val="bullet"/>
      <w:lvlText w:val=""/>
      <w:lvlJc w:val="left"/>
      <w:pPr>
        <w:ind w:left="720" w:hanging="360"/>
      </w:pPr>
      <w:rPr>
        <w:rFonts w:ascii="Symbol" w:hAnsi="Symbol"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useFELayout/>
  </w:compat>
  <w:rsids>
    <w:rsidRoot w:val="00573A88"/>
    <w:rsid w:val="00230D66"/>
    <w:rsid w:val="00573A8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573A88"/>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qFormat/>
    <w:rsid w:val="00573A8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987</Words>
  <Characters>5434</Characters>
  <Application>Microsoft Office Word</Application>
  <DocSecurity>0</DocSecurity>
  <Lines>45</Lines>
  <Paragraphs>12</Paragraphs>
  <ScaleCrop>false</ScaleCrop>
  <Company/>
  <LinksUpToDate>false</LinksUpToDate>
  <CharactersWithSpaces>6409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lazaro</dc:creator>
  <cp:keywords/>
  <dc:description/>
  <cp:lastModifiedBy>lazaro</cp:lastModifiedBy>
  <cp:revision>2</cp:revision>
  <dcterms:created xsi:type="dcterms:W3CDTF">2018-12-04T16:42:00Z</dcterms:created>
  <dcterms:modified xsi:type="dcterms:W3CDTF">2018-12-04T16:43:00Z</dcterms:modified>
</cp:coreProperties>
</file>