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5601" w14:textId="77777777" w:rsidR="00C50EF5" w:rsidRPr="00187EA7" w:rsidRDefault="00C50EF5" w:rsidP="008B32CB">
      <w:pPr>
        <w:rPr>
          <w:rFonts w:ascii="Arial" w:hAnsi="Arial" w:cs="Arial"/>
          <w:sz w:val="24"/>
          <w:szCs w:val="24"/>
        </w:rPr>
      </w:pPr>
    </w:p>
    <w:p w14:paraId="3A47C6E4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  <w:r w:rsidRPr="00C62067">
        <w:rPr>
          <w:rFonts w:ascii="Arial" w:hAnsi="Arial" w:cs="Arial"/>
          <w:sz w:val="24"/>
          <w:szCs w:val="24"/>
        </w:rPr>
        <w:t>FACULTAD DE CIENCIAS MÉDICAS DE SAGUA LA GRANDE</w:t>
      </w:r>
    </w:p>
    <w:p w14:paraId="6EA5DD29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  <w:r w:rsidRPr="00C62067">
        <w:rPr>
          <w:rFonts w:ascii="Arial" w:hAnsi="Arial" w:cs="Arial"/>
          <w:sz w:val="24"/>
          <w:szCs w:val="24"/>
        </w:rPr>
        <w:t>VILLA CLARA</w:t>
      </w:r>
    </w:p>
    <w:p w14:paraId="6C2260E8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</w:p>
    <w:p w14:paraId="7DEC9D96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</w:p>
    <w:p w14:paraId="796686B0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  <w:r w:rsidRPr="00C62067">
        <w:rPr>
          <w:rFonts w:ascii="Arial" w:hAnsi="Arial" w:cs="Arial"/>
          <w:sz w:val="24"/>
          <w:szCs w:val="24"/>
        </w:rPr>
        <w:t>Departamento docente: Enfermería.</w:t>
      </w:r>
    </w:p>
    <w:p w14:paraId="6D4A103C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  <w:r w:rsidRPr="00C62067">
        <w:rPr>
          <w:rFonts w:ascii="Arial" w:hAnsi="Arial" w:cs="Arial"/>
          <w:sz w:val="24"/>
          <w:szCs w:val="24"/>
        </w:rPr>
        <w:t>Nombre de la asignatura o programa: Cuidados de enfermería en la comunidad I.</w:t>
      </w:r>
    </w:p>
    <w:p w14:paraId="4D5DC934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  <w:r w:rsidRPr="00C62067">
        <w:rPr>
          <w:rFonts w:ascii="Arial" w:hAnsi="Arial" w:cs="Arial"/>
          <w:sz w:val="24"/>
          <w:szCs w:val="24"/>
        </w:rPr>
        <w:t>Carrera: Licenciatura en enfermería CRD.</w:t>
      </w:r>
    </w:p>
    <w:p w14:paraId="21FCB007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  <w:r w:rsidRPr="00C62067">
        <w:rPr>
          <w:rFonts w:ascii="Arial" w:hAnsi="Arial" w:cs="Arial"/>
          <w:sz w:val="24"/>
          <w:szCs w:val="24"/>
        </w:rPr>
        <w:t>Año y semestre en que se imparte: 1er año. 1er semestre.</w:t>
      </w:r>
    </w:p>
    <w:p w14:paraId="75F9B1BD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  <w:r w:rsidRPr="00C62067">
        <w:rPr>
          <w:rFonts w:ascii="Arial" w:hAnsi="Arial" w:cs="Arial"/>
          <w:sz w:val="24"/>
          <w:szCs w:val="24"/>
        </w:rPr>
        <w:t xml:space="preserve">Profesor: </w:t>
      </w:r>
      <w:proofErr w:type="spellStart"/>
      <w:r w:rsidRPr="00C62067">
        <w:rPr>
          <w:rFonts w:ascii="Arial" w:hAnsi="Arial" w:cs="Arial"/>
          <w:sz w:val="24"/>
          <w:szCs w:val="24"/>
        </w:rPr>
        <w:t>MSc</w:t>
      </w:r>
      <w:proofErr w:type="spellEnd"/>
      <w:r w:rsidRPr="00C62067">
        <w:rPr>
          <w:rFonts w:ascii="Arial" w:hAnsi="Arial" w:cs="Arial"/>
          <w:sz w:val="24"/>
          <w:szCs w:val="24"/>
        </w:rPr>
        <w:t xml:space="preserve">. Damián Véliz Escobar </w:t>
      </w:r>
    </w:p>
    <w:p w14:paraId="07249E84" w14:textId="77777777" w:rsidR="00C62067" w:rsidRPr="00C62067" w:rsidRDefault="00C62067" w:rsidP="00C62067">
      <w:pPr>
        <w:rPr>
          <w:rFonts w:ascii="Arial" w:hAnsi="Arial" w:cs="Arial"/>
          <w:sz w:val="24"/>
          <w:szCs w:val="24"/>
        </w:rPr>
      </w:pPr>
    </w:p>
    <w:p w14:paraId="58BE774B" w14:textId="68D8C928" w:rsidR="00914EB6" w:rsidRPr="00187EA7" w:rsidRDefault="00C62067" w:rsidP="00C62067">
      <w:pPr>
        <w:rPr>
          <w:rFonts w:ascii="Arial" w:hAnsi="Arial" w:cs="Arial"/>
          <w:sz w:val="24"/>
          <w:szCs w:val="24"/>
        </w:rPr>
      </w:pPr>
      <w:r w:rsidRPr="00C62067">
        <w:rPr>
          <w:rFonts w:ascii="Arial" w:hAnsi="Arial" w:cs="Arial"/>
          <w:sz w:val="24"/>
          <w:szCs w:val="24"/>
        </w:rPr>
        <w:t>Tipo y número de la actividad</w:t>
      </w:r>
      <w:r>
        <w:rPr>
          <w:rFonts w:ascii="Arial" w:hAnsi="Arial" w:cs="Arial"/>
          <w:sz w:val="24"/>
          <w:szCs w:val="24"/>
        </w:rPr>
        <w:t>:</w:t>
      </w:r>
      <w:r w:rsidR="00914EB6" w:rsidRPr="00187EA7">
        <w:rPr>
          <w:rFonts w:ascii="Arial" w:hAnsi="Arial" w:cs="Arial"/>
          <w:sz w:val="24"/>
          <w:szCs w:val="24"/>
        </w:rPr>
        <w:t xml:space="preserve"> Unidad 2: La salud de la población y la comunidad </w:t>
      </w:r>
    </w:p>
    <w:p w14:paraId="1DF36BA2" w14:textId="306DE92C" w:rsidR="00914EB6" w:rsidRPr="00187EA7" w:rsidRDefault="00914EB6" w:rsidP="00914EB6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Objetivos: </w:t>
      </w:r>
      <w:r w:rsidR="00187EA7" w:rsidRPr="00187EA7">
        <w:rPr>
          <w:rFonts w:ascii="Arial" w:hAnsi="Arial" w:cs="Arial"/>
          <w:sz w:val="24"/>
          <w:szCs w:val="24"/>
        </w:rPr>
        <w:t>P</w:t>
      </w:r>
      <w:r w:rsidR="006C790E" w:rsidRPr="00187EA7">
        <w:rPr>
          <w:rFonts w:ascii="Arial" w:hAnsi="Arial" w:cs="Arial"/>
          <w:sz w:val="24"/>
          <w:szCs w:val="24"/>
        </w:rPr>
        <w:t>rofundizar en el estado de salud de la población, sus componentes, determinantes y su relación con los Factores de Riesgos que sirvan como elementos esenciales a un nivel reproductivo mediante la explicación y el uso de recursos del aprendizaje, de modo que les permita integración y generalización de los conocimientos adquiridos y el desarrollo de habilidades en su vida profesional para tener una concepción filosófica y científic</w:t>
      </w:r>
      <w:r w:rsidR="00CC3F06" w:rsidRPr="00187EA7">
        <w:rPr>
          <w:rFonts w:ascii="Arial" w:hAnsi="Arial" w:cs="Arial"/>
          <w:sz w:val="24"/>
          <w:szCs w:val="24"/>
        </w:rPr>
        <w:t>a</w:t>
      </w:r>
      <w:r w:rsidRPr="00187EA7">
        <w:rPr>
          <w:rFonts w:ascii="Arial" w:hAnsi="Arial" w:cs="Arial"/>
          <w:sz w:val="24"/>
          <w:szCs w:val="24"/>
        </w:rPr>
        <w:t>.</w:t>
      </w:r>
    </w:p>
    <w:p w14:paraId="1BF5E24F" w14:textId="77777777" w:rsidR="00914EB6" w:rsidRPr="00187EA7" w:rsidRDefault="00914EB6" w:rsidP="00914EB6">
      <w:pPr>
        <w:rPr>
          <w:rFonts w:ascii="Arial" w:hAnsi="Arial" w:cs="Arial"/>
          <w:sz w:val="24"/>
          <w:szCs w:val="24"/>
        </w:rPr>
      </w:pPr>
    </w:p>
    <w:p w14:paraId="6B0BF4F4" w14:textId="452597BD" w:rsidR="00C62067" w:rsidRPr="00C62067" w:rsidRDefault="00914EB6" w:rsidP="00C62067">
      <w:pPr>
        <w:spacing w:line="256" w:lineRule="auto"/>
        <w:rPr>
          <w:rFonts w:ascii="Arial" w:eastAsia="Calibri" w:hAnsi="Arial" w:cs="Arial"/>
          <w:b/>
          <w:u w:val="single"/>
          <w:lang w:val="es-ES_tradnl" w:eastAsia="ar-SA"/>
        </w:rPr>
      </w:pPr>
      <w:r w:rsidRPr="00187EA7">
        <w:rPr>
          <w:rFonts w:ascii="Arial" w:hAnsi="Arial" w:cs="Arial"/>
          <w:b/>
          <w:sz w:val="24"/>
          <w:szCs w:val="24"/>
          <w:u w:val="single"/>
        </w:rPr>
        <w:t>Introducción</w:t>
      </w:r>
      <w:r w:rsidRPr="00187EA7">
        <w:rPr>
          <w:rFonts w:ascii="Arial" w:hAnsi="Arial" w:cs="Arial"/>
          <w:sz w:val="24"/>
          <w:szCs w:val="24"/>
        </w:rPr>
        <w:t>:</w:t>
      </w:r>
      <w:r w:rsidR="00C62067" w:rsidRPr="00C6206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62067" w:rsidRPr="00C62067">
        <w:rPr>
          <w:rFonts w:ascii="Arial" w:eastAsia="Times New Roman" w:hAnsi="Arial" w:cs="Arial"/>
          <w:sz w:val="24"/>
          <w:szCs w:val="24"/>
          <w:lang w:eastAsia="es-ES"/>
        </w:rPr>
        <w:t xml:space="preserve">Ante todo, un cordial saludo para todos, la asignatura Cuidados de enfermería en la comunidad I, será impartida por el profesor asistente, </w:t>
      </w:r>
      <w:proofErr w:type="spellStart"/>
      <w:r w:rsidR="00C62067" w:rsidRPr="00C62067">
        <w:rPr>
          <w:rFonts w:ascii="Arial" w:eastAsia="Times New Roman" w:hAnsi="Arial" w:cs="Arial"/>
          <w:sz w:val="24"/>
          <w:szCs w:val="24"/>
          <w:lang w:eastAsia="es-ES"/>
        </w:rPr>
        <w:t>MSc</w:t>
      </w:r>
      <w:proofErr w:type="spellEnd"/>
      <w:r w:rsidR="00C62067" w:rsidRPr="00C62067">
        <w:rPr>
          <w:rFonts w:ascii="Arial" w:eastAsia="Times New Roman" w:hAnsi="Arial" w:cs="Arial"/>
          <w:sz w:val="24"/>
          <w:szCs w:val="24"/>
          <w:lang w:eastAsia="es-ES"/>
        </w:rPr>
        <w:t xml:space="preserve">. Damián Véliz Escobar. Se pondrá a su disposición este material para guiarlos en </w:t>
      </w:r>
      <w:proofErr w:type="gramStart"/>
      <w:r w:rsidR="00C62067" w:rsidRPr="00C62067">
        <w:rPr>
          <w:rFonts w:ascii="Arial" w:eastAsia="Times New Roman" w:hAnsi="Arial" w:cs="Arial"/>
          <w:sz w:val="24"/>
          <w:szCs w:val="24"/>
          <w:lang w:eastAsia="es-ES"/>
        </w:rPr>
        <w:t>la</w:t>
      </w:r>
      <w:proofErr w:type="gramEnd"/>
      <w:r w:rsidR="00C62067" w:rsidRPr="00C62067">
        <w:rPr>
          <w:rFonts w:ascii="Arial" w:eastAsia="Times New Roman" w:hAnsi="Arial" w:cs="Arial"/>
          <w:sz w:val="24"/>
          <w:szCs w:val="24"/>
          <w:lang w:eastAsia="es-ES"/>
        </w:rPr>
        <w:t xml:space="preserve"> auto preparación, pues tienen que lograr la adquisición de habilidades y conocimientos</w:t>
      </w:r>
    </w:p>
    <w:p w14:paraId="334DADE8" w14:textId="02BD2377" w:rsidR="0059412E" w:rsidRPr="00187EA7" w:rsidRDefault="00914EB6" w:rsidP="0059412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 Se ofrece una breve informac</w:t>
      </w:r>
      <w:r w:rsidR="00C62067">
        <w:rPr>
          <w:rFonts w:ascii="Arial" w:hAnsi="Arial" w:cs="Arial"/>
          <w:sz w:val="24"/>
          <w:szCs w:val="24"/>
        </w:rPr>
        <w:t>ión de la tarea a desarrollar, así como la c</w:t>
      </w:r>
      <w:r w:rsidR="0059412E" w:rsidRPr="00187EA7">
        <w:rPr>
          <w:rFonts w:ascii="Arial" w:hAnsi="Arial" w:cs="Arial"/>
          <w:sz w:val="24"/>
          <w:szCs w:val="24"/>
        </w:rPr>
        <w:t>onformación de los grupos por temas a tratar: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461"/>
        <w:gridCol w:w="3969"/>
      </w:tblGrid>
      <w:tr w:rsidR="0059412E" w:rsidRPr="00187EA7" w14:paraId="1914AFAB" w14:textId="77777777" w:rsidTr="006532AB">
        <w:tc>
          <w:tcPr>
            <w:tcW w:w="921" w:type="dxa"/>
            <w:shd w:val="clear" w:color="auto" w:fill="auto"/>
          </w:tcPr>
          <w:p w14:paraId="46156882" w14:textId="77777777" w:rsidR="0059412E" w:rsidRPr="00187EA7" w:rsidRDefault="0059412E" w:rsidP="00190D3D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TEMA</w:t>
            </w:r>
          </w:p>
        </w:tc>
        <w:tc>
          <w:tcPr>
            <w:tcW w:w="4461" w:type="dxa"/>
            <w:shd w:val="clear" w:color="auto" w:fill="auto"/>
          </w:tcPr>
          <w:p w14:paraId="3E572B27" w14:textId="77777777" w:rsidR="0059412E" w:rsidRPr="00187EA7" w:rsidRDefault="0059412E" w:rsidP="00190D3D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TÍTULO</w:t>
            </w:r>
          </w:p>
        </w:tc>
        <w:tc>
          <w:tcPr>
            <w:tcW w:w="3969" w:type="dxa"/>
          </w:tcPr>
          <w:p w14:paraId="311F4E89" w14:textId="77777777" w:rsidR="0059412E" w:rsidRPr="00187EA7" w:rsidRDefault="0059412E" w:rsidP="0059412E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Total de estudiantes por tema</w:t>
            </w:r>
            <w:r w:rsidR="00330646" w:rsidRPr="00187EA7">
              <w:rPr>
                <w:rFonts w:ascii="Arial" w:hAnsi="Arial" w:cs="Arial"/>
                <w:sz w:val="24"/>
                <w:szCs w:val="24"/>
                <w:lang w:eastAsia="es-ES"/>
              </w:rPr>
              <w:t>- tarea</w:t>
            </w:r>
            <w:r w:rsidR="006532AB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docente.</w:t>
            </w:r>
          </w:p>
        </w:tc>
      </w:tr>
      <w:tr w:rsidR="0059412E" w:rsidRPr="00187EA7" w14:paraId="1304CBF2" w14:textId="77777777" w:rsidTr="006532AB">
        <w:tc>
          <w:tcPr>
            <w:tcW w:w="921" w:type="dxa"/>
            <w:shd w:val="clear" w:color="auto" w:fill="auto"/>
            <w:vAlign w:val="center"/>
          </w:tcPr>
          <w:p w14:paraId="49A3FB0D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2.1</w:t>
            </w:r>
          </w:p>
        </w:tc>
        <w:tc>
          <w:tcPr>
            <w:tcW w:w="4461" w:type="dxa"/>
            <w:shd w:val="clear" w:color="auto" w:fill="auto"/>
          </w:tcPr>
          <w:p w14:paraId="32E309F3" w14:textId="77777777" w:rsidR="0059412E" w:rsidRPr="00187EA7" w:rsidRDefault="0059412E" w:rsidP="00190D3D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Visita al hogar, estado de Salud de la población. </w:t>
            </w:r>
          </w:p>
        </w:tc>
        <w:tc>
          <w:tcPr>
            <w:tcW w:w="3969" w:type="dxa"/>
            <w:vAlign w:val="center"/>
          </w:tcPr>
          <w:p w14:paraId="4B017C27" w14:textId="12A08A1B" w:rsidR="0059412E" w:rsidRPr="00187EA7" w:rsidRDefault="000405E2" w:rsidP="00330646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5</w:t>
            </w:r>
            <w:r w:rsidR="00330646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estudiantes. Se orientará hacer una visita al hogar demostrativa, un estudiante del grupo  realizará  la evaluación</w:t>
            </w:r>
          </w:p>
        </w:tc>
      </w:tr>
      <w:tr w:rsidR="0059412E" w:rsidRPr="00187EA7" w14:paraId="51C2B6F7" w14:textId="77777777" w:rsidTr="006532AB">
        <w:tc>
          <w:tcPr>
            <w:tcW w:w="921" w:type="dxa"/>
            <w:shd w:val="clear" w:color="auto" w:fill="auto"/>
            <w:vAlign w:val="center"/>
          </w:tcPr>
          <w:p w14:paraId="3A10CC58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2.2</w:t>
            </w:r>
          </w:p>
        </w:tc>
        <w:tc>
          <w:tcPr>
            <w:tcW w:w="4461" w:type="dxa"/>
            <w:shd w:val="clear" w:color="auto" w:fill="auto"/>
          </w:tcPr>
          <w:p w14:paraId="317C261C" w14:textId="77777777" w:rsidR="0059412E" w:rsidRPr="00187EA7" w:rsidRDefault="0059412E" w:rsidP="00190D3D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Indicadores de salud.  </w:t>
            </w:r>
          </w:p>
        </w:tc>
        <w:tc>
          <w:tcPr>
            <w:tcW w:w="3969" w:type="dxa"/>
            <w:vAlign w:val="center"/>
          </w:tcPr>
          <w:p w14:paraId="02CEC75C" w14:textId="77777777" w:rsidR="0059412E" w:rsidRPr="00187EA7" w:rsidRDefault="009C6418" w:rsidP="00D25D02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 estudiantes, 1 estudiante realizará una</w:t>
            </w:r>
            <w:r w:rsidR="00104ECE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búsqueda en </w:t>
            </w:r>
            <w:proofErr w:type="spellStart"/>
            <w:r w:rsidR="00104ECE" w:rsidRPr="00187EA7">
              <w:rPr>
                <w:rFonts w:ascii="Arial" w:hAnsi="Arial" w:cs="Arial"/>
                <w:sz w:val="24"/>
                <w:szCs w:val="24"/>
                <w:lang w:eastAsia="es-ES"/>
              </w:rPr>
              <w:t>infomed</w:t>
            </w:r>
            <w:proofErr w:type="spellEnd"/>
            <w:r w:rsidR="00104ECE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(anuario estadístico) de los principales indicadores de </w:t>
            </w:r>
            <w:proofErr w:type="gramStart"/>
            <w:r w:rsidR="00104ECE" w:rsidRPr="00187EA7">
              <w:rPr>
                <w:rFonts w:ascii="Arial" w:hAnsi="Arial" w:cs="Arial"/>
                <w:sz w:val="24"/>
                <w:szCs w:val="24"/>
                <w:lang w:eastAsia="es-ES"/>
              </w:rPr>
              <w:t>salud  del</w:t>
            </w:r>
            <w:proofErr w:type="gramEnd"/>
            <w:r w:rsidR="00104ECE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país e interpretarlos y</w:t>
            </w: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el otro</w:t>
            </w:r>
            <w:r w:rsidR="00104ECE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 lo </w:t>
            </w: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realizará</w:t>
            </w:r>
            <w:r w:rsidR="00104ECE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en </w:t>
            </w: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="00D25D02" w:rsidRPr="00187EA7">
              <w:rPr>
                <w:rFonts w:ascii="Arial" w:hAnsi="Arial" w:cs="Arial"/>
                <w:sz w:val="24"/>
                <w:szCs w:val="24"/>
                <w:lang w:eastAsia="es-ES"/>
              </w:rPr>
              <w:t>el Municipio</w:t>
            </w:r>
            <w:r w:rsidR="00104ECE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de Sagua. </w:t>
            </w:r>
          </w:p>
        </w:tc>
      </w:tr>
      <w:tr w:rsidR="0059412E" w:rsidRPr="00187EA7" w14:paraId="680D0A53" w14:textId="77777777" w:rsidTr="006532AB">
        <w:tc>
          <w:tcPr>
            <w:tcW w:w="921" w:type="dxa"/>
            <w:shd w:val="clear" w:color="auto" w:fill="auto"/>
            <w:vAlign w:val="center"/>
          </w:tcPr>
          <w:p w14:paraId="35F1F175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2.3</w:t>
            </w:r>
          </w:p>
        </w:tc>
        <w:tc>
          <w:tcPr>
            <w:tcW w:w="4461" w:type="dxa"/>
            <w:shd w:val="clear" w:color="auto" w:fill="auto"/>
          </w:tcPr>
          <w:p w14:paraId="1DC8EA2D" w14:textId="77777777" w:rsidR="0059412E" w:rsidRPr="00187EA7" w:rsidRDefault="0059412E" w:rsidP="00190D3D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Principales determinantes del estado de Salud.</w:t>
            </w:r>
          </w:p>
        </w:tc>
        <w:tc>
          <w:tcPr>
            <w:tcW w:w="3969" w:type="dxa"/>
            <w:vAlign w:val="center"/>
          </w:tcPr>
          <w:p w14:paraId="3FCC7D90" w14:textId="08F9B93F" w:rsidR="007303A9" w:rsidRPr="00187EA7" w:rsidRDefault="000405E2" w:rsidP="007303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5</w:t>
            </w:r>
            <w:r w:rsidR="007303A9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estudiantes, </w:t>
            </w:r>
            <w:r w:rsidR="007303A9" w:rsidRPr="00187EA7">
              <w:rPr>
                <w:rFonts w:ascii="Arial" w:hAnsi="Arial" w:cs="Arial"/>
                <w:sz w:val="24"/>
                <w:szCs w:val="24"/>
              </w:rPr>
              <w:t xml:space="preserve">realizarán un análisis con ejemplos de la influencia de las determinantes  </w:t>
            </w:r>
            <w:r w:rsidR="008B7095" w:rsidRPr="00187EA7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7303A9" w:rsidRPr="00187EA7">
              <w:rPr>
                <w:rFonts w:ascii="Arial" w:hAnsi="Arial" w:cs="Arial"/>
                <w:sz w:val="24"/>
                <w:szCs w:val="24"/>
              </w:rPr>
              <w:t xml:space="preserve">el estado de salud de </w:t>
            </w:r>
            <w:r w:rsidR="008B7095" w:rsidRPr="00187EA7">
              <w:rPr>
                <w:rFonts w:ascii="Arial" w:hAnsi="Arial" w:cs="Arial"/>
                <w:sz w:val="24"/>
                <w:szCs w:val="24"/>
              </w:rPr>
              <w:t>la población</w:t>
            </w:r>
            <w:r w:rsidR="007303A9" w:rsidRPr="00187E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7095" w:rsidRPr="00187EA7">
              <w:rPr>
                <w:rFonts w:ascii="Arial" w:hAnsi="Arial" w:cs="Arial"/>
                <w:sz w:val="24"/>
                <w:szCs w:val="24"/>
              </w:rPr>
              <w:t xml:space="preserve">perteneciente al consultorio 22 del </w:t>
            </w:r>
            <w:proofErr w:type="spellStart"/>
            <w:r w:rsidR="008B7095" w:rsidRPr="00187EA7">
              <w:rPr>
                <w:rFonts w:ascii="Arial" w:hAnsi="Arial" w:cs="Arial"/>
                <w:sz w:val="24"/>
                <w:szCs w:val="24"/>
              </w:rPr>
              <w:t>pol</w:t>
            </w:r>
            <w:proofErr w:type="spellEnd"/>
            <w:r w:rsidR="008B7095" w:rsidRPr="00187EA7">
              <w:rPr>
                <w:rFonts w:ascii="Arial" w:hAnsi="Arial" w:cs="Arial"/>
                <w:sz w:val="24"/>
                <w:szCs w:val="24"/>
              </w:rPr>
              <w:t>. I.R, Utilizar el ASS como material de apoyo.</w:t>
            </w:r>
            <w:r w:rsidR="007303A9" w:rsidRPr="00187E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F9E684" w14:textId="77777777" w:rsidR="0059412E" w:rsidRPr="00187EA7" w:rsidRDefault="0059412E" w:rsidP="007303A9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59412E" w:rsidRPr="00187EA7" w14:paraId="560E5BEF" w14:textId="77777777" w:rsidTr="006532AB">
        <w:tc>
          <w:tcPr>
            <w:tcW w:w="921" w:type="dxa"/>
            <w:shd w:val="clear" w:color="auto" w:fill="auto"/>
            <w:vAlign w:val="center"/>
          </w:tcPr>
          <w:p w14:paraId="57521114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lastRenderedPageBreak/>
              <w:t>2.4</w:t>
            </w:r>
          </w:p>
        </w:tc>
        <w:tc>
          <w:tcPr>
            <w:tcW w:w="4461" w:type="dxa"/>
            <w:shd w:val="clear" w:color="auto" w:fill="auto"/>
          </w:tcPr>
          <w:p w14:paraId="026620EF" w14:textId="77777777" w:rsidR="0059412E" w:rsidRPr="00187EA7" w:rsidRDefault="0059412E" w:rsidP="00190D3D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Factores de riesgo. </w:t>
            </w:r>
          </w:p>
        </w:tc>
        <w:tc>
          <w:tcPr>
            <w:tcW w:w="3969" w:type="dxa"/>
            <w:vAlign w:val="center"/>
          </w:tcPr>
          <w:p w14:paraId="230A1D2F" w14:textId="3E6ADD09" w:rsidR="0059412E" w:rsidRPr="00187EA7" w:rsidRDefault="000405E2" w:rsidP="007303A9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5</w:t>
            </w:r>
            <w:r w:rsidR="007303A9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estudiantes, Utilizar un análisis de la situación de salud y demostrar  cómo  los  factores de riesgo influyeron en la aparición de enfermedades CNT</w:t>
            </w:r>
          </w:p>
        </w:tc>
      </w:tr>
      <w:tr w:rsidR="0059412E" w:rsidRPr="00187EA7" w14:paraId="104F766E" w14:textId="77777777" w:rsidTr="006532AB">
        <w:tc>
          <w:tcPr>
            <w:tcW w:w="921" w:type="dxa"/>
            <w:shd w:val="clear" w:color="auto" w:fill="auto"/>
            <w:vAlign w:val="center"/>
          </w:tcPr>
          <w:p w14:paraId="7FE9B1B8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2.5</w:t>
            </w:r>
          </w:p>
        </w:tc>
        <w:tc>
          <w:tcPr>
            <w:tcW w:w="4461" w:type="dxa"/>
            <w:shd w:val="clear" w:color="auto" w:fill="auto"/>
          </w:tcPr>
          <w:p w14:paraId="4353CE23" w14:textId="77777777" w:rsidR="0059412E" w:rsidRPr="00187EA7" w:rsidRDefault="0059412E" w:rsidP="00190D3D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Determinante medio ambiental.  </w:t>
            </w:r>
          </w:p>
        </w:tc>
        <w:tc>
          <w:tcPr>
            <w:tcW w:w="3969" w:type="dxa"/>
            <w:vAlign w:val="center"/>
          </w:tcPr>
          <w:p w14:paraId="0117FCF2" w14:textId="77777777" w:rsidR="0059412E" w:rsidRPr="00187EA7" w:rsidRDefault="00D25D02" w:rsidP="009C6418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</w:t>
            </w:r>
            <w:r w:rsidR="00E448E9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="009C6418" w:rsidRPr="00187EA7">
              <w:rPr>
                <w:rFonts w:ascii="Arial" w:hAnsi="Arial" w:cs="Arial"/>
                <w:sz w:val="24"/>
                <w:szCs w:val="24"/>
                <w:lang w:eastAsia="es-ES"/>
              </w:rPr>
              <w:t>estudiante, realizar</w:t>
            </w:r>
            <w:r w:rsidR="007303A9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un análisis de </w:t>
            </w: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como </w:t>
            </w:r>
            <w:r w:rsidR="007303A9" w:rsidRPr="00187EA7">
              <w:rPr>
                <w:rFonts w:ascii="Arial" w:hAnsi="Arial" w:cs="Arial"/>
                <w:sz w:val="24"/>
                <w:szCs w:val="24"/>
                <w:lang w:eastAsia="es-ES"/>
              </w:rPr>
              <w:t>la determinante</w:t>
            </w: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medio ambiente influye en el  E.S.P</w:t>
            </w:r>
            <w:r w:rsidR="007303A9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en la cooperativa 26 de julio de  Sagua La grande </w:t>
            </w:r>
          </w:p>
        </w:tc>
      </w:tr>
      <w:tr w:rsidR="0059412E" w:rsidRPr="00187EA7" w14:paraId="122152C9" w14:textId="77777777" w:rsidTr="006532AB">
        <w:trPr>
          <w:trHeight w:val="241"/>
        </w:trPr>
        <w:tc>
          <w:tcPr>
            <w:tcW w:w="921" w:type="dxa"/>
            <w:shd w:val="clear" w:color="auto" w:fill="auto"/>
            <w:vAlign w:val="center"/>
          </w:tcPr>
          <w:p w14:paraId="537F1B60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2.6</w:t>
            </w:r>
          </w:p>
        </w:tc>
        <w:tc>
          <w:tcPr>
            <w:tcW w:w="4461" w:type="dxa"/>
            <w:shd w:val="clear" w:color="auto" w:fill="auto"/>
          </w:tcPr>
          <w:p w14:paraId="4E4A06CE" w14:textId="77777777" w:rsidR="0059412E" w:rsidRPr="00187EA7" w:rsidRDefault="0059412E" w:rsidP="00190D3D">
            <w:pPr>
              <w:widowControl w:val="0"/>
              <w:tabs>
                <w:tab w:val="num" w:pos="72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Residuales sólidos y líquidos, su importancia sanitaria. Letrina, su      importancia sanitaria.</w:t>
            </w:r>
          </w:p>
        </w:tc>
        <w:tc>
          <w:tcPr>
            <w:tcW w:w="3969" w:type="dxa"/>
            <w:vAlign w:val="center"/>
          </w:tcPr>
          <w:p w14:paraId="08F3F597" w14:textId="3B27E706" w:rsidR="0059412E" w:rsidRPr="00187EA7" w:rsidRDefault="000405E2" w:rsidP="00D25D02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5</w:t>
            </w:r>
            <w:r w:rsidR="007303A9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estudiantes, Realizar  una exposición  </w:t>
            </w:r>
            <w:r w:rsidR="00E448E9" w:rsidRPr="00187EA7">
              <w:rPr>
                <w:rFonts w:ascii="Arial" w:hAnsi="Arial" w:cs="Arial"/>
                <w:sz w:val="24"/>
                <w:szCs w:val="24"/>
                <w:lang w:eastAsia="es-ES"/>
              </w:rPr>
              <w:t>sobre</w:t>
            </w:r>
            <w:r w:rsidR="007303A9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la </w:t>
            </w:r>
            <w:r w:rsidR="00E448E9" w:rsidRPr="00187EA7">
              <w:rPr>
                <w:rFonts w:ascii="Arial" w:hAnsi="Arial" w:cs="Arial"/>
                <w:sz w:val="24"/>
                <w:szCs w:val="24"/>
                <w:lang w:eastAsia="es-ES"/>
              </w:rPr>
              <w:t>relación que existe entre la  disposición final de los residuales  líquidos y sólidos y el estado de salud del pueblo</w:t>
            </w:r>
          </w:p>
        </w:tc>
      </w:tr>
      <w:tr w:rsidR="0059412E" w:rsidRPr="00187EA7" w14:paraId="18137DE1" w14:textId="77777777" w:rsidTr="006532AB">
        <w:trPr>
          <w:trHeight w:val="330"/>
        </w:trPr>
        <w:tc>
          <w:tcPr>
            <w:tcW w:w="921" w:type="dxa"/>
            <w:shd w:val="clear" w:color="auto" w:fill="auto"/>
            <w:vAlign w:val="center"/>
          </w:tcPr>
          <w:p w14:paraId="2371B3F3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2.7</w:t>
            </w:r>
          </w:p>
        </w:tc>
        <w:tc>
          <w:tcPr>
            <w:tcW w:w="4461" w:type="dxa"/>
            <w:shd w:val="clear" w:color="auto" w:fill="auto"/>
          </w:tcPr>
          <w:p w14:paraId="5C113D54" w14:textId="77777777" w:rsidR="0059412E" w:rsidRPr="00187EA7" w:rsidRDefault="0059412E" w:rsidP="00190D3D">
            <w:pPr>
              <w:widowControl w:val="0"/>
              <w:tabs>
                <w:tab w:val="num" w:pos="72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Vectores.  </w:t>
            </w:r>
          </w:p>
          <w:p w14:paraId="1C6AA75E" w14:textId="77777777" w:rsidR="0059412E" w:rsidRPr="00187EA7" w:rsidRDefault="0059412E" w:rsidP="00190D3D">
            <w:pPr>
              <w:widowControl w:val="0"/>
              <w:tabs>
                <w:tab w:val="num" w:pos="72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vAlign w:val="center"/>
          </w:tcPr>
          <w:p w14:paraId="42A3918C" w14:textId="51BA13ED" w:rsidR="0059412E" w:rsidRPr="00187EA7" w:rsidRDefault="000405E2" w:rsidP="004525E1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3</w:t>
            </w:r>
            <w:r w:rsidR="004525E1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estudiantes, Exponer </w:t>
            </w:r>
            <w:r w:rsidR="00D25D02" w:rsidRPr="00187EA7">
              <w:rPr>
                <w:rFonts w:ascii="Arial" w:hAnsi="Arial" w:cs="Arial"/>
                <w:sz w:val="24"/>
                <w:szCs w:val="24"/>
                <w:lang w:eastAsia="es-ES"/>
              </w:rPr>
              <w:t>cómo</w:t>
            </w:r>
            <w:r w:rsidR="004525E1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influye  en el estado de salud  de Sagua la presencia de vectores</w:t>
            </w:r>
            <w:r w:rsidR="00D25D02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(Mosquito Aedes </w:t>
            </w:r>
            <w:proofErr w:type="spellStart"/>
            <w:r w:rsidR="00D25D02" w:rsidRPr="00187EA7">
              <w:rPr>
                <w:rFonts w:ascii="Arial" w:hAnsi="Arial" w:cs="Arial"/>
                <w:sz w:val="24"/>
                <w:szCs w:val="24"/>
                <w:lang w:eastAsia="es-ES"/>
              </w:rPr>
              <w:t>Aegipty</w:t>
            </w:r>
            <w:proofErr w:type="spellEnd"/>
            <w:r w:rsidR="00D25D02" w:rsidRPr="00187EA7">
              <w:rPr>
                <w:rFonts w:ascii="Arial" w:hAnsi="Arial" w:cs="Arial"/>
                <w:sz w:val="24"/>
                <w:szCs w:val="24"/>
                <w:lang w:eastAsia="es-ES"/>
              </w:rPr>
              <w:t>)</w:t>
            </w:r>
            <w:r w:rsidR="004525E1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(Realizar visita al departamento de vectores de cada policlínico)</w:t>
            </w:r>
          </w:p>
        </w:tc>
      </w:tr>
      <w:tr w:rsidR="0059412E" w:rsidRPr="00187EA7" w14:paraId="28F8075D" w14:textId="77777777" w:rsidTr="006532AB">
        <w:trPr>
          <w:trHeight w:val="241"/>
        </w:trPr>
        <w:tc>
          <w:tcPr>
            <w:tcW w:w="921" w:type="dxa"/>
            <w:shd w:val="clear" w:color="auto" w:fill="auto"/>
            <w:vAlign w:val="center"/>
          </w:tcPr>
          <w:p w14:paraId="3ED0E84C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2.8</w:t>
            </w:r>
          </w:p>
        </w:tc>
        <w:tc>
          <w:tcPr>
            <w:tcW w:w="4461" w:type="dxa"/>
            <w:shd w:val="clear" w:color="auto" w:fill="auto"/>
          </w:tcPr>
          <w:p w14:paraId="6F6C70FE" w14:textId="77777777" w:rsidR="0059412E" w:rsidRPr="00187EA7" w:rsidRDefault="0059412E" w:rsidP="00190D3D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Alimentos.  </w:t>
            </w:r>
          </w:p>
          <w:p w14:paraId="2E37A1C2" w14:textId="77777777" w:rsidR="0059412E" w:rsidRPr="00187EA7" w:rsidRDefault="0059412E" w:rsidP="00190D3D">
            <w:pPr>
              <w:widowControl w:val="0"/>
              <w:tabs>
                <w:tab w:val="num" w:pos="72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vAlign w:val="center"/>
          </w:tcPr>
          <w:p w14:paraId="27454F18" w14:textId="77777777" w:rsidR="0059412E" w:rsidRPr="00187EA7" w:rsidRDefault="00D25D02" w:rsidP="003F5B4C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</w:t>
            </w:r>
            <w:r w:rsidR="004525E1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estudiantes, Realizar visita  al departamento de ISE en Higiene Municipal, realizar  exposición  sobre como  influyeron los </w:t>
            </w:r>
            <w:r w:rsidR="003F5B4C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manipuladores de </w:t>
            </w:r>
            <w:r w:rsidR="004525E1" w:rsidRPr="00187EA7">
              <w:rPr>
                <w:rFonts w:ascii="Arial" w:hAnsi="Arial" w:cs="Arial"/>
                <w:sz w:val="24"/>
                <w:szCs w:val="24"/>
                <w:lang w:eastAsia="es-ES"/>
              </w:rPr>
              <w:t>alimentos</w:t>
            </w:r>
            <w:r w:rsidR="003F5B4C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en el 2020 en la  aparición de enfermedades de  transmisión alimentaria (ETA)</w:t>
            </w:r>
          </w:p>
        </w:tc>
      </w:tr>
      <w:tr w:rsidR="0059412E" w:rsidRPr="00187EA7" w14:paraId="63E54B0A" w14:textId="77777777" w:rsidTr="006532AB">
        <w:trPr>
          <w:trHeight w:val="241"/>
        </w:trPr>
        <w:tc>
          <w:tcPr>
            <w:tcW w:w="921" w:type="dxa"/>
            <w:shd w:val="clear" w:color="auto" w:fill="auto"/>
            <w:vAlign w:val="center"/>
          </w:tcPr>
          <w:p w14:paraId="4E3F44BD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2.9</w:t>
            </w:r>
          </w:p>
        </w:tc>
        <w:tc>
          <w:tcPr>
            <w:tcW w:w="4461" w:type="dxa"/>
            <w:shd w:val="clear" w:color="auto" w:fill="auto"/>
          </w:tcPr>
          <w:p w14:paraId="6C3CEB36" w14:textId="77777777" w:rsidR="0059412E" w:rsidRPr="00187EA7" w:rsidRDefault="0059412E" w:rsidP="00190D3D">
            <w:pPr>
              <w:widowControl w:val="0"/>
              <w:tabs>
                <w:tab w:val="num" w:pos="72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El aire.  </w:t>
            </w:r>
          </w:p>
        </w:tc>
        <w:tc>
          <w:tcPr>
            <w:tcW w:w="3969" w:type="dxa"/>
            <w:vAlign w:val="center"/>
          </w:tcPr>
          <w:p w14:paraId="78186DAD" w14:textId="77777777" w:rsidR="006532AB" w:rsidRPr="00187EA7" w:rsidRDefault="00D25D02" w:rsidP="006532A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</w:t>
            </w:r>
            <w:r w:rsidR="006532AB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estudiantes, Realizar una exposición donde se aborde la importancia sanitaria del aire para la salud y citar las medidas </w:t>
            </w: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de control en</w:t>
            </w:r>
            <w:r w:rsidR="006532AB"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 las fuentes de contaminación atmosféricas.</w:t>
            </w:r>
          </w:p>
          <w:p w14:paraId="5C3477D0" w14:textId="77777777" w:rsidR="0059412E" w:rsidRPr="00187EA7" w:rsidRDefault="0059412E" w:rsidP="00190D3D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59412E" w:rsidRPr="00187EA7" w14:paraId="2131727B" w14:textId="77777777" w:rsidTr="006532AB">
        <w:tc>
          <w:tcPr>
            <w:tcW w:w="5382" w:type="dxa"/>
            <w:gridSpan w:val="2"/>
            <w:shd w:val="clear" w:color="auto" w:fill="auto"/>
            <w:vAlign w:val="center"/>
          </w:tcPr>
          <w:p w14:paraId="6E7CAEB9" w14:textId="77777777" w:rsidR="0059412E" w:rsidRPr="00187EA7" w:rsidRDefault="0059412E" w:rsidP="009C6418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 xml:space="preserve">TOTAL de estudiantes en el grupo: </w:t>
            </w:r>
          </w:p>
        </w:tc>
        <w:tc>
          <w:tcPr>
            <w:tcW w:w="3969" w:type="dxa"/>
            <w:vAlign w:val="center"/>
          </w:tcPr>
          <w:p w14:paraId="4047E538" w14:textId="3DEA3A3F" w:rsidR="0059412E" w:rsidRPr="00187EA7" w:rsidRDefault="000405E2" w:rsidP="00E448E9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187EA7">
              <w:rPr>
                <w:rFonts w:ascii="Arial" w:hAnsi="Arial" w:cs="Arial"/>
                <w:sz w:val="24"/>
                <w:szCs w:val="24"/>
                <w:lang w:eastAsia="es-ES"/>
              </w:rPr>
              <w:t>29</w:t>
            </w:r>
          </w:p>
        </w:tc>
      </w:tr>
    </w:tbl>
    <w:p w14:paraId="0101AA0F" w14:textId="77777777" w:rsidR="006532AB" w:rsidRPr="00187EA7" w:rsidRDefault="006532AB" w:rsidP="007F4AA2">
      <w:pPr>
        <w:rPr>
          <w:rFonts w:ascii="Arial" w:hAnsi="Arial" w:cs="Arial"/>
          <w:sz w:val="24"/>
          <w:szCs w:val="24"/>
        </w:rPr>
      </w:pPr>
    </w:p>
    <w:p w14:paraId="37E5BEF7" w14:textId="77777777" w:rsidR="007F4AA2" w:rsidRPr="00187EA7" w:rsidRDefault="007F4AA2" w:rsidP="007F4AA2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Estrategia docente: </w:t>
      </w:r>
    </w:p>
    <w:p w14:paraId="03DBE872" w14:textId="77777777" w:rsidR="007F4AA2" w:rsidRPr="00187EA7" w:rsidRDefault="007F4AA2" w:rsidP="007F4AA2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  A cada equipo se le </w:t>
      </w:r>
      <w:r w:rsidR="006532AB" w:rsidRPr="00187EA7">
        <w:rPr>
          <w:rFonts w:ascii="Arial" w:hAnsi="Arial" w:cs="Arial"/>
          <w:sz w:val="24"/>
          <w:szCs w:val="24"/>
        </w:rPr>
        <w:t>entregaron</w:t>
      </w:r>
      <w:r w:rsidRPr="00187EA7">
        <w:rPr>
          <w:rFonts w:ascii="Arial" w:hAnsi="Arial" w:cs="Arial"/>
          <w:sz w:val="24"/>
          <w:szCs w:val="24"/>
        </w:rPr>
        <w:t xml:space="preserve"> </w:t>
      </w:r>
      <w:r w:rsidR="006532AB" w:rsidRPr="00187EA7">
        <w:rPr>
          <w:rFonts w:ascii="Arial" w:hAnsi="Arial" w:cs="Arial"/>
          <w:sz w:val="24"/>
          <w:szCs w:val="24"/>
        </w:rPr>
        <w:t xml:space="preserve">las </w:t>
      </w:r>
      <w:r w:rsidR="00C4204B" w:rsidRPr="00187EA7">
        <w:rPr>
          <w:rFonts w:ascii="Arial" w:hAnsi="Arial" w:cs="Arial"/>
          <w:sz w:val="24"/>
          <w:szCs w:val="24"/>
        </w:rPr>
        <w:t>situaciones problé</w:t>
      </w:r>
      <w:r w:rsidR="006532AB" w:rsidRPr="00187EA7">
        <w:rPr>
          <w:rFonts w:ascii="Arial" w:hAnsi="Arial" w:cs="Arial"/>
          <w:sz w:val="24"/>
          <w:szCs w:val="24"/>
        </w:rPr>
        <w:t xml:space="preserve">micas </w:t>
      </w:r>
      <w:r w:rsidRPr="00187EA7">
        <w:rPr>
          <w:rFonts w:ascii="Arial" w:hAnsi="Arial" w:cs="Arial"/>
          <w:sz w:val="24"/>
          <w:szCs w:val="24"/>
        </w:rPr>
        <w:t>para la discusión grupal que requieran reflexión sobre el estado de salud de la población, sus componentes, determinantes, riesgos</w:t>
      </w:r>
      <w:r w:rsidR="00D25D02" w:rsidRPr="00187EA7">
        <w:rPr>
          <w:rFonts w:ascii="Arial" w:hAnsi="Arial" w:cs="Arial"/>
          <w:sz w:val="24"/>
          <w:szCs w:val="24"/>
        </w:rPr>
        <w:t xml:space="preserve"> e indicadores más importantes.</w:t>
      </w:r>
      <w:r w:rsidRPr="00187EA7">
        <w:rPr>
          <w:rFonts w:ascii="Arial" w:hAnsi="Arial" w:cs="Arial"/>
          <w:sz w:val="24"/>
          <w:szCs w:val="24"/>
        </w:rPr>
        <w:t xml:space="preserve"> Durante la presentación de cada equipo el profesor procurara la participación y análisis de los miembros del resto de los equipos. La nota de cada estudiante será conformada a partir de la recibida por su equipo y por su participación individual.</w:t>
      </w:r>
    </w:p>
    <w:p w14:paraId="26710CC5" w14:textId="77777777" w:rsidR="0059412E" w:rsidRPr="00187EA7" w:rsidRDefault="0059412E" w:rsidP="00914EB6">
      <w:pPr>
        <w:rPr>
          <w:rFonts w:ascii="Arial" w:hAnsi="Arial" w:cs="Arial"/>
          <w:sz w:val="24"/>
          <w:szCs w:val="24"/>
        </w:rPr>
      </w:pPr>
    </w:p>
    <w:p w14:paraId="5A03B39D" w14:textId="77777777" w:rsidR="00514B80" w:rsidRPr="00187EA7" w:rsidRDefault="00914EB6" w:rsidP="0059412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b/>
          <w:sz w:val="24"/>
          <w:szCs w:val="24"/>
          <w:u w:val="single"/>
        </w:rPr>
        <w:t>Desarrollo</w:t>
      </w:r>
      <w:r w:rsidRPr="00187EA7">
        <w:rPr>
          <w:rFonts w:ascii="Arial" w:hAnsi="Arial" w:cs="Arial"/>
          <w:sz w:val="24"/>
          <w:szCs w:val="24"/>
        </w:rPr>
        <w:t>: Se ofrece una presentación del tema que es objeto de estudio y se procede a la ejecución de la actividad donde los estudiantes</w:t>
      </w:r>
      <w:r w:rsidR="00514B80" w:rsidRPr="00187EA7">
        <w:rPr>
          <w:rFonts w:ascii="Arial" w:hAnsi="Arial" w:cs="Arial"/>
          <w:sz w:val="24"/>
          <w:szCs w:val="24"/>
        </w:rPr>
        <w:t xml:space="preserve"> se dividen en 9 grupos y reflexionan en los </w:t>
      </w:r>
      <w:r w:rsidR="007303A9" w:rsidRPr="00187EA7">
        <w:rPr>
          <w:rFonts w:ascii="Arial" w:hAnsi="Arial" w:cs="Arial"/>
          <w:sz w:val="24"/>
          <w:szCs w:val="24"/>
        </w:rPr>
        <w:t xml:space="preserve">temas </w:t>
      </w:r>
      <w:r w:rsidR="007303A9" w:rsidRPr="00187EA7">
        <w:rPr>
          <w:rFonts w:ascii="Arial" w:hAnsi="Arial" w:cs="Arial"/>
          <w:sz w:val="24"/>
          <w:szCs w:val="24"/>
        </w:rPr>
        <w:lastRenderedPageBreak/>
        <w:t>de</w:t>
      </w:r>
      <w:r w:rsidR="00514B80" w:rsidRPr="00187EA7">
        <w:rPr>
          <w:rFonts w:ascii="Arial" w:hAnsi="Arial" w:cs="Arial"/>
          <w:sz w:val="24"/>
          <w:szCs w:val="24"/>
        </w:rPr>
        <w:t xml:space="preserve"> la unidad # 2, se </w:t>
      </w:r>
      <w:r w:rsidR="007303A9" w:rsidRPr="00187EA7">
        <w:rPr>
          <w:rFonts w:ascii="Arial" w:hAnsi="Arial" w:cs="Arial"/>
          <w:sz w:val="24"/>
          <w:szCs w:val="24"/>
        </w:rPr>
        <w:t>establecen debates</w:t>
      </w:r>
      <w:r w:rsidR="00514B80" w:rsidRPr="00187EA7">
        <w:rPr>
          <w:rFonts w:ascii="Arial" w:hAnsi="Arial" w:cs="Arial"/>
          <w:sz w:val="24"/>
          <w:szCs w:val="24"/>
        </w:rPr>
        <w:t xml:space="preserve"> </w:t>
      </w:r>
      <w:r w:rsidRPr="00187EA7">
        <w:rPr>
          <w:rFonts w:ascii="Arial" w:hAnsi="Arial" w:cs="Arial"/>
          <w:sz w:val="24"/>
          <w:szCs w:val="24"/>
        </w:rPr>
        <w:t xml:space="preserve">sobre </w:t>
      </w:r>
      <w:r w:rsidR="007303A9" w:rsidRPr="00187EA7">
        <w:rPr>
          <w:rFonts w:ascii="Arial" w:hAnsi="Arial" w:cs="Arial"/>
          <w:sz w:val="24"/>
          <w:szCs w:val="24"/>
        </w:rPr>
        <w:t>cada tema, se</w:t>
      </w:r>
      <w:r w:rsidRPr="00187EA7">
        <w:rPr>
          <w:rFonts w:ascii="Arial" w:hAnsi="Arial" w:cs="Arial"/>
          <w:sz w:val="24"/>
          <w:szCs w:val="24"/>
        </w:rPr>
        <w:t xml:space="preserve"> produce</w:t>
      </w:r>
      <w:r w:rsidR="00514B80" w:rsidRPr="00187EA7">
        <w:rPr>
          <w:rFonts w:ascii="Arial" w:hAnsi="Arial" w:cs="Arial"/>
          <w:sz w:val="24"/>
          <w:szCs w:val="24"/>
        </w:rPr>
        <w:t xml:space="preserve"> </w:t>
      </w:r>
      <w:r w:rsidRPr="00187EA7">
        <w:rPr>
          <w:rFonts w:ascii="Arial" w:hAnsi="Arial" w:cs="Arial"/>
          <w:sz w:val="24"/>
          <w:szCs w:val="24"/>
        </w:rPr>
        <w:t>la evaluación de los resultados individuales y grupales, se responden dudas y se fijan o amplían sobre conceptos, principios y leyes identificados en la actividad de preparación de los estudiantes.</w:t>
      </w:r>
      <w:r w:rsidR="0059412E" w:rsidRPr="00187EA7">
        <w:rPr>
          <w:rFonts w:ascii="Arial" w:hAnsi="Arial" w:cs="Arial"/>
          <w:sz w:val="24"/>
          <w:szCs w:val="24"/>
        </w:rPr>
        <w:t xml:space="preserve"> Se hacen recomendaciones</w:t>
      </w:r>
      <w:r w:rsidRPr="00187EA7">
        <w:rPr>
          <w:rFonts w:ascii="Arial" w:hAnsi="Arial" w:cs="Arial"/>
          <w:sz w:val="24"/>
          <w:szCs w:val="24"/>
        </w:rPr>
        <w:t xml:space="preserve"> </w:t>
      </w:r>
    </w:p>
    <w:p w14:paraId="4C1655E8" w14:textId="77777777" w:rsidR="00E0219E" w:rsidRDefault="003934E4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b/>
          <w:sz w:val="24"/>
          <w:szCs w:val="24"/>
          <w:u w:val="single"/>
        </w:rPr>
        <w:t>Conclusiones</w:t>
      </w:r>
    </w:p>
    <w:p w14:paraId="312FE48A" w14:textId="063B70C4" w:rsidR="00E0219E" w:rsidRDefault="00E0219E" w:rsidP="00E0219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visita al hogar constituye la principal herramienta de trabajo de la APS</w:t>
      </w:r>
    </w:p>
    <w:p w14:paraId="644D5825" w14:textId="61AE2A6B" w:rsidR="00E0219E" w:rsidRPr="00E0219E" w:rsidRDefault="00E0219E" w:rsidP="00E0219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trabajo de la </w:t>
      </w:r>
      <w:proofErr w:type="gramStart"/>
      <w:r>
        <w:rPr>
          <w:rFonts w:ascii="Arial" w:hAnsi="Arial" w:cs="Arial"/>
          <w:sz w:val="24"/>
          <w:szCs w:val="24"/>
        </w:rPr>
        <w:t xml:space="preserve">APS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con enfoque de riesgo.</w:t>
      </w:r>
    </w:p>
    <w:p w14:paraId="07C1322C" w14:textId="0FEA78FB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E0219E">
        <w:rPr>
          <w:rFonts w:ascii="Arial" w:hAnsi="Arial" w:cs="Arial"/>
          <w:b/>
          <w:sz w:val="24"/>
          <w:szCs w:val="24"/>
        </w:rPr>
        <w:t>Bibliografía</w:t>
      </w:r>
      <w:r w:rsidRPr="00187EA7">
        <w:rPr>
          <w:rFonts w:ascii="Arial" w:hAnsi="Arial" w:cs="Arial"/>
          <w:sz w:val="24"/>
          <w:szCs w:val="24"/>
        </w:rPr>
        <w:t xml:space="preserve">: </w:t>
      </w:r>
    </w:p>
    <w:p w14:paraId="56A04D3C" w14:textId="3A3FF51B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Colectivo de autores. Enfermería familiar y social. Editorial Ciencias Médicas, 2004. </w:t>
      </w:r>
      <w:proofErr w:type="spellStart"/>
      <w:r w:rsidRPr="00187EA7">
        <w:rPr>
          <w:rFonts w:ascii="Arial" w:hAnsi="Arial" w:cs="Arial"/>
          <w:sz w:val="24"/>
          <w:szCs w:val="24"/>
        </w:rPr>
        <w:t>pág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34-35</w:t>
      </w:r>
    </w:p>
    <w:p w14:paraId="5EBFD55B" w14:textId="77777777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Medicina General </w:t>
      </w:r>
      <w:proofErr w:type="spellStart"/>
      <w:r w:rsidRPr="00187EA7">
        <w:rPr>
          <w:rFonts w:ascii="Arial" w:hAnsi="Arial" w:cs="Arial"/>
          <w:sz w:val="24"/>
          <w:szCs w:val="24"/>
        </w:rPr>
        <w:t>Integral.Álvarez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Sintes. Editorial Ciencias Médicas, 2014</w:t>
      </w:r>
      <w:proofErr w:type="gramStart"/>
      <w:r w:rsidRPr="00187EA7">
        <w:rPr>
          <w:rFonts w:ascii="Arial" w:hAnsi="Arial" w:cs="Arial"/>
          <w:sz w:val="24"/>
          <w:szCs w:val="24"/>
        </w:rPr>
        <w:t>,Vol</w:t>
      </w:r>
      <w:proofErr w:type="gramEnd"/>
      <w:r w:rsidRPr="00187EA7">
        <w:rPr>
          <w:rFonts w:ascii="Arial" w:hAnsi="Arial" w:cs="Arial"/>
          <w:sz w:val="24"/>
          <w:szCs w:val="24"/>
        </w:rPr>
        <w:t xml:space="preserve">-1, </w:t>
      </w:r>
      <w:proofErr w:type="spellStart"/>
      <w:r w:rsidRPr="00187EA7">
        <w:rPr>
          <w:rFonts w:ascii="Arial" w:hAnsi="Arial" w:cs="Arial"/>
          <w:sz w:val="24"/>
          <w:szCs w:val="24"/>
        </w:rPr>
        <w:t>pág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107-112 </w:t>
      </w:r>
    </w:p>
    <w:p w14:paraId="0068E6BE" w14:textId="77777777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Medicina General </w:t>
      </w:r>
      <w:proofErr w:type="spellStart"/>
      <w:r w:rsidRPr="00187EA7">
        <w:rPr>
          <w:rFonts w:ascii="Arial" w:hAnsi="Arial" w:cs="Arial"/>
          <w:sz w:val="24"/>
          <w:szCs w:val="24"/>
        </w:rPr>
        <w:t>Integral.Álvarez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Sintes. Editorial Ciencias Médicas, 2014</w:t>
      </w:r>
      <w:proofErr w:type="gramStart"/>
      <w:r w:rsidRPr="00187EA7">
        <w:rPr>
          <w:rFonts w:ascii="Arial" w:hAnsi="Arial" w:cs="Arial"/>
          <w:sz w:val="24"/>
          <w:szCs w:val="24"/>
        </w:rPr>
        <w:t>,Vol</w:t>
      </w:r>
      <w:proofErr w:type="gramEnd"/>
      <w:r w:rsidRPr="00187EA7">
        <w:rPr>
          <w:rFonts w:ascii="Arial" w:hAnsi="Arial" w:cs="Arial"/>
          <w:sz w:val="24"/>
          <w:szCs w:val="24"/>
        </w:rPr>
        <w:t xml:space="preserve">-2, </w:t>
      </w:r>
      <w:proofErr w:type="spellStart"/>
      <w:r w:rsidRPr="00187EA7">
        <w:rPr>
          <w:rFonts w:ascii="Arial" w:hAnsi="Arial" w:cs="Arial"/>
          <w:sz w:val="24"/>
          <w:szCs w:val="24"/>
        </w:rPr>
        <w:t>pág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370</w:t>
      </w:r>
    </w:p>
    <w:p w14:paraId="5368C2F7" w14:textId="77777777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Fundamentos de Salud Pública 1. Toledo </w:t>
      </w:r>
      <w:proofErr w:type="spellStart"/>
      <w:r w:rsidRPr="00187EA7">
        <w:rPr>
          <w:rFonts w:ascii="Arial" w:hAnsi="Arial" w:cs="Arial"/>
          <w:sz w:val="24"/>
          <w:szCs w:val="24"/>
        </w:rPr>
        <w:t>Curbelo.Determinantes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del estado de salud / 174</w:t>
      </w:r>
    </w:p>
    <w:p w14:paraId="750C638E" w14:textId="77777777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>Fundamentos de Salud Pública 1. Toledo Curbelo. / 178-186</w:t>
      </w:r>
    </w:p>
    <w:p w14:paraId="77544767" w14:textId="77777777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Colectivo de autores. Enfermería familiar y social. Editorial Ciencias Médicas, 2004. </w:t>
      </w:r>
      <w:proofErr w:type="spellStart"/>
      <w:r w:rsidRPr="00187EA7">
        <w:rPr>
          <w:rFonts w:ascii="Arial" w:hAnsi="Arial" w:cs="Arial"/>
          <w:sz w:val="24"/>
          <w:szCs w:val="24"/>
        </w:rPr>
        <w:t>pág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265-270</w:t>
      </w:r>
    </w:p>
    <w:p w14:paraId="77442E54" w14:textId="77777777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Medicina General </w:t>
      </w:r>
      <w:proofErr w:type="spellStart"/>
      <w:r w:rsidRPr="00187EA7">
        <w:rPr>
          <w:rFonts w:ascii="Arial" w:hAnsi="Arial" w:cs="Arial"/>
          <w:sz w:val="24"/>
          <w:szCs w:val="24"/>
        </w:rPr>
        <w:t>Integral.Álvarez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Sintes. Editorial Ciencias Médicas, 2014</w:t>
      </w:r>
      <w:proofErr w:type="gramStart"/>
      <w:r w:rsidRPr="00187EA7">
        <w:rPr>
          <w:rFonts w:ascii="Arial" w:hAnsi="Arial" w:cs="Arial"/>
          <w:sz w:val="24"/>
          <w:szCs w:val="24"/>
        </w:rPr>
        <w:t>,Vol</w:t>
      </w:r>
      <w:proofErr w:type="gramEnd"/>
      <w:r w:rsidRPr="00187EA7">
        <w:rPr>
          <w:rFonts w:ascii="Arial" w:hAnsi="Arial" w:cs="Arial"/>
          <w:sz w:val="24"/>
          <w:szCs w:val="24"/>
        </w:rPr>
        <w:t xml:space="preserve">-2, </w:t>
      </w:r>
      <w:proofErr w:type="spellStart"/>
      <w:r w:rsidRPr="00187EA7">
        <w:rPr>
          <w:rFonts w:ascii="Arial" w:hAnsi="Arial" w:cs="Arial"/>
          <w:sz w:val="24"/>
          <w:szCs w:val="24"/>
        </w:rPr>
        <w:t>pág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369-376</w:t>
      </w:r>
    </w:p>
    <w:p w14:paraId="0C360098" w14:textId="2D1FDBCC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Medicina General </w:t>
      </w:r>
      <w:proofErr w:type="spellStart"/>
      <w:r w:rsidRPr="00187EA7">
        <w:rPr>
          <w:rFonts w:ascii="Arial" w:hAnsi="Arial" w:cs="Arial"/>
          <w:sz w:val="24"/>
          <w:szCs w:val="24"/>
        </w:rPr>
        <w:t>Integral.Álvarez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Sintes. Editorial Ciencias Médicas, 2014</w:t>
      </w:r>
      <w:proofErr w:type="gramStart"/>
      <w:r w:rsidRPr="00187EA7">
        <w:rPr>
          <w:rFonts w:ascii="Arial" w:hAnsi="Arial" w:cs="Arial"/>
          <w:sz w:val="24"/>
          <w:szCs w:val="24"/>
        </w:rPr>
        <w:t>,Vol</w:t>
      </w:r>
      <w:proofErr w:type="gramEnd"/>
      <w:r w:rsidRPr="00187EA7">
        <w:rPr>
          <w:rFonts w:ascii="Arial" w:hAnsi="Arial" w:cs="Arial"/>
          <w:sz w:val="24"/>
          <w:szCs w:val="24"/>
        </w:rPr>
        <w:t xml:space="preserve">-2, </w:t>
      </w:r>
      <w:proofErr w:type="spellStart"/>
      <w:r w:rsidRPr="00187EA7">
        <w:rPr>
          <w:rFonts w:ascii="Arial" w:hAnsi="Arial" w:cs="Arial"/>
          <w:sz w:val="24"/>
          <w:szCs w:val="24"/>
        </w:rPr>
        <w:t>pág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225-231 y 243-248,262-266</w:t>
      </w:r>
    </w:p>
    <w:p w14:paraId="0EC18137" w14:textId="77777777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>Fundamentos de Salud Pública 1. Toledo Curbelo. / 196-198</w:t>
      </w:r>
    </w:p>
    <w:p w14:paraId="16283375" w14:textId="77777777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Introducción a la salud Pública </w:t>
      </w:r>
      <w:proofErr w:type="spellStart"/>
      <w:r w:rsidRPr="00187EA7">
        <w:rPr>
          <w:rFonts w:ascii="Arial" w:hAnsi="Arial" w:cs="Arial"/>
          <w:sz w:val="24"/>
          <w:szCs w:val="24"/>
        </w:rPr>
        <w:t>Pág</w:t>
      </w:r>
      <w:proofErr w:type="spellEnd"/>
      <w:r w:rsidRPr="00187E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7EA7">
        <w:rPr>
          <w:rFonts w:ascii="Arial" w:hAnsi="Arial" w:cs="Arial"/>
          <w:sz w:val="24"/>
          <w:szCs w:val="24"/>
        </w:rPr>
        <w:t>-  223</w:t>
      </w:r>
      <w:proofErr w:type="gramEnd"/>
      <w:r w:rsidRPr="00187EA7">
        <w:rPr>
          <w:rFonts w:ascii="Arial" w:hAnsi="Arial" w:cs="Arial"/>
          <w:sz w:val="24"/>
          <w:szCs w:val="24"/>
        </w:rPr>
        <w:t xml:space="preserve"> a 232 </w:t>
      </w:r>
    </w:p>
    <w:p w14:paraId="4245BAC9" w14:textId="77777777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Fundamentos de salud Pública I. Toledo Curbelo.  Pág.   217.  </w:t>
      </w:r>
      <w:proofErr w:type="gramStart"/>
      <w:r w:rsidRPr="00187EA7">
        <w:rPr>
          <w:rFonts w:ascii="Arial" w:hAnsi="Arial" w:cs="Arial"/>
          <w:sz w:val="24"/>
          <w:szCs w:val="24"/>
        </w:rPr>
        <w:t>a  225</w:t>
      </w:r>
      <w:proofErr w:type="gramEnd"/>
      <w:r w:rsidRPr="00187EA7">
        <w:rPr>
          <w:rFonts w:ascii="Arial" w:hAnsi="Arial" w:cs="Arial"/>
          <w:sz w:val="24"/>
          <w:szCs w:val="24"/>
        </w:rPr>
        <w:t xml:space="preserve">      </w:t>
      </w:r>
    </w:p>
    <w:p w14:paraId="02B3F377" w14:textId="7C6B7A74" w:rsidR="00EB059E" w:rsidRPr="00187EA7" w:rsidRDefault="00EB059E" w:rsidP="00EB059E">
      <w:pPr>
        <w:rPr>
          <w:rFonts w:ascii="Arial" w:hAnsi="Arial" w:cs="Arial"/>
          <w:sz w:val="24"/>
          <w:szCs w:val="24"/>
        </w:rPr>
      </w:pPr>
      <w:r w:rsidRPr="00187E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7EA7">
        <w:rPr>
          <w:rFonts w:ascii="Arial" w:hAnsi="Arial" w:cs="Arial"/>
          <w:sz w:val="24"/>
          <w:szCs w:val="24"/>
        </w:rPr>
        <w:t>Higiene  y</w:t>
      </w:r>
      <w:proofErr w:type="gramEnd"/>
      <w:r w:rsidRPr="00187EA7">
        <w:rPr>
          <w:rFonts w:ascii="Arial" w:hAnsi="Arial" w:cs="Arial"/>
          <w:sz w:val="24"/>
          <w:szCs w:val="24"/>
        </w:rPr>
        <w:t xml:space="preserve">  epidemiología  148-180.</w:t>
      </w:r>
    </w:p>
    <w:sectPr w:rsidR="00EB059E" w:rsidRPr="00187EA7" w:rsidSect="006C7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6641E"/>
    <w:multiLevelType w:val="hybridMultilevel"/>
    <w:tmpl w:val="1EE21858"/>
    <w:lvl w:ilvl="0" w:tplc="E196C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CB"/>
    <w:rsid w:val="000405E2"/>
    <w:rsid w:val="00104ECE"/>
    <w:rsid w:val="00187EA7"/>
    <w:rsid w:val="00224FE4"/>
    <w:rsid w:val="00330646"/>
    <w:rsid w:val="003934E4"/>
    <w:rsid w:val="003F5B4C"/>
    <w:rsid w:val="004525E1"/>
    <w:rsid w:val="00514B80"/>
    <w:rsid w:val="0059412E"/>
    <w:rsid w:val="006532AB"/>
    <w:rsid w:val="006C790E"/>
    <w:rsid w:val="007303A9"/>
    <w:rsid w:val="007B10A0"/>
    <w:rsid w:val="007F4AA2"/>
    <w:rsid w:val="00820740"/>
    <w:rsid w:val="008B32CB"/>
    <w:rsid w:val="008B7095"/>
    <w:rsid w:val="00914EB6"/>
    <w:rsid w:val="009C6418"/>
    <w:rsid w:val="00BB265E"/>
    <w:rsid w:val="00C4204B"/>
    <w:rsid w:val="00C50EF5"/>
    <w:rsid w:val="00C62067"/>
    <w:rsid w:val="00CC3F06"/>
    <w:rsid w:val="00D25D02"/>
    <w:rsid w:val="00DC038A"/>
    <w:rsid w:val="00DF7B1F"/>
    <w:rsid w:val="00E0219E"/>
    <w:rsid w:val="00E448E9"/>
    <w:rsid w:val="00E5124C"/>
    <w:rsid w:val="00EB059E"/>
    <w:rsid w:val="00E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8F8C"/>
  <w15:chartTrackingRefBased/>
  <w15:docId w15:val="{63A56D74-3A58-4414-ACE0-32C7D005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7C1F-6AE3-4E6A-BAEC-E23C1BAD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25</cp:revision>
  <dcterms:created xsi:type="dcterms:W3CDTF">2021-02-09T21:57:00Z</dcterms:created>
  <dcterms:modified xsi:type="dcterms:W3CDTF">2023-03-26T08:48:00Z</dcterms:modified>
</cp:coreProperties>
</file>