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0EB" w:rsidRDefault="000400EB" w:rsidP="000400EB">
      <w:pPr>
        <w:spacing w:after="0"/>
        <w:jc w:val="both"/>
        <w:rPr>
          <w:b/>
          <w:i/>
        </w:rPr>
      </w:pPr>
      <w:r>
        <w:rPr>
          <w:b/>
          <w:i/>
        </w:rPr>
        <w:t>DEFORMIDADES DEL TOBILLO Y DEL PIE.</w:t>
      </w:r>
    </w:p>
    <w:p w:rsidR="000400EB" w:rsidRDefault="000400EB" w:rsidP="000400EB">
      <w:pPr>
        <w:spacing w:after="0"/>
        <w:jc w:val="both"/>
        <w:rPr>
          <w:b/>
          <w:i/>
        </w:rPr>
      </w:pPr>
    </w:p>
    <w:p w:rsidR="000400EB" w:rsidRDefault="000400EB" w:rsidP="000400EB">
      <w:pPr>
        <w:spacing w:after="0"/>
        <w:ind w:left="708"/>
        <w:jc w:val="both"/>
        <w:rPr>
          <w:i/>
        </w:rPr>
      </w:pPr>
      <w:r>
        <w:rPr>
          <w:i/>
        </w:rPr>
        <w:t xml:space="preserve">Estas deformidades </w:t>
      </w:r>
      <w:proofErr w:type="spellStart"/>
      <w:r>
        <w:rPr>
          <w:i/>
        </w:rPr>
        <w:t>sondenominadas</w:t>
      </w:r>
      <w:proofErr w:type="spellEnd"/>
      <w:r>
        <w:rPr>
          <w:i/>
        </w:rPr>
        <w:t xml:space="preserve"> también talipes, vocablo del latín que se refiere a tobillo y pie y que se utiliza para mencionar cualquier deformidad congénita de estos.</w:t>
      </w:r>
    </w:p>
    <w:p w:rsidR="000400EB" w:rsidRDefault="000400EB" w:rsidP="000400EB">
      <w:pPr>
        <w:spacing w:after="0"/>
        <w:ind w:left="708"/>
        <w:jc w:val="both"/>
        <w:rPr>
          <w:i/>
        </w:rPr>
      </w:pPr>
    </w:p>
    <w:p w:rsidR="000400EB" w:rsidRDefault="000400EB" w:rsidP="000400EB">
      <w:pPr>
        <w:numPr>
          <w:ilvl w:val="0"/>
          <w:numId w:val="4"/>
        </w:numPr>
        <w:overflowPunct w:val="0"/>
        <w:autoSpaceDE w:val="0"/>
        <w:autoSpaceDN w:val="0"/>
        <w:adjustRightInd w:val="0"/>
        <w:spacing w:after="0" w:line="240" w:lineRule="auto"/>
        <w:jc w:val="both"/>
        <w:textAlignment w:val="baseline"/>
        <w:rPr>
          <w:i/>
        </w:rPr>
      </w:pPr>
      <w:r>
        <w:rPr>
          <w:i/>
        </w:rPr>
        <w:t>Las deformidades son:</w:t>
      </w:r>
    </w:p>
    <w:p w:rsidR="000400EB" w:rsidRDefault="000400EB" w:rsidP="000400EB">
      <w:pPr>
        <w:numPr>
          <w:ilvl w:val="0"/>
          <w:numId w:val="5"/>
        </w:numPr>
        <w:overflowPunct w:val="0"/>
        <w:autoSpaceDE w:val="0"/>
        <w:autoSpaceDN w:val="0"/>
        <w:adjustRightInd w:val="0"/>
        <w:spacing w:after="0" w:line="240" w:lineRule="auto"/>
        <w:jc w:val="both"/>
        <w:textAlignment w:val="baseline"/>
        <w:rPr>
          <w:i/>
        </w:rPr>
      </w:pPr>
      <w:r>
        <w:rPr>
          <w:i/>
        </w:rPr>
        <w:t>Pie equino: Cuando el pie se apoya en la punta quedando el talón levantado.</w:t>
      </w:r>
    </w:p>
    <w:p w:rsidR="000400EB" w:rsidRDefault="000400EB" w:rsidP="000400EB">
      <w:pPr>
        <w:numPr>
          <w:ilvl w:val="0"/>
          <w:numId w:val="5"/>
        </w:numPr>
        <w:overflowPunct w:val="0"/>
        <w:autoSpaceDE w:val="0"/>
        <w:autoSpaceDN w:val="0"/>
        <w:adjustRightInd w:val="0"/>
        <w:spacing w:after="0" w:line="240" w:lineRule="auto"/>
        <w:jc w:val="both"/>
        <w:textAlignment w:val="baseline"/>
        <w:rPr>
          <w:i/>
        </w:rPr>
      </w:pPr>
      <w:r>
        <w:rPr>
          <w:i/>
        </w:rPr>
        <w:t xml:space="preserve">Pie calcáneo o talo: Cuando el apoyo se realiza en el talón quedando el </w:t>
      </w:r>
      <w:proofErr w:type="spellStart"/>
      <w:r>
        <w:rPr>
          <w:i/>
        </w:rPr>
        <w:t>antepié</w:t>
      </w:r>
      <w:proofErr w:type="spellEnd"/>
      <w:r>
        <w:rPr>
          <w:i/>
        </w:rPr>
        <w:t xml:space="preserve"> elevado.</w:t>
      </w:r>
    </w:p>
    <w:p w:rsidR="000400EB" w:rsidRDefault="000400EB" w:rsidP="000400EB">
      <w:pPr>
        <w:numPr>
          <w:ilvl w:val="0"/>
          <w:numId w:val="5"/>
        </w:numPr>
        <w:overflowPunct w:val="0"/>
        <w:autoSpaceDE w:val="0"/>
        <w:autoSpaceDN w:val="0"/>
        <w:adjustRightInd w:val="0"/>
        <w:spacing w:after="0" w:line="240" w:lineRule="auto"/>
        <w:jc w:val="both"/>
        <w:textAlignment w:val="baseline"/>
        <w:rPr>
          <w:i/>
        </w:rPr>
      </w:pPr>
      <w:r>
        <w:rPr>
          <w:i/>
        </w:rPr>
        <w:t>Pie plano: Cuando el arco interno se hunde durante la estación de pie.</w:t>
      </w:r>
    </w:p>
    <w:p w:rsidR="000400EB" w:rsidRDefault="000400EB" w:rsidP="000400EB">
      <w:pPr>
        <w:numPr>
          <w:ilvl w:val="0"/>
          <w:numId w:val="5"/>
        </w:numPr>
        <w:overflowPunct w:val="0"/>
        <w:autoSpaceDE w:val="0"/>
        <w:autoSpaceDN w:val="0"/>
        <w:adjustRightInd w:val="0"/>
        <w:spacing w:after="0" w:line="240" w:lineRule="auto"/>
        <w:jc w:val="both"/>
        <w:textAlignment w:val="baseline"/>
        <w:rPr>
          <w:i/>
        </w:rPr>
      </w:pPr>
      <w:r>
        <w:rPr>
          <w:i/>
        </w:rPr>
        <w:t xml:space="preserve">Pie cavo: Cuando entre la porción anterior del pie y la posterior se forma un ángulo cuyo </w:t>
      </w:r>
      <w:proofErr w:type="spellStart"/>
      <w:r>
        <w:rPr>
          <w:i/>
        </w:rPr>
        <w:t>senomira</w:t>
      </w:r>
      <w:proofErr w:type="spellEnd"/>
      <w:r>
        <w:rPr>
          <w:i/>
        </w:rPr>
        <w:t xml:space="preserve"> hacia dentro.</w:t>
      </w:r>
    </w:p>
    <w:p w:rsidR="000400EB" w:rsidRDefault="000400EB" w:rsidP="000400EB">
      <w:pPr>
        <w:numPr>
          <w:ilvl w:val="0"/>
          <w:numId w:val="5"/>
        </w:numPr>
        <w:overflowPunct w:val="0"/>
        <w:autoSpaceDE w:val="0"/>
        <w:autoSpaceDN w:val="0"/>
        <w:adjustRightInd w:val="0"/>
        <w:spacing w:after="0" w:line="240" w:lineRule="auto"/>
        <w:jc w:val="both"/>
        <w:textAlignment w:val="baseline"/>
        <w:rPr>
          <w:i/>
        </w:rPr>
      </w:pPr>
      <w:r>
        <w:rPr>
          <w:i/>
        </w:rPr>
        <w:t xml:space="preserve">Pie </w:t>
      </w:r>
      <w:proofErr w:type="spellStart"/>
      <w:r>
        <w:rPr>
          <w:i/>
        </w:rPr>
        <w:t>valgo</w:t>
      </w:r>
      <w:proofErr w:type="gramStart"/>
      <w:r>
        <w:rPr>
          <w:i/>
        </w:rPr>
        <w:t>:Cuando</w:t>
      </w:r>
      <w:proofErr w:type="spellEnd"/>
      <w:proofErr w:type="gramEnd"/>
      <w:r>
        <w:rPr>
          <w:i/>
        </w:rPr>
        <w:t xml:space="preserve"> entre ambas porciones del pie el seno del ángulo que se forma mira hacia fuera.</w:t>
      </w:r>
    </w:p>
    <w:p w:rsidR="000400EB" w:rsidRDefault="000400EB" w:rsidP="000400EB">
      <w:pPr>
        <w:numPr>
          <w:ilvl w:val="0"/>
          <w:numId w:val="5"/>
        </w:numPr>
        <w:overflowPunct w:val="0"/>
        <w:autoSpaceDE w:val="0"/>
        <w:autoSpaceDN w:val="0"/>
        <w:adjustRightInd w:val="0"/>
        <w:spacing w:after="0" w:line="240" w:lineRule="auto"/>
        <w:jc w:val="both"/>
        <w:textAlignment w:val="baseline"/>
        <w:rPr>
          <w:i/>
        </w:rPr>
      </w:pPr>
      <w:r>
        <w:rPr>
          <w:i/>
        </w:rPr>
        <w:t xml:space="preserve">Pie </w:t>
      </w:r>
      <w:proofErr w:type="spellStart"/>
      <w:r>
        <w:rPr>
          <w:i/>
        </w:rPr>
        <w:t>pronado</w:t>
      </w:r>
      <w:proofErr w:type="spellEnd"/>
      <w:r>
        <w:rPr>
          <w:i/>
        </w:rPr>
        <w:t>: Cuando el pie al plantarse rota y su borde interno entra en contacto con el suelo.</w:t>
      </w:r>
    </w:p>
    <w:p w:rsidR="000400EB" w:rsidRDefault="000400EB" w:rsidP="000400EB">
      <w:pPr>
        <w:numPr>
          <w:ilvl w:val="0"/>
          <w:numId w:val="5"/>
        </w:numPr>
        <w:overflowPunct w:val="0"/>
        <w:autoSpaceDE w:val="0"/>
        <w:autoSpaceDN w:val="0"/>
        <w:adjustRightInd w:val="0"/>
        <w:spacing w:after="0" w:line="240" w:lineRule="auto"/>
        <w:jc w:val="both"/>
        <w:textAlignment w:val="baseline"/>
        <w:rPr>
          <w:i/>
        </w:rPr>
      </w:pPr>
      <w:r>
        <w:rPr>
          <w:i/>
        </w:rPr>
        <w:t xml:space="preserve">Pie </w:t>
      </w:r>
      <w:proofErr w:type="spellStart"/>
      <w:r>
        <w:rPr>
          <w:i/>
        </w:rPr>
        <w:t>supinado</w:t>
      </w:r>
      <w:proofErr w:type="spellEnd"/>
      <w:r>
        <w:rPr>
          <w:i/>
        </w:rPr>
        <w:t>: Cuando la rotación del pie al apoyar hace que la planta quede invertida y que haya más apoyo en el borde externo.</w:t>
      </w:r>
    </w:p>
    <w:p w:rsidR="000400EB" w:rsidRDefault="000400EB" w:rsidP="000400EB">
      <w:pPr>
        <w:spacing w:after="0"/>
        <w:jc w:val="both"/>
        <w:rPr>
          <w:i/>
        </w:rPr>
      </w:pPr>
      <w:r>
        <w:rPr>
          <w:i/>
        </w:rPr>
        <w:t xml:space="preserve"> </w:t>
      </w:r>
    </w:p>
    <w:p w:rsidR="000400EB" w:rsidRDefault="000400EB" w:rsidP="000400EB">
      <w:pPr>
        <w:spacing w:after="0"/>
        <w:jc w:val="both"/>
        <w:rPr>
          <w:i/>
        </w:rPr>
      </w:pPr>
    </w:p>
    <w:p w:rsidR="000400EB" w:rsidRDefault="000400EB" w:rsidP="000400EB">
      <w:pPr>
        <w:spacing w:after="0"/>
        <w:jc w:val="both"/>
        <w:rPr>
          <w:b/>
          <w:i/>
        </w:rPr>
      </w:pPr>
      <w:r>
        <w:rPr>
          <w:b/>
          <w:i/>
        </w:rPr>
        <w:t>PIE PLANO</w:t>
      </w:r>
    </w:p>
    <w:p w:rsidR="000400EB" w:rsidRDefault="000400EB" w:rsidP="000400EB">
      <w:pPr>
        <w:spacing w:after="0"/>
        <w:jc w:val="both"/>
        <w:rPr>
          <w:i/>
        </w:rPr>
      </w:pPr>
    </w:p>
    <w:p w:rsidR="000400EB" w:rsidRDefault="000400EB" w:rsidP="000400EB">
      <w:pPr>
        <w:numPr>
          <w:ilvl w:val="0"/>
          <w:numId w:val="6"/>
        </w:numPr>
        <w:overflowPunct w:val="0"/>
        <w:autoSpaceDE w:val="0"/>
        <w:autoSpaceDN w:val="0"/>
        <w:adjustRightInd w:val="0"/>
        <w:spacing w:after="0" w:line="240" w:lineRule="auto"/>
        <w:jc w:val="both"/>
        <w:textAlignment w:val="baseline"/>
        <w:rPr>
          <w:i/>
        </w:rPr>
      </w:pPr>
      <w:r>
        <w:rPr>
          <w:i/>
        </w:rPr>
        <w:t xml:space="preserve">Sinonimia: Pies débiles, pies </w:t>
      </w:r>
      <w:proofErr w:type="spellStart"/>
      <w:r>
        <w:rPr>
          <w:i/>
        </w:rPr>
        <w:t>caídos</w:t>
      </w:r>
      <w:proofErr w:type="gramStart"/>
      <w:r>
        <w:rPr>
          <w:i/>
        </w:rPr>
        <w:t>,pies</w:t>
      </w:r>
      <w:proofErr w:type="spellEnd"/>
      <w:proofErr w:type="gramEnd"/>
      <w:r>
        <w:rPr>
          <w:i/>
        </w:rPr>
        <w:t xml:space="preserve"> rodados.</w:t>
      </w:r>
    </w:p>
    <w:p w:rsidR="000400EB" w:rsidRDefault="000400EB" w:rsidP="000400EB">
      <w:pPr>
        <w:numPr>
          <w:ilvl w:val="0"/>
          <w:numId w:val="7"/>
        </w:numPr>
        <w:overflowPunct w:val="0"/>
        <w:autoSpaceDE w:val="0"/>
        <w:autoSpaceDN w:val="0"/>
        <w:adjustRightInd w:val="0"/>
        <w:spacing w:after="0" w:line="240" w:lineRule="auto"/>
        <w:jc w:val="both"/>
        <w:textAlignment w:val="baseline"/>
        <w:rPr>
          <w:i/>
        </w:rPr>
      </w:pPr>
      <w:proofErr w:type="spellStart"/>
      <w:r>
        <w:rPr>
          <w:i/>
        </w:rPr>
        <w:t>Clasificación:No</w:t>
      </w:r>
      <w:proofErr w:type="spellEnd"/>
      <w:r>
        <w:rPr>
          <w:i/>
        </w:rPr>
        <w:t xml:space="preserve"> es fácil clasificar el pie plano, por lo que a continuación exponemos algunas de las clasificaciones más frecuentes y útiles:</w:t>
      </w:r>
    </w:p>
    <w:p w:rsidR="000400EB" w:rsidRDefault="000400EB" w:rsidP="000400EB">
      <w:pPr>
        <w:numPr>
          <w:ilvl w:val="12"/>
          <w:numId w:val="0"/>
        </w:numPr>
        <w:spacing w:after="0"/>
        <w:jc w:val="both"/>
        <w:rPr>
          <w:i/>
        </w:rPr>
      </w:pPr>
    </w:p>
    <w:p w:rsidR="000400EB" w:rsidRDefault="000400EB" w:rsidP="000400EB">
      <w:pPr>
        <w:numPr>
          <w:ilvl w:val="12"/>
          <w:numId w:val="0"/>
        </w:numPr>
        <w:spacing w:after="0"/>
        <w:ind w:left="283" w:hanging="283"/>
        <w:jc w:val="both"/>
        <w:rPr>
          <w:i/>
        </w:rPr>
      </w:pPr>
      <w:r>
        <w:rPr>
          <w:i/>
        </w:rPr>
        <w:t xml:space="preserve">I-Clasificación del pie plano según Du </w:t>
      </w:r>
      <w:proofErr w:type="spellStart"/>
      <w:r>
        <w:rPr>
          <w:i/>
        </w:rPr>
        <w:t>Vries</w:t>
      </w:r>
      <w:proofErr w:type="spellEnd"/>
      <w:r>
        <w:rPr>
          <w:i/>
        </w:rPr>
        <w:t>.</w:t>
      </w:r>
    </w:p>
    <w:p w:rsidR="000400EB" w:rsidRDefault="000400EB" w:rsidP="000400EB">
      <w:pPr>
        <w:numPr>
          <w:ilvl w:val="12"/>
          <w:numId w:val="0"/>
        </w:numPr>
        <w:spacing w:after="0"/>
        <w:ind w:left="283" w:hanging="283"/>
        <w:jc w:val="both"/>
        <w:rPr>
          <w:i/>
        </w:rPr>
      </w:pPr>
      <w:r>
        <w:rPr>
          <w:i/>
        </w:rPr>
        <w:t xml:space="preserve"> </w:t>
      </w:r>
    </w:p>
    <w:p w:rsidR="000400EB" w:rsidRDefault="000400EB" w:rsidP="000400EB">
      <w:pPr>
        <w:numPr>
          <w:ilvl w:val="12"/>
          <w:numId w:val="0"/>
        </w:numPr>
        <w:spacing w:after="0"/>
        <w:ind w:left="283" w:hanging="283"/>
        <w:jc w:val="both"/>
        <w:rPr>
          <w:i/>
        </w:rPr>
      </w:pPr>
      <w:r>
        <w:rPr>
          <w:i/>
        </w:rPr>
        <w:t>1. Congénito</w:t>
      </w:r>
    </w:p>
    <w:p w:rsidR="000400EB" w:rsidRDefault="000400EB" w:rsidP="000400EB">
      <w:pPr>
        <w:numPr>
          <w:ilvl w:val="12"/>
          <w:numId w:val="0"/>
        </w:numPr>
        <w:spacing w:after="0"/>
        <w:ind w:left="283" w:hanging="283"/>
        <w:jc w:val="both"/>
        <w:rPr>
          <w:i/>
        </w:rPr>
      </w:pPr>
      <w:r>
        <w:rPr>
          <w:i/>
        </w:rPr>
        <w:t>- Asintomático flexible.</w:t>
      </w:r>
    </w:p>
    <w:p w:rsidR="000400EB" w:rsidRDefault="000400EB" w:rsidP="000400EB">
      <w:pPr>
        <w:numPr>
          <w:ilvl w:val="12"/>
          <w:numId w:val="0"/>
        </w:numPr>
        <w:spacing w:after="0"/>
        <w:jc w:val="both"/>
        <w:rPr>
          <w:i/>
        </w:rPr>
      </w:pPr>
      <w:r>
        <w:rPr>
          <w:i/>
        </w:rPr>
        <w:t>- Sintomático flexible.</w:t>
      </w:r>
    </w:p>
    <w:p w:rsidR="000400EB" w:rsidRDefault="000400EB" w:rsidP="000400EB">
      <w:pPr>
        <w:numPr>
          <w:ilvl w:val="12"/>
          <w:numId w:val="0"/>
        </w:numPr>
        <w:spacing w:after="0"/>
        <w:ind w:left="283" w:hanging="283"/>
        <w:jc w:val="both"/>
        <w:rPr>
          <w:i/>
        </w:rPr>
      </w:pPr>
      <w:r>
        <w:rPr>
          <w:i/>
        </w:rPr>
        <w:t>- Peroneo espástico (pie plano rígido).</w:t>
      </w:r>
    </w:p>
    <w:p w:rsidR="000400EB" w:rsidRDefault="000400EB" w:rsidP="000400EB">
      <w:pPr>
        <w:numPr>
          <w:ilvl w:val="12"/>
          <w:numId w:val="0"/>
        </w:numPr>
        <w:spacing w:after="0"/>
        <w:ind w:left="283" w:hanging="283"/>
        <w:jc w:val="both"/>
        <w:rPr>
          <w:i/>
        </w:rPr>
      </w:pPr>
      <w:r>
        <w:rPr>
          <w:i/>
        </w:rPr>
        <w:t>- Secundario a escafoides supernumerario (pre-</w:t>
      </w:r>
      <w:proofErr w:type="spellStart"/>
      <w:r>
        <w:rPr>
          <w:i/>
        </w:rPr>
        <w:t>hallux</w:t>
      </w:r>
      <w:proofErr w:type="spellEnd"/>
      <w:r>
        <w:rPr>
          <w:i/>
        </w:rPr>
        <w:t>).</w:t>
      </w:r>
    </w:p>
    <w:p w:rsidR="000400EB" w:rsidRDefault="000400EB" w:rsidP="000400EB">
      <w:pPr>
        <w:numPr>
          <w:ilvl w:val="12"/>
          <w:numId w:val="0"/>
        </w:numPr>
        <w:spacing w:after="0"/>
        <w:ind w:left="283" w:hanging="283"/>
        <w:jc w:val="both"/>
        <w:rPr>
          <w:i/>
        </w:rPr>
      </w:pPr>
      <w:r>
        <w:rPr>
          <w:i/>
        </w:rPr>
        <w:t xml:space="preserve">- Por </w:t>
      </w:r>
      <w:proofErr w:type="spellStart"/>
      <w:r>
        <w:rPr>
          <w:i/>
        </w:rPr>
        <w:t>astrálago</w:t>
      </w:r>
      <w:proofErr w:type="spellEnd"/>
      <w:r>
        <w:rPr>
          <w:i/>
        </w:rPr>
        <w:t xml:space="preserve"> vertical.</w:t>
      </w:r>
    </w:p>
    <w:p w:rsidR="000400EB" w:rsidRDefault="000400EB" w:rsidP="000400EB">
      <w:pPr>
        <w:numPr>
          <w:ilvl w:val="12"/>
          <w:numId w:val="0"/>
        </w:numPr>
        <w:spacing w:after="0"/>
        <w:ind w:left="283" w:hanging="283"/>
        <w:jc w:val="both"/>
        <w:rPr>
          <w:i/>
        </w:rPr>
      </w:pPr>
      <w:r>
        <w:rPr>
          <w:i/>
        </w:rPr>
        <w:t xml:space="preserve">- Asociado a una displasia generalizada, </w:t>
      </w:r>
      <w:proofErr w:type="spellStart"/>
      <w:r>
        <w:rPr>
          <w:i/>
        </w:rPr>
        <w:t>comoen</w:t>
      </w:r>
      <w:proofErr w:type="spellEnd"/>
      <w:r>
        <w:rPr>
          <w:i/>
        </w:rPr>
        <w:t xml:space="preserve"> el síndrome de (</w:t>
      </w:r>
      <w:proofErr w:type="spellStart"/>
      <w:r>
        <w:rPr>
          <w:i/>
        </w:rPr>
        <w:t>Marfan</w:t>
      </w:r>
      <w:proofErr w:type="spellEnd"/>
      <w:r>
        <w:rPr>
          <w:i/>
        </w:rPr>
        <w:t>).</w:t>
      </w:r>
    </w:p>
    <w:p w:rsidR="000400EB" w:rsidRDefault="000400EB" w:rsidP="000400EB">
      <w:pPr>
        <w:numPr>
          <w:ilvl w:val="12"/>
          <w:numId w:val="0"/>
        </w:numPr>
        <w:spacing w:after="0"/>
        <w:jc w:val="both"/>
        <w:rPr>
          <w:i/>
        </w:rPr>
      </w:pPr>
      <w:r>
        <w:rPr>
          <w:i/>
        </w:rPr>
        <w:t>2. Adquirido.</w:t>
      </w:r>
    </w:p>
    <w:p w:rsidR="000400EB" w:rsidRDefault="000400EB" w:rsidP="000400EB">
      <w:pPr>
        <w:numPr>
          <w:ilvl w:val="0"/>
          <w:numId w:val="8"/>
        </w:numPr>
        <w:overflowPunct w:val="0"/>
        <w:autoSpaceDE w:val="0"/>
        <w:autoSpaceDN w:val="0"/>
        <w:adjustRightInd w:val="0"/>
        <w:spacing w:after="0" w:line="240" w:lineRule="auto"/>
        <w:jc w:val="both"/>
        <w:textAlignment w:val="baseline"/>
        <w:rPr>
          <w:i/>
        </w:rPr>
      </w:pPr>
      <w:r>
        <w:rPr>
          <w:i/>
        </w:rPr>
        <w:t>Traumático.</w:t>
      </w:r>
    </w:p>
    <w:p w:rsidR="000400EB" w:rsidRDefault="000400EB" w:rsidP="000400EB">
      <w:pPr>
        <w:numPr>
          <w:ilvl w:val="12"/>
          <w:numId w:val="0"/>
        </w:numPr>
        <w:spacing w:after="0"/>
        <w:ind w:left="283" w:hanging="283"/>
        <w:jc w:val="both"/>
        <w:rPr>
          <w:i/>
        </w:rPr>
      </w:pPr>
      <w:r>
        <w:rPr>
          <w:i/>
        </w:rPr>
        <w:t xml:space="preserve">- Por artrosis o </w:t>
      </w:r>
      <w:proofErr w:type="spellStart"/>
      <w:r>
        <w:rPr>
          <w:i/>
        </w:rPr>
        <w:t>difunción</w:t>
      </w:r>
      <w:proofErr w:type="spellEnd"/>
      <w:r>
        <w:rPr>
          <w:i/>
        </w:rPr>
        <w:t xml:space="preserve"> </w:t>
      </w:r>
      <w:proofErr w:type="spellStart"/>
      <w:r>
        <w:rPr>
          <w:i/>
        </w:rPr>
        <w:t>subastragalina</w:t>
      </w:r>
      <w:proofErr w:type="spellEnd"/>
      <w:r>
        <w:rPr>
          <w:i/>
        </w:rPr>
        <w:t xml:space="preserve"> secundaria.  </w:t>
      </w:r>
    </w:p>
    <w:p w:rsidR="000400EB" w:rsidRDefault="000400EB" w:rsidP="000400EB">
      <w:pPr>
        <w:numPr>
          <w:ilvl w:val="12"/>
          <w:numId w:val="0"/>
        </w:numPr>
        <w:spacing w:after="0"/>
        <w:ind w:left="283" w:hanging="283"/>
        <w:jc w:val="both"/>
        <w:rPr>
          <w:i/>
        </w:rPr>
      </w:pPr>
      <w:r>
        <w:rPr>
          <w:i/>
        </w:rPr>
        <w:t>- Por ruptura del tendón del tibial posterior.</w:t>
      </w:r>
    </w:p>
    <w:p w:rsidR="000400EB" w:rsidRDefault="000400EB" w:rsidP="000400EB">
      <w:pPr>
        <w:numPr>
          <w:ilvl w:val="0"/>
          <w:numId w:val="9"/>
        </w:numPr>
        <w:overflowPunct w:val="0"/>
        <w:autoSpaceDE w:val="0"/>
        <w:autoSpaceDN w:val="0"/>
        <w:adjustRightInd w:val="0"/>
        <w:spacing w:after="0" w:line="240" w:lineRule="auto"/>
        <w:jc w:val="both"/>
        <w:textAlignment w:val="baseline"/>
        <w:rPr>
          <w:i/>
        </w:rPr>
      </w:pPr>
      <w:r>
        <w:rPr>
          <w:i/>
        </w:rPr>
        <w:t xml:space="preserve"> Formando parte de un cuadro artrítico general, como en la artritis reumatoidea.</w:t>
      </w:r>
    </w:p>
    <w:p w:rsidR="000400EB" w:rsidRDefault="000400EB" w:rsidP="000400EB">
      <w:pPr>
        <w:numPr>
          <w:ilvl w:val="0"/>
          <w:numId w:val="10"/>
        </w:numPr>
        <w:overflowPunct w:val="0"/>
        <w:autoSpaceDE w:val="0"/>
        <w:autoSpaceDN w:val="0"/>
        <w:adjustRightInd w:val="0"/>
        <w:spacing w:after="0" w:line="240" w:lineRule="auto"/>
        <w:jc w:val="both"/>
        <w:textAlignment w:val="baseline"/>
        <w:rPr>
          <w:i/>
        </w:rPr>
      </w:pPr>
      <w:r>
        <w:rPr>
          <w:i/>
        </w:rPr>
        <w:t xml:space="preserve"> Por </w:t>
      </w:r>
      <w:proofErr w:type="spellStart"/>
      <w:r>
        <w:rPr>
          <w:i/>
        </w:rPr>
        <w:t>imbalance</w:t>
      </w:r>
      <w:proofErr w:type="spellEnd"/>
      <w:r>
        <w:rPr>
          <w:i/>
        </w:rPr>
        <w:t xml:space="preserve"> neuromuscular, como en la espasticidad de causa cerebral  y en </w:t>
      </w:r>
      <w:proofErr w:type="spellStart"/>
      <w:r>
        <w:rPr>
          <w:i/>
        </w:rPr>
        <w:t>lapoliomielitis</w:t>
      </w:r>
      <w:proofErr w:type="spellEnd"/>
      <w:r>
        <w:rPr>
          <w:i/>
        </w:rPr>
        <w:t>; el desbalance puede ser por contractura (espástico) o por flacidez (paralítico).</w:t>
      </w:r>
    </w:p>
    <w:p w:rsidR="000400EB" w:rsidRDefault="000400EB" w:rsidP="000400EB">
      <w:pPr>
        <w:spacing w:after="0"/>
        <w:ind w:left="285"/>
        <w:jc w:val="both"/>
        <w:rPr>
          <w:i/>
        </w:rPr>
      </w:pPr>
    </w:p>
    <w:p w:rsidR="000400EB" w:rsidRDefault="000400EB" w:rsidP="000400EB">
      <w:pPr>
        <w:numPr>
          <w:ilvl w:val="0"/>
          <w:numId w:val="11"/>
        </w:numPr>
        <w:overflowPunct w:val="0"/>
        <w:autoSpaceDE w:val="0"/>
        <w:autoSpaceDN w:val="0"/>
        <w:adjustRightInd w:val="0"/>
        <w:spacing w:after="0" w:line="240" w:lineRule="auto"/>
        <w:jc w:val="both"/>
        <w:textAlignment w:val="baseline"/>
        <w:rPr>
          <w:i/>
        </w:rPr>
      </w:pPr>
      <w:r>
        <w:rPr>
          <w:i/>
        </w:rPr>
        <w:t xml:space="preserve">Clasificación del pie plano según </w:t>
      </w:r>
      <w:proofErr w:type="spellStart"/>
      <w:r>
        <w:rPr>
          <w:i/>
        </w:rPr>
        <w:t>Edmonson</w:t>
      </w:r>
      <w:proofErr w:type="spellEnd"/>
      <w:r>
        <w:rPr>
          <w:i/>
        </w:rPr>
        <w:t xml:space="preserve"> (de </w:t>
      </w:r>
      <w:smartTag w:uri="urn:schemas-microsoft-com:office:smarttags" w:element="PersonName">
        <w:smartTagPr>
          <w:attr w:name="ProductID" w:val="la Clínica Campbell"/>
        </w:smartTagPr>
        <w:r>
          <w:rPr>
            <w:i/>
          </w:rPr>
          <w:t>la Clínica Campbell</w:t>
        </w:r>
      </w:smartTag>
      <w:r>
        <w:rPr>
          <w:i/>
        </w:rPr>
        <w:t>)</w:t>
      </w:r>
    </w:p>
    <w:p w:rsidR="000400EB" w:rsidRDefault="000400EB" w:rsidP="000400EB">
      <w:pPr>
        <w:spacing w:after="0"/>
        <w:ind w:left="285"/>
        <w:jc w:val="both"/>
        <w:rPr>
          <w:i/>
        </w:rPr>
      </w:pPr>
    </w:p>
    <w:p w:rsidR="000400EB" w:rsidRDefault="000400EB" w:rsidP="000400EB">
      <w:pPr>
        <w:numPr>
          <w:ilvl w:val="0"/>
          <w:numId w:val="12"/>
        </w:numPr>
        <w:overflowPunct w:val="0"/>
        <w:autoSpaceDE w:val="0"/>
        <w:autoSpaceDN w:val="0"/>
        <w:adjustRightInd w:val="0"/>
        <w:spacing w:after="0" w:line="240" w:lineRule="auto"/>
        <w:jc w:val="both"/>
        <w:textAlignment w:val="baseline"/>
        <w:rPr>
          <w:i/>
        </w:rPr>
      </w:pPr>
      <w:r>
        <w:rPr>
          <w:i/>
        </w:rPr>
        <w:t>Tipo I. Plano flexible con músculos peroneos normales.</w:t>
      </w:r>
    </w:p>
    <w:p w:rsidR="000400EB" w:rsidRDefault="000400EB" w:rsidP="000400EB">
      <w:pPr>
        <w:numPr>
          <w:ilvl w:val="0"/>
          <w:numId w:val="13"/>
        </w:numPr>
        <w:overflowPunct w:val="0"/>
        <w:autoSpaceDE w:val="0"/>
        <w:autoSpaceDN w:val="0"/>
        <w:adjustRightInd w:val="0"/>
        <w:spacing w:after="0" w:line="240" w:lineRule="auto"/>
        <w:jc w:val="both"/>
        <w:textAlignment w:val="baseline"/>
        <w:rPr>
          <w:i/>
        </w:rPr>
      </w:pPr>
      <w:r>
        <w:rPr>
          <w:i/>
        </w:rPr>
        <w:t>Tipo II. Plano rígido con músculos peroneos normales.</w:t>
      </w:r>
    </w:p>
    <w:p w:rsidR="000400EB" w:rsidRDefault="000400EB" w:rsidP="000400EB">
      <w:pPr>
        <w:numPr>
          <w:ilvl w:val="0"/>
          <w:numId w:val="14"/>
        </w:numPr>
        <w:overflowPunct w:val="0"/>
        <w:autoSpaceDE w:val="0"/>
        <w:autoSpaceDN w:val="0"/>
        <w:adjustRightInd w:val="0"/>
        <w:spacing w:after="0" w:line="240" w:lineRule="auto"/>
        <w:jc w:val="both"/>
        <w:textAlignment w:val="baseline"/>
        <w:rPr>
          <w:i/>
        </w:rPr>
      </w:pPr>
      <w:r>
        <w:rPr>
          <w:i/>
        </w:rPr>
        <w:t>Tipo III. Plano rígido con espasticidad de los músculos peroneos.</w:t>
      </w:r>
    </w:p>
    <w:p w:rsidR="000400EB" w:rsidRPr="00890F99" w:rsidRDefault="000400EB" w:rsidP="000400EB">
      <w:pPr>
        <w:numPr>
          <w:ilvl w:val="0"/>
          <w:numId w:val="15"/>
        </w:numPr>
        <w:overflowPunct w:val="0"/>
        <w:autoSpaceDE w:val="0"/>
        <w:autoSpaceDN w:val="0"/>
        <w:adjustRightInd w:val="0"/>
        <w:spacing w:after="0" w:line="240" w:lineRule="auto"/>
        <w:jc w:val="both"/>
        <w:textAlignment w:val="baseline"/>
        <w:rPr>
          <w:i/>
          <w:lang w:val="pt-BR"/>
        </w:rPr>
      </w:pPr>
      <w:r>
        <w:rPr>
          <w:i/>
        </w:rPr>
        <w:lastRenderedPageBreak/>
        <w:t xml:space="preserve"> </w:t>
      </w:r>
      <w:r w:rsidRPr="00890F99">
        <w:rPr>
          <w:i/>
          <w:lang w:val="pt-BR"/>
        </w:rPr>
        <w:t>Tipo IV. Plano por astrágalo vertical.</w:t>
      </w:r>
    </w:p>
    <w:p w:rsidR="000400EB" w:rsidRPr="00890F99" w:rsidRDefault="000400EB" w:rsidP="000400EB">
      <w:pPr>
        <w:numPr>
          <w:ilvl w:val="12"/>
          <w:numId w:val="0"/>
        </w:numPr>
        <w:spacing w:after="0"/>
        <w:ind w:left="568" w:hanging="283"/>
        <w:jc w:val="both"/>
        <w:rPr>
          <w:i/>
          <w:lang w:val="pt-BR"/>
        </w:rPr>
      </w:pPr>
    </w:p>
    <w:p w:rsidR="000400EB" w:rsidRPr="00890F99" w:rsidRDefault="000400EB" w:rsidP="000400EB">
      <w:pPr>
        <w:numPr>
          <w:ilvl w:val="12"/>
          <w:numId w:val="0"/>
        </w:numPr>
        <w:spacing w:after="0"/>
        <w:ind w:left="568" w:hanging="283"/>
        <w:jc w:val="both"/>
        <w:rPr>
          <w:i/>
          <w:lang w:val="pt-BR"/>
        </w:rPr>
      </w:pPr>
      <w:r w:rsidRPr="00890F99">
        <w:rPr>
          <w:i/>
          <w:lang w:val="pt-BR"/>
        </w:rPr>
        <w:t xml:space="preserve">  </w:t>
      </w:r>
    </w:p>
    <w:p w:rsidR="000400EB" w:rsidRDefault="000400EB" w:rsidP="000400EB">
      <w:pPr>
        <w:numPr>
          <w:ilvl w:val="12"/>
          <w:numId w:val="0"/>
        </w:numPr>
        <w:spacing w:after="0"/>
        <w:ind w:left="568" w:hanging="283"/>
        <w:jc w:val="both"/>
        <w:rPr>
          <w:i/>
        </w:rPr>
      </w:pPr>
      <w:r>
        <w:rPr>
          <w:b/>
          <w:i/>
        </w:rPr>
        <w:t xml:space="preserve">Pie plano </w:t>
      </w:r>
      <w:proofErr w:type="spellStart"/>
      <w:proofErr w:type="gramStart"/>
      <w:r>
        <w:rPr>
          <w:b/>
          <w:i/>
        </w:rPr>
        <w:t>cogénito</w:t>
      </w:r>
      <w:proofErr w:type="spellEnd"/>
      <w:r>
        <w:rPr>
          <w:b/>
          <w:i/>
        </w:rPr>
        <w:t xml:space="preserve"> :</w:t>
      </w:r>
      <w:proofErr w:type="gramEnd"/>
    </w:p>
    <w:p w:rsidR="000400EB" w:rsidRDefault="000400EB" w:rsidP="000400EB">
      <w:pPr>
        <w:numPr>
          <w:ilvl w:val="12"/>
          <w:numId w:val="0"/>
        </w:numPr>
        <w:spacing w:after="0"/>
        <w:ind w:left="568" w:hanging="283"/>
        <w:jc w:val="both"/>
        <w:rPr>
          <w:i/>
        </w:rPr>
      </w:pPr>
    </w:p>
    <w:p w:rsidR="000400EB" w:rsidRPr="00890F99" w:rsidRDefault="000400EB" w:rsidP="000400EB">
      <w:pPr>
        <w:numPr>
          <w:ilvl w:val="0"/>
          <w:numId w:val="16"/>
        </w:numPr>
        <w:overflowPunct w:val="0"/>
        <w:autoSpaceDE w:val="0"/>
        <w:autoSpaceDN w:val="0"/>
        <w:adjustRightInd w:val="0"/>
        <w:spacing w:after="0" w:line="240" w:lineRule="auto"/>
        <w:ind w:left="568"/>
        <w:jc w:val="both"/>
        <w:textAlignment w:val="baseline"/>
        <w:rPr>
          <w:b/>
        </w:rPr>
      </w:pPr>
      <w:r w:rsidRPr="00890F99">
        <w:rPr>
          <w:b/>
        </w:rPr>
        <w:t>Pie flexible.</w:t>
      </w:r>
    </w:p>
    <w:p w:rsidR="000400EB" w:rsidRDefault="000400EB" w:rsidP="000400EB">
      <w:pPr>
        <w:numPr>
          <w:ilvl w:val="12"/>
          <w:numId w:val="0"/>
        </w:numPr>
        <w:spacing w:after="0"/>
        <w:ind w:left="568" w:hanging="283"/>
        <w:jc w:val="both"/>
        <w:rPr>
          <w:i/>
        </w:rPr>
      </w:pPr>
      <w:r>
        <w:rPr>
          <w:i/>
        </w:rPr>
        <w:t xml:space="preserve">Esta afección se caracteriza porque el arco longitudinal se hunde cuando el pie se apoya y solo se manifiesta cuando el pie se sostiene en el aire. Aquí hay que tener en cuenta que el arco en el </w:t>
      </w:r>
      <w:proofErr w:type="spellStart"/>
      <w:r>
        <w:rPr>
          <w:i/>
        </w:rPr>
        <w:t>recien</w:t>
      </w:r>
      <w:proofErr w:type="spellEnd"/>
      <w:r>
        <w:rPr>
          <w:i/>
        </w:rPr>
        <w:t xml:space="preserve"> nacido y hasta los 3 años está relleno por un pelotón adiposo que a veces dificulta su observación.</w:t>
      </w:r>
    </w:p>
    <w:p w:rsidR="000400EB" w:rsidRDefault="000400EB" w:rsidP="000400EB">
      <w:pPr>
        <w:numPr>
          <w:ilvl w:val="12"/>
          <w:numId w:val="0"/>
        </w:numPr>
        <w:spacing w:after="0"/>
        <w:ind w:left="568" w:hanging="283"/>
        <w:jc w:val="both"/>
        <w:rPr>
          <w:i/>
        </w:rPr>
      </w:pPr>
      <w:r>
        <w:rPr>
          <w:i/>
        </w:rPr>
        <w:t xml:space="preserve">El pie flexible puede ser causado por la </w:t>
      </w:r>
      <w:proofErr w:type="spellStart"/>
      <w:r>
        <w:rPr>
          <w:i/>
        </w:rPr>
        <w:t>hipermovilidad</w:t>
      </w:r>
      <w:proofErr w:type="spellEnd"/>
      <w:r>
        <w:rPr>
          <w:i/>
        </w:rPr>
        <w:t xml:space="preserve"> de las articulaciones o por el acortamiento del tendón de Aquiles; también puede ser subsiguiente a un pie </w:t>
      </w:r>
      <w:proofErr w:type="spellStart"/>
      <w:r>
        <w:rPr>
          <w:i/>
        </w:rPr>
        <w:t>calcaneovalgo</w:t>
      </w:r>
      <w:proofErr w:type="spellEnd"/>
      <w:r>
        <w:rPr>
          <w:i/>
        </w:rPr>
        <w:t xml:space="preserve"> congénito.</w:t>
      </w:r>
    </w:p>
    <w:p w:rsidR="000400EB" w:rsidRDefault="000400EB" w:rsidP="000400EB">
      <w:pPr>
        <w:numPr>
          <w:ilvl w:val="12"/>
          <w:numId w:val="0"/>
        </w:numPr>
        <w:spacing w:after="0"/>
        <w:ind w:left="568" w:hanging="283"/>
        <w:jc w:val="both"/>
        <w:rPr>
          <w:i/>
        </w:rPr>
      </w:pPr>
      <w:r>
        <w:rPr>
          <w:i/>
        </w:rPr>
        <w:t xml:space="preserve">Este tipo de pie puede convertirse en sintomático cuando el paciente comienza a quejarse de molestia </w:t>
      </w:r>
      <w:proofErr w:type="spellStart"/>
      <w:r>
        <w:rPr>
          <w:i/>
        </w:rPr>
        <w:t>eincluso</w:t>
      </w:r>
      <w:proofErr w:type="spellEnd"/>
      <w:r>
        <w:rPr>
          <w:i/>
        </w:rPr>
        <w:t xml:space="preserve"> dolor en el pie y en las masas musculares al caminar o jugar, en especial sobre terreno duro, lo cual lo obliga a una marcha anormal.</w:t>
      </w:r>
    </w:p>
    <w:p w:rsidR="000400EB" w:rsidRDefault="000400EB" w:rsidP="000400EB">
      <w:pPr>
        <w:numPr>
          <w:ilvl w:val="12"/>
          <w:numId w:val="0"/>
        </w:numPr>
        <w:spacing w:after="0"/>
        <w:ind w:left="568" w:hanging="283"/>
        <w:jc w:val="both"/>
        <w:rPr>
          <w:i/>
        </w:rPr>
      </w:pPr>
    </w:p>
    <w:p w:rsidR="000400EB" w:rsidRPr="00890F99" w:rsidRDefault="000400EB" w:rsidP="000400EB">
      <w:pPr>
        <w:numPr>
          <w:ilvl w:val="0"/>
          <w:numId w:val="17"/>
        </w:numPr>
        <w:overflowPunct w:val="0"/>
        <w:autoSpaceDE w:val="0"/>
        <w:autoSpaceDN w:val="0"/>
        <w:adjustRightInd w:val="0"/>
        <w:spacing w:after="0" w:line="240" w:lineRule="auto"/>
        <w:jc w:val="both"/>
        <w:textAlignment w:val="baseline"/>
        <w:rPr>
          <w:b/>
        </w:rPr>
      </w:pPr>
      <w:r w:rsidRPr="00890F99">
        <w:rPr>
          <w:b/>
        </w:rPr>
        <w:t>Pie plano rígido.</w:t>
      </w:r>
    </w:p>
    <w:p w:rsidR="000400EB" w:rsidRDefault="000400EB" w:rsidP="000400EB">
      <w:pPr>
        <w:numPr>
          <w:ilvl w:val="12"/>
          <w:numId w:val="0"/>
        </w:numPr>
        <w:spacing w:after="0"/>
        <w:ind w:left="568" w:hanging="283"/>
        <w:jc w:val="both"/>
        <w:rPr>
          <w:i/>
        </w:rPr>
      </w:pPr>
    </w:p>
    <w:p w:rsidR="000400EB" w:rsidRPr="00890F99" w:rsidRDefault="000400EB" w:rsidP="000400EB">
      <w:pPr>
        <w:numPr>
          <w:ilvl w:val="12"/>
          <w:numId w:val="0"/>
        </w:numPr>
        <w:spacing w:after="0"/>
        <w:ind w:left="568" w:hanging="283"/>
        <w:jc w:val="both"/>
        <w:rPr>
          <w:b/>
        </w:rPr>
      </w:pPr>
      <w:r>
        <w:rPr>
          <w:i/>
        </w:rPr>
        <w:t xml:space="preserve">Es aquel en el que el  hundimiento del arco longitudinal no cambia cuando se eleva el pie en el aire. Se caracteriza por la prominencia de la cabeza del astrágalo y el </w:t>
      </w:r>
      <w:proofErr w:type="gramStart"/>
      <w:r>
        <w:rPr>
          <w:i/>
        </w:rPr>
        <w:t>dolor .</w:t>
      </w:r>
      <w:proofErr w:type="gramEnd"/>
      <w:r>
        <w:rPr>
          <w:i/>
        </w:rPr>
        <w:t xml:space="preserve"> Según Robert Jones, </w:t>
      </w:r>
      <w:r w:rsidRPr="00890F99">
        <w:rPr>
          <w:b/>
        </w:rPr>
        <w:t xml:space="preserve">una de las características es que los músculos peroneos no están </w:t>
      </w:r>
      <w:proofErr w:type="gramStart"/>
      <w:r w:rsidRPr="00890F99">
        <w:rPr>
          <w:b/>
        </w:rPr>
        <w:t>espástico</w:t>
      </w:r>
      <w:proofErr w:type="gramEnd"/>
      <w:r w:rsidRPr="00890F99">
        <w:rPr>
          <w:b/>
        </w:rPr>
        <w:t>.</w:t>
      </w:r>
    </w:p>
    <w:p w:rsidR="000400EB" w:rsidRDefault="000400EB" w:rsidP="000400EB">
      <w:pPr>
        <w:numPr>
          <w:ilvl w:val="12"/>
          <w:numId w:val="0"/>
        </w:numPr>
        <w:spacing w:after="0"/>
        <w:ind w:left="568" w:hanging="283"/>
        <w:jc w:val="both"/>
        <w:rPr>
          <w:i/>
        </w:rPr>
      </w:pPr>
      <w:r>
        <w:rPr>
          <w:i/>
        </w:rPr>
        <w:t xml:space="preserve">Este tipo de pie plano tiene diferentes causas: infecciones, secuelas de trauma, y manifestaciones de </w:t>
      </w:r>
      <w:proofErr w:type="spellStart"/>
      <w:r>
        <w:rPr>
          <w:i/>
        </w:rPr>
        <w:t>artrítis</w:t>
      </w:r>
      <w:proofErr w:type="spellEnd"/>
      <w:r>
        <w:rPr>
          <w:i/>
        </w:rPr>
        <w:t xml:space="preserve"> reumatoidea, debido a la presencia de anquilosis fibrosa entre distintos huesos del pie.</w:t>
      </w:r>
    </w:p>
    <w:p w:rsidR="000400EB" w:rsidRDefault="000400EB" w:rsidP="000400EB">
      <w:pPr>
        <w:numPr>
          <w:ilvl w:val="12"/>
          <w:numId w:val="0"/>
        </w:numPr>
        <w:spacing w:after="0"/>
        <w:ind w:left="568" w:hanging="283"/>
        <w:jc w:val="both"/>
        <w:rPr>
          <w:i/>
        </w:rPr>
      </w:pPr>
    </w:p>
    <w:p w:rsidR="000400EB" w:rsidRPr="00890F99" w:rsidRDefault="000400EB" w:rsidP="000400EB">
      <w:pPr>
        <w:numPr>
          <w:ilvl w:val="0"/>
          <w:numId w:val="18"/>
        </w:numPr>
        <w:overflowPunct w:val="0"/>
        <w:autoSpaceDE w:val="0"/>
        <w:autoSpaceDN w:val="0"/>
        <w:adjustRightInd w:val="0"/>
        <w:spacing w:after="0" w:line="240" w:lineRule="auto"/>
        <w:jc w:val="both"/>
        <w:textAlignment w:val="baseline"/>
        <w:rPr>
          <w:b/>
        </w:rPr>
      </w:pPr>
      <w:r w:rsidRPr="00890F99">
        <w:rPr>
          <w:b/>
        </w:rPr>
        <w:t>Pie plano con espasticidad de los músculos peroneos.</w:t>
      </w:r>
    </w:p>
    <w:p w:rsidR="000400EB" w:rsidRPr="00890F99" w:rsidRDefault="000400EB" w:rsidP="000400EB">
      <w:pPr>
        <w:spacing w:after="0"/>
        <w:ind w:left="568" w:hanging="283"/>
        <w:jc w:val="both"/>
        <w:rPr>
          <w:b/>
        </w:rPr>
      </w:pPr>
    </w:p>
    <w:p w:rsidR="000400EB" w:rsidRDefault="000400EB" w:rsidP="000400EB">
      <w:pPr>
        <w:spacing w:after="0"/>
        <w:ind w:left="568" w:hanging="283"/>
        <w:jc w:val="both"/>
        <w:rPr>
          <w:i/>
        </w:rPr>
      </w:pPr>
      <w:r w:rsidRPr="00890F99">
        <w:rPr>
          <w:b/>
        </w:rPr>
        <w:t>La unión de dos huesos del tarso</w:t>
      </w:r>
      <w:r>
        <w:rPr>
          <w:i/>
        </w:rPr>
        <w:t xml:space="preserve"> puede llevar a </w:t>
      </w:r>
      <w:r w:rsidRPr="00890F99">
        <w:rPr>
          <w:i/>
        </w:rPr>
        <w:t>la restricción del movimiento</w:t>
      </w:r>
      <w:r>
        <w:rPr>
          <w:i/>
        </w:rPr>
        <w:t xml:space="preserve"> y a que </w:t>
      </w:r>
      <w:r w:rsidRPr="00890F99">
        <w:rPr>
          <w:b/>
        </w:rPr>
        <w:t xml:space="preserve">se produzca el </w:t>
      </w:r>
      <w:proofErr w:type="spellStart"/>
      <w:r w:rsidRPr="00890F99">
        <w:rPr>
          <w:b/>
        </w:rPr>
        <w:t>espamos</w:t>
      </w:r>
      <w:proofErr w:type="spellEnd"/>
      <w:r w:rsidRPr="00890F99">
        <w:rPr>
          <w:b/>
        </w:rPr>
        <w:t xml:space="preserve"> de los peroneos</w:t>
      </w:r>
      <w:r>
        <w:rPr>
          <w:i/>
        </w:rPr>
        <w:t xml:space="preserve">, que mientras más se tensan, mayor pronación y rigidez del pie ocasionan. Esta unión puede ser </w:t>
      </w:r>
      <w:proofErr w:type="spellStart"/>
      <w:r>
        <w:rPr>
          <w:i/>
        </w:rPr>
        <w:t>astragaloescafoidea</w:t>
      </w:r>
      <w:proofErr w:type="spellEnd"/>
      <w:r>
        <w:rPr>
          <w:i/>
        </w:rPr>
        <w:t xml:space="preserve">, </w:t>
      </w:r>
      <w:proofErr w:type="spellStart"/>
      <w:r>
        <w:rPr>
          <w:i/>
        </w:rPr>
        <w:t>astragalocalcánea</w:t>
      </w:r>
      <w:proofErr w:type="spellEnd"/>
      <w:r>
        <w:rPr>
          <w:i/>
        </w:rPr>
        <w:t xml:space="preserve">, </w:t>
      </w:r>
      <w:proofErr w:type="spellStart"/>
      <w:r>
        <w:rPr>
          <w:i/>
        </w:rPr>
        <w:t>calcaneoescafoidea</w:t>
      </w:r>
      <w:proofErr w:type="spellEnd"/>
      <w:r>
        <w:rPr>
          <w:i/>
        </w:rPr>
        <w:t xml:space="preserve"> y </w:t>
      </w:r>
      <w:proofErr w:type="spellStart"/>
      <w:r>
        <w:rPr>
          <w:i/>
        </w:rPr>
        <w:t>calcaneocuboidea</w:t>
      </w:r>
      <w:proofErr w:type="spellEnd"/>
      <w:r>
        <w:rPr>
          <w:i/>
        </w:rPr>
        <w:t>, y puede adoptar varias formas:</w:t>
      </w:r>
    </w:p>
    <w:p w:rsidR="000400EB" w:rsidRDefault="000400EB" w:rsidP="000400EB">
      <w:pPr>
        <w:numPr>
          <w:ilvl w:val="0"/>
          <w:numId w:val="19"/>
        </w:numPr>
        <w:overflowPunct w:val="0"/>
        <w:autoSpaceDE w:val="0"/>
        <w:autoSpaceDN w:val="0"/>
        <w:adjustRightInd w:val="0"/>
        <w:spacing w:after="0" w:line="240" w:lineRule="auto"/>
        <w:jc w:val="both"/>
        <w:textAlignment w:val="baseline"/>
        <w:rPr>
          <w:i/>
        </w:rPr>
      </w:pPr>
      <w:proofErr w:type="spellStart"/>
      <w:r>
        <w:rPr>
          <w:i/>
        </w:rPr>
        <w:t>Sindesmosis</w:t>
      </w:r>
      <w:proofErr w:type="spellEnd"/>
      <w:r>
        <w:rPr>
          <w:i/>
        </w:rPr>
        <w:t>, cuando los huesos están unidos por bandas fibrosas.</w:t>
      </w:r>
    </w:p>
    <w:p w:rsidR="000400EB" w:rsidRDefault="000400EB" w:rsidP="000400EB">
      <w:pPr>
        <w:numPr>
          <w:ilvl w:val="0"/>
          <w:numId w:val="19"/>
        </w:numPr>
        <w:overflowPunct w:val="0"/>
        <w:autoSpaceDE w:val="0"/>
        <w:autoSpaceDN w:val="0"/>
        <w:adjustRightInd w:val="0"/>
        <w:spacing w:after="0" w:line="240" w:lineRule="auto"/>
        <w:jc w:val="both"/>
        <w:textAlignment w:val="baseline"/>
        <w:rPr>
          <w:i/>
        </w:rPr>
      </w:pPr>
      <w:proofErr w:type="spellStart"/>
      <w:r>
        <w:rPr>
          <w:i/>
        </w:rPr>
        <w:t>Sincondrosis</w:t>
      </w:r>
      <w:proofErr w:type="spellEnd"/>
      <w:r>
        <w:rPr>
          <w:i/>
        </w:rPr>
        <w:t>, cuando los puentes son cartilaginosos.</w:t>
      </w:r>
    </w:p>
    <w:p w:rsidR="000400EB" w:rsidRDefault="000400EB" w:rsidP="000400EB">
      <w:pPr>
        <w:numPr>
          <w:ilvl w:val="0"/>
          <w:numId w:val="19"/>
        </w:numPr>
        <w:overflowPunct w:val="0"/>
        <w:autoSpaceDE w:val="0"/>
        <w:autoSpaceDN w:val="0"/>
        <w:adjustRightInd w:val="0"/>
        <w:spacing w:after="0" w:line="240" w:lineRule="auto"/>
        <w:jc w:val="both"/>
        <w:textAlignment w:val="baseline"/>
        <w:rPr>
          <w:i/>
        </w:rPr>
      </w:pPr>
      <w:r>
        <w:rPr>
          <w:i/>
        </w:rPr>
        <w:t>Sinostosis, cuando se unen por puentes óseos.</w:t>
      </w:r>
    </w:p>
    <w:p w:rsidR="000400EB" w:rsidRPr="00890F99" w:rsidRDefault="000400EB" w:rsidP="000400EB">
      <w:pPr>
        <w:spacing w:after="0"/>
        <w:ind w:left="568" w:hanging="283"/>
        <w:jc w:val="both"/>
        <w:rPr>
          <w:i/>
        </w:rPr>
      </w:pPr>
      <w:r>
        <w:rPr>
          <w:i/>
        </w:rPr>
        <w:t xml:space="preserve">Esta afección </w:t>
      </w:r>
      <w:r w:rsidRPr="00890F99">
        <w:rPr>
          <w:b/>
        </w:rPr>
        <w:t>tiene carácter hereditario familiar dominante</w:t>
      </w:r>
      <w:r>
        <w:rPr>
          <w:i/>
        </w:rPr>
        <w:t xml:space="preserve">, y una de sus variantes es </w:t>
      </w:r>
      <w:r w:rsidRPr="00890F99">
        <w:rPr>
          <w:i/>
        </w:rPr>
        <w:t xml:space="preserve">la </w:t>
      </w:r>
      <w:proofErr w:type="spellStart"/>
      <w:r w:rsidRPr="00890F99">
        <w:rPr>
          <w:i/>
        </w:rPr>
        <w:t>calcaneoescafoidea</w:t>
      </w:r>
      <w:proofErr w:type="spellEnd"/>
      <w:r w:rsidRPr="00890F99">
        <w:rPr>
          <w:i/>
        </w:rPr>
        <w:t>.</w:t>
      </w:r>
    </w:p>
    <w:p w:rsidR="000400EB" w:rsidRDefault="000400EB" w:rsidP="000400EB">
      <w:pPr>
        <w:spacing w:after="0"/>
        <w:ind w:left="568" w:hanging="283"/>
        <w:jc w:val="both"/>
        <w:rPr>
          <w:i/>
        </w:rPr>
      </w:pPr>
      <w:r>
        <w:rPr>
          <w:i/>
        </w:rPr>
        <w:t>(1</w:t>
      </w:r>
      <w:proofErr w:type="gramStart"/>
      <w:r>
        <w:rPr>
          <w:i/>
        </w:rPr>
        <w:t>,2,3</w:t>
      </w:r>
      <w:proofErr w:type="gramEnd"/>
      <w:r>
        <w:rPr>
          <w:i/>
        </w:rPr>
        <w:t xml:space="preserve"> </w:t>
      </w:r>
      <w:proofErr w:type="spellStart"/>
      <w:r>
        <w:rPr>
          <w:i/>
        </w:rPr>
        <w:t>produsen</w:t>
      </w:r>
      <w:proofErr w:type="spellEnd"/>
      <w:r>
        <w:rPr>
          <w:i/>
        </w:rPr>
        <w:t xml:space="preserve"> </w:t>
      </w:r>
      <w:proofErr w:type="spellStart"/>
      <w:r>
        <w:rPr>
          <w:i/>
        </w:rPr>
        <w:t>espásmos</w:t>
      </w:r>
      <w:proofErr w:type="spellEnd"/>
      <w:r>
        <w:rPr>
          <w:i/>
        </w:rPr>
        <w:t xml:space="preserve"> de los peroneos).</w:t>
      </w:r>
    </w:p>
    <w:p w:rsidR="000400EB" w:rsidRDefault="000400EB" w:rsidP="000400EB">
      <w:pPr>
        <w:spacing w:after="0"/>
        <w:ind w:left="568" w:hanging="283"/>
        <w:jc w:val="both"/>
        <w:rPr>
          <w:i/>
        </w:rPr>
      </w:pPr>
      <w:r>
        <w:rPr>
          <w:i/>
        </w:rPr>
        <w:t xml:space="preserve">En los niños que presentan unión </w:t>
      </w:r>
      <w:proofErr w:type="spellStart"/>
      <w:r>
        <w:rPr>
          <w:i/>
        </w:rPr>
        <w:t>astragalocalcánea</w:t>
      </w:r>
      <w:proofErr w:type="spellEnd"/>
      <w:r>
        <w:rPr>
          <w:i/>
        </w:rPr>
        <w:t xml:space="preserve">, las bandas son generalmente fibrosas y permiten una movilidad cercana a la normal. Las limitaciones comienzan cuando las uniones se convierten en </w:t>
      </w:r>
      <w:proofErr w:type="spellStart"/>
      <w:r>
        <w:rPr>
          <w:i/>
        </w:rPr>
        <w:t>sicondrosis</w:t>
      </w:r>
      <w:proofErr w:type="spellEnd"/>
      <w:r>
        <w:rPr>
          <w:i/>
        </w:rPr>
        <w:t xml:space="preserve"> o se osifican.</w:t>
      </w:r>
    </w:p>
    <w:p w:rsidR="000400EB" w:rsidRDefault="000400EB" w:rsidP="000400EB">
      <w:pPr>
        <w:spacing w:after="0"/>
        <w:ind w:left="568" w:hanging="283"/>
        <w:jc w:val="both"/>
        <w:rPr>
          <w:i/>
        </w:rPr>
      </w:pPr>
    </w:p>
    <w:p w:rsidR="000400EB" w:rsidRPr="00890F99" w:rsidRDefault="000400EB" w:rsidP="000400EB">
      <w:pPr>
        <w:numPr>
          <w:ilvl w:val="0"/>
          <w:numId w:val="20"/>
        </w:numPr>
        <w:overflowPunct w:val="0"/>
        <w:autoSpaceDE w:val="0"/>
        <w:autoSpaceDN w:val="0"/>
        <w:adjustRightInd w:val="0"/>
        <w:spacing w:after="0" w:line="240" w:lineRule="auto"/>
        <w:jc w:val="both"/>
        <w:textAlignment w:val="baseline"/>
        <w:rPr>
          <w:b/>
        </w:rPr>
      </w:pPr>
      <w:r w:rsidRPr="00890F99">
        <w:rPr>
          <w:b/>
        </w:rPr>
        <w:t>Pie plano asociado a escafoides supernumerario.</w:t>
      </w:r>
    </w:p>
    <w:p w:rsidR="000400EB" w:rsidRPr="00890F99" w:rsidRDefault="000400EB" w:rsidP="000400EB">
      <w:pPr>
        <w:numPr>
          <w:ilvl w:val="12"/>
          <w:numId w:val="0"/>
        </w:numPr>
        <w:spacing w:after="0"/>
        <w:ind w:left="285"/>
        <w:jc w:val="both"/>
        <w:rPr>
          <w:b/>
        </w:rPr>
      </w:pPr>
    </w:p>
    <w:p w:rsidR="000400EB" w:rsidRDefault="000400EB" w:rsidP="000400EB">
      <w:pPr>
        <w:numPr>
          <w:ilvl w:val="12"/>
          <w:numId w:val="0"/>
        </w:numPr>
        <w:spacing w:after="0"/>
        <w:ind w:left="568" w:hanging="283"/>
        <w:jc w:val="both"/>
        <w:rPr>
          <w:i/>
        </w:rPr>
      </w:pPr>
      <w:r>
        <w:rPr>
          <w:i/>
        </w:rPr>
        <w:lastRenderedPageBreak/>
        <w:t>Es  llamado también pre-</w:t>
      </w:r>
      <w:proofErr w:type="spellStart"/>
      <w:proofErr w:type="gramStart"/>
      <w:r>
        <w:rPr>
          <w:i/>
        </w:rPr>
        <w:t>hallux</w:t>
      </w:r>
      <w:proofErr w:type="spellEnd"/>
      <w:r>
        <w:rPr>
          <w:i/>
        </w:rPr>
        <w:t xml:space="preserve"> .</w:t>
      </w:r>
      <w:proofErr w:type="gramEnd"/>
      <w:r>
        <w:rPr>
          <w:i/>
        </w:rPr>
        <w:t xml:space="preserve"> Consiste en la presencia de una masa dolorosa y prominente en la cara interna del escafoides o de un pequeño fragmento libre donde se inserta  </w:t>
      </w:r>
      <w:proofErr w:type="spellStart"/>
      <w:r>
        <w:rPr>
          <w:i/>
        </w:rPr>
        <w:t>aberradamente</w:t>
      </w:r>
      <w:proofErr w:type="spellEnd"/>
      <w:r>
        <w:rPr>
          <w:i/>
        </w:rPr>
        <w:t xml:space="preserve"> el tendón del tibial posterior que por su tironeamiento produce un pie plano con dolor que se agrava con el uso de calzado.</w:t>
      </w:r>
    </w:p>
    <w:p w:rsidR="000400EB" w:rsidRDefault="000400EB" w:rsidP="000400EB">
      <w:pPr>
        <w:numPr>
          <w:ilvl w:val="12"/>
          <w:numId w:val="0"/>
        </w:numPr>
        <w:spacing w:after="0"/>
        <w:ind w:left="568" w:hanging="283"/>
        <w:jc w:val="both"/>
        <w:rPr>
          <w:i/>
        </w:rPr>
      </w:pPr>
    </w:p>
    <w:p w:rsidR="000400EB" w:rsidRPr="00890F99" w:rsidRDefault="000400EB" w:rsidP="000400EB">
      <w:pPr>
        <w:numPr>
          <w:ilvl w:val="0"/>
          <w:numId w:val="21"/>
        </w:numPr>
        <w:overflowPunct w:val="0"/>
        <w:autoSpaceDE w:val="0"/>
        <w:autoSpaceDN w:val="0"/>
        <w:adjustRightInd w:val="0"/>
        <w:spacing w:after="0" w:line="240" w:lineRule="auto"/>
        <w:jc w:val="both"/>
        <w:textAlignment w:val="baseline"/>
        <w:rPr>
          <w:b/>
          <w:lang w:val="pt-BR"/>
        </w:rPr>
      </w:pPr>
      <w:r w:rsidRPr="00890F99">
        <w:rPr>
          <w:b/>
          <w:lang w:val="pt-BR"/>
        </w:rPr>
        <w:t>Pie plano por astrágalo vertical.</w:t>
      </w:r>
    </w:p>
    <w:p w:rsidR="000400EB" w:rsidRPr="00890F99" w:rsidRDefault="000400EB" w:rsidP="000400EB">
      <w:pPr>
        <w:spacing w:after="0"/>
        <w:ind w:left="568" w:hanging="283"/>
        <w:jc w:val="both"/>
        <w:rPr>
          <w:i/>
          <w:lang w:val="pt-BR"/>
        </w:rPr>
      </w:pPr>
    </w:p>
    <w:p w:rsidR="000400EB" w:rsidRDefault="000400EB" w:rsidP="000400EB">
      <w:pPr>
        <w:spacing w:after="0"/>
        <w:ind w:left="568" w:hanging="283"/>
        <w:jc w:val="both"/>
        <w:rPr>
          <w:i/>
        </w:rPr>
      </w:pPr>
      <w:r>
        <w:rPr>
          <w:i/>
        </w:rPr>
        <w:t xml:space="preserve">Es llamado </w:t>
      </w:r>
      <w:r w:rsidRPr="00890F99">
        <w:rPr>
          <w:b/>
        </w:rPr>
        <w:t>también pie plano convexo</w:t>
      </w:r>
      <w:r>
        <w:rPr>
          <w:i/>
        </w:rPr>
        <w:t>.</w:t>
      </w:r>
    </w:p>
    <w:p w:rsidR="000400EB" w:rsidRDefault="000400EB" w:rsidP="000400EB">
      <w:pPr>
        <w:spacing w:after="0"/>
        <w:ind w:left="283" w:hanging="283"/>
        <w:jc w:val="both"/>
        <w:rPr>
          <w:i/>
        </w:rPr>
      </w:pPr>
      <w:r>
        <w:rPr>
          <w:i/>
        </w:rPr>
        <w:t xml:space="preserve">Esta deformidad congénita constituye el tipo más rígido de pie plano, que como su nombre indica llega a ser convexo. Puede ser reconocido desde el nacimiento. </w:t>
      </w:r>
      <w:r w:rsidRPr="00890F99">
        <w:t>La convexidad es causada por la luxación dorsal del escafoides</w:t>
      </w:r>
      <w:r>
        <w:rPr>
          <w:i/>
        </w:rPr>
        <w:t xml:space="preserve"> sobre la cabeza del astrágalo, de forma tal que esta entra en contacto directo con la planta del pie mientras que se mantiene este hueso </w:t>
      </w:r>
      <w:proofErr w:type="spellStart"/>
      <w:r>
        <w:rPr>
          <w:i/>
        </w:rPr>
        <w:t>verticalizado</w:t>
      </w:r>
      <w:proofErr w:type="spellEnd"/>
      <w:r>
        <w:rPr>
          <w:i/>
        </w:rPr>
        <w:t xml:space="preserve">. Simultáneamente el calcáneo se coloca en posición fija de equino y el </w:t>
      </w:r>
      <w:proofErr w:type="spellStart"/>
      <w:r>
        <w:rPr>
          <w:i/>
        </w:rPr>
        <w:t>antepie</w:t>
      </w:r>
      <w:proofErr w:type="spellEnd"/>
      <w:r>
        <w:rPr>
          <w:i/>
        </w:rPr>
        <w:t xml:space="preserve"> en </w:t>
      </w:r>
      <w:proofErr w:type="spellStart"/>
      <w:r>
        <w:rPr>
          <w:i/>
        </w:rPr>
        <w:t>dorsiflexión</w:t>
      </w:r>
      <w:proofErr w:type="spellEnd"/>
      <w:r>
        <w:rPr>
          <w:i/>
        </w:rPr>
        <w:t xml:space="preserve"> y supinación.</w:t>
      </w:r>
    </w:p>
    <w:p w:rsidR="000400EB" w:rsidRPr="00890F99" w:rsidRDefault="000400EB" w:rsidP="000400EB">
      <w:pPr>
        <w:spacing w:after="0"/>
        <w:ind w:left="568" w:hanging="283"/>
        <w:jc w:val="both"/>
        <w:rPr>
          <w:b/>
        </w:rPr>
      </w:pPr>
      <w:r>
        <w:rPr>
          <w:i/>
        </w:rPr>
        <w:t xml:space="preserve">Este es el tipo de pie plano que </w:t>
      </w:r>
      <w:r w:rsidRPr="00890F99">
        <w:rPr>
          <w:b/>
        </w:rPr>
        <w:t>mayor dificultad ofrece para su corrección y tiende a recidivar incluso después de la mejor operación.</w:t>
      </w:r>
    </w:p>
    <w:p w:rsidR="000400EB" w:rsidRDefault="000400EB" w:rsidP="000400EB">
      <w:pPr>
        <w:spacing w:after="0"/>
        <w:ind w:left="568" w:hanging="283"/>
        <w:jc w:val="both"/>
        <w:rPr>
          <w:i/>
        </w:rPr>
      </w:pPr>
    </w:p>
    <w:p w:rsidR="000400EB" w:rsidRDefault="000400EB" w:rsidP="000400EB">
      <w:pPr>
        <w:spacing w:after="0"/>
        <w:ind w:left="568" w:hanging="283"/>
        <w:jc w:val="both"/>
        <w:rPr>
          <w:i/>
        </w:rPr>
      </w:pPr>
      <w:r>
        <w:rPr>
          <w:b/>
          <w:i/>
        </w:rPr>
        <w:t>Pie plano adquirido:</w:t>
      </w:r>
    </w:p>
    <w:p w:rsidR="000400EB" w:rsidRDefault="000400EB" w:rsidP="000400EB">
      <w:pPr>
        <w:spacing w:after="0"/>
        <w:ind w:left="568" w:hanging="283"/>
        <w:jc w:val="both"/>
        <w:rPr>
          <w:i/>
        </w:rPr>
      </w:pPr>
    </w:p>
    <w:p w:rsidR="000400EB" w:rsidRDefault="000400EB" w:rsidP="000400EB">
      <w:pPr>
        <w:spacing w:after="0"/>
        <w:ind w:left="568" w:hanging="283"/>
        <w:jc w:val="both"/>
        <w:rPr>
          <w:i/>
        </w:rPr>
      </w:pPr>
      <w:r>
        <w:rPr>
          <w:i/>
        </w:rPr>
        <w:t xml:space="preserve">Entre las formas de pie plano de tipo </w:t>
      </w:r>
      <w:proofErr w:type="spellStart"/>
      <w:r>
        <w:rPr>
          <w:i/>
        </w:rPr>
        <w:t>adquerido</w:t>
      </w:r>
      <w:proofErr w:type="spellEnd"/>
      <w:r>
        <w:rPr>
          <w:i/>
        </w:rPr>
        <w:t xml:space="preserve"> se encuentran:</w:t>
      </w:r>
    </w:p>
    <w:p w:rsidR="000400EB" w:rsidRDefault="000400EB" w:rsidP="000400EB">
      <w:pPr>
        <w:spacing w:after="0"/>
        <w:ind w:left="285"/>
        <w:jc w:val="both"/>
        <w:rPr>
          <w:i/>
        </w:rPr>
      </w:pPr>
      <w:r>
        <w:rPr>
          <w:i/>
        </w:rPr>
        <w:t xml:space="preserve">1-Las de origen traumático, especialmente las producidas a consecuencia de     fracturas en la vecindad de la </w:t>
      </w:r>
      <w:proofErr w:type="spellStart"/>
      <w:r>
        <w:rPr>
          <w:i/>
        </w:rPr>
        <w:t>faseta</w:t>
      </w:r>
      <w:proofErr w:type="spellEnd"/>
      <w:r>
        <w:rPr>
          <w:i/>
        </w:rPr>
        <w:t xml:space="preserve"> articular </w:t>
      </w:r>
      <w:proofErr w:type="spellStart"/>
      <w:r>
        <w:rPr>
          <w:i/>
        </w:rPr>
        <w:t>posteroexterna</w:t>
      </w:r>
      <w:proofErr w:type="spellEnd"/>
      <w:r>
        <w:rPr>
          <w:i/>
        </w:rPr>
        <w:t xml:space="preserve"> del </w:t>
      </w:r>
      <w:proofErr w:type="spellStart"/>
      <w:r>
        <w:rPr>
          <w:i/>
        </w:rPr>
        <w:t>calcaneo</w:t>
      </w:r>
      <w:proofErr w:type="spellEnd"/>
      <w:r>
        <w:rPr>
          <w:i/>
        </w:rPr>
        <w:t xml:space="preserve"> o por rotura del tendón del tibial posterior.</w:t>
      </w:r>
    </w:p>
    <w:p w:rsidR="000400EB" w:rsidRDefault="000400EB" w:rsidP="000400EB">
      <w:pPr>
        <w:numPr>
          <w:ilvl w:val="0"/>
          <w:numId w:val="22"/>
        </w:numPr>
        <w:overflowPunct w:val="0"/>
        <w:autoSpaceDE w:val="0"/>
        <w:autoSpaceDN w:val="0"/>
        <w:adjustRightInd w:val="0"/>
        <w:spacing w:after="0" w:line="240" w:lineRule="auto"/>
        <w:jc w:val="both"/>
        <w:textAlignment w:val="baseline"/>
        <w:rPr>
          <w:i/>
        </w:rPr>
      </w:pPr>
      <w:r>
        <w:rPr>
          <w:i/>
        </w:rPr>
        <w:t>Aquellas en las que el pie plano se produce a partir de una afección generalizada como por ejemplo la artritis reumatoidea ; en este caso el pie plano se presenta debido a la pérdida de la integridad  de los ligamentos y estructuras que conforman el arco longitudinal.</w:t>
      </w:r>
    </w:p>
    <w:p w:rsidR="000400EB" w:rsidRDefault="000400EB" w:rsidP="000400EB">
      <w:pPr>
        <w:spacing w:after="0"/>
        <w:ind w:left="570"/>
        <w:jc w:val="both"/>
        <w:rPr>
          <w:i/>
        </w:rPr>
      </w:pPr>
    </w:p>
    <w:p w:rsidR="000400EB" w:rsidRDefault="000400EB" w:rsidP="000400EB">
      <w:pPr>
        <w:spacing w:after="0"/>
        <w:ind w:left="568" w:hanging="283"/>
        <w:jc w:val="both"/>
        <w:rPr>
          <w:i/>
        </w:rPr>
      </w:pPr>
      <w:proofErr w:type="spellStart"/>
      <w:r>
        <w:rPr>
          <w:b/>
          <w:i/>
        </w:rPr>
        <w:t>Manifistaciones</w:t>
      </w:r>
      <w:proofErr w:type="spellEnd"/>
      <w:r>
        <w:rPr>
          <w:b/>
          <w:i/>
        </w:rPr>
        <w:t xml:space="preserve"> clínicas:</w:t>
      </w:r>
    </w:p>
    <w:p w:rsidR="000400EB" w:rsidRDefault="000400EB" w:rsidP="000400EB">
      <w:pPr>
        <w:spacing w:after="0"/>
        <w:ind w:left="568" w:hanging="283"/>
        <w:jc w:val="both"/>
        <w:rPr>
          <w:i/>
        </w:rPr>
      </w:pPr>
    </w:p>
    <w:p w:rsidR="000400EB" w:rsidRDefault="000400EB" w:rsidP="000400EB">
      <w:pPr>
        <w:spacing w:after="0"/>
        <w:ind w:left="568" w:hanging="283"/>
        <w:jc w:val="both"/>
        <w:rPr>
          <w:i/>
        </w:rPr>
      </w:pPr>
      <w:r>
        <w:rPr>
          <w:i/>
        </w:rPr>
        <w:t>El pie plano debe ser llamado en realidad pie plano - valgo-</w:t>
      </w:r>
      <w:proofErr w:type="spellStart"/>
      <w:r>
        <w:rPr>
          <w:i/>
        </w:rPr>
        <w:t>abducto</w:t>
      </w:r>
      <w:proofErr w:type="spellEnd"/>
      <w:r>
        <w:rPr>
          <w:i/>
        </w:rPr>
        <w:t xml:space="preserve"> - </w:t>
      </w:r>
      <w:proofErr w:type="spellStart"/>
      <w:r>
        <w:rPr>
          <w:i/>
        </w:rPr>
        <w:t>pronado</w:t>
      </w:r>
      <w:proofErr w:type="spellEnd"/>
      <w:r>
        <w:rPr>
          <w:i/>
        </w:rPr>
        <w:t xml:space="preserve">, ya que esas son las deformidades que lo conforman : plano, porque el arco longitudinal se encuentra descendido, en contacto con el suelo; valgo, porque entre el </w:t>
      </w:r>
      <w:proofErr w:type="spellStart"/>
      <w:r>
        <w:rPr>
          <w:i/>
        </w:rPr>
        <w:t>antepié</w:t>
      </w:r>
      <w:proofErr w:type="spellEnd"/>
      <w:r>
        <w:rPr>
          <w:i/>
        </w:rPr>
        <w:t xml:space="preserve"> y el retropié se forma un ángulo cuyo seno mira hacia fuera; </w:t>
      </w:r>
      <w:proofErr w:type="spellStart"/>
      <w:r>
        <w:rPr>
          <w:i/>
        </w:rPr>
        <w:t>abducto</w:t>
      </w:r>
      <w:proofErr w:type="spellEnd"/>
      <w:r>
        <w:rPr>
          <w:i/>
        </w:rPr>
        <w:t xml:space="preserve">, porque todo el pié </w:t>
      </w:r>
      <w:proofErr w:type="spellStart"/>
      <w:r>
        <w:rPr>
          <w:i/>
        </w:rPr>
        <w:t>esta</w:t>
      </w:r>
      <w:proofErr w:type="spellEnd"/>
      <w:r>
        <w:rPr>
          <w:i/>
        </w:rPr>
        <w:t xml:space="preserve"> dirigido hacia fuera en relación con la pierna; </w:t>
      </w:r>
      <w:proofErr w:type="spellStart"/>
      <w:r>
        <w:rPr>
          <w:i/>
        </w:rPr>
        <w:t>pronado</w:t>
      </w:r>
      <w:proofErr w:type="spellEnd"/>
      <w:r>
        <w:rPr>
          <w:i/>
        </w:rPr>
        <w:t xml:space="preserve">, porque toda la planta del pié, desde el calcáneo hasta los dedos , se encuentra </w:t>
      </w:r>
      <w:proofErr w:type="spellStart"/>
      <w:r>
        <w:rPr>
          <w:i/>
        </w:rPr>
        <w:t>evertida</w:t>
      </w:r>
      <w:proofErr w:type="spellEnd"/>
      <w:r>
        <w:rPr>
          <w:i/>
        </w:rPr>
        <w:t xml:space="preserve"> y en  íntimo contacto con el suelo.</w:t>
      </w:r>
    </w:p>
    <w:p w:rsidR="000400EB" w:rsidRDefault="000400EB" w:rsidP="000400EB">
      <w:pPr>
        <w:spacing w:after="0"/>
        <w:ind w:left="568" w:hanging="283"/>
        <w:jc w:val="both"/>
        <w:rPr>
          <w:i/>
        </w:rPr>
      </w:pPr>
      <w:r>
        <w:rPr>
          <w:i/>
        </w:rPr>
        <w:t xml:space="preserve"> </w:t>
      </w:r>
    </w:p>
    <w:p w:rsidR="000400EB" w:rsidRDefault="000400EB" w:rsidP="000400EB">
      <w:pPr>
        <w:spacing w:after="0"/>
        <w:ind w:left="568" w:hanging="283"/>
        <w:jc w:val="both"/>
        <w:rPr>
          <w:i/>
        </w:rPr>
      </w:pPr>
      <w:r>
        <w:rPr>
          <w:i/>
        </w:rPr>
        <w:t xml:space="preserve">En cuba se </w:t>
      </w:r>
      <w:proofErr w:type="spellStart"/>
      <w:r>
        <w:rPr>
          <w:i/>
        </w:rPr>
        <w:t>uteliza</w:t>
      </w:r>
      <w:proofErr w:type="spellEnd"/>
      <w:r>
        <w:rPr>
          <w:i/>
        </w:rPr>
        <w:t xml:space="preserve"> una gradación </w:t>
      </w:r>
      <w:proofErr w:type="spellStart"/>
      <w:r>
        <w:rPr>
          <w:i/>
        </w:rPr>
        <w:t>clínca</w:t>
      </w:r>
      <w:proofErr w:type="spellEnd"/>
      <w:r>
        <w:rPr>
          <w:i/>
        </w:rPr>
        <w:t xml:space="preserve"> del pié plano que resulta práctica:</w:t>
      </w:r>
    </w:p>
    <w:p w:rsidR="000400EB" w:rsidRDefault="000400EB" w:rsidP="000400EB">
      <w:pPr>
        <w:spacing w:after="0"/>
        <w:ind w:left="851" w:hanging="566"/>
        <w:jc w:val="both"/>
        <w:rPr>
          <w:i/>
        </w:rPr>
      </w:pPr>
      <w:r>
        <w:rPr>
          <w:i/>
        </w:rPr>
        <w:t xml:space="preserve">   Grado I: cuando el arco se hunde al  plantarse </w:t>
      </w:r>
      <w:proofErr w:type="spellStart"/>
      <w:r>
        <w:rPr>
          <w:i/>
        </w:rPr>
        <w:t>el</w:t>
      </w:r>
      <w:proofErr w:type="gramStart"/>
      <w:r>
        <w:rPr>
          <w:i/>
        </w:rPr>
        <w:t>,pie</w:t>
      </w:r>
      <w:proofErr w:type="spellEnd"/>
      <w:proofErr w:type="gramEnd"/>
      <w:r>
        <w:rPr>
          <w:i/>
        </w:rPr>
        <w:t xml:space="preserve"> y se produce al levantarse.</w:t>
      </w:r>
    </w:p>
    <w:p w:rsidR="000400EB" w:rsidRDefault="000400EB" w:rsidP="000400EB">
      <w:pPr>
        <w:spacing w:after="0"/>
        <w:ind w:left="851" w:hanging="566"/>
        <w:jc w:val="both"/>
        <w:rPr>
          <w:i/>
        </w:rPr>
      </w:pPr>
      <w:r>
        <w:rPr>
          <w:i/>
        </w:rPr>
        <w:t xml:space="preserve">   Grado II: cuando el arco se hunde y además hay </w:t>
      </w:r>
      <w:proofErr w:type="spellStart"/>
      <w:r>
        <w:rPr>
          <w:i/>
        </w:rPr>
        <w:t>antepié</w:t>
      </w:r>
      <w:proofErr w:type="spellEnd"/>
      <w:r>
        <w:rPr>
          <w:i/>
        </w:rPr>
        <w:t xml:space="preserve"> en </w:t>
      </w:r>
      <w:proofErr w:type="gramStart"/>
      <w:r>
        <w:rPr>
          <w:i/>
        </w:rPr>
        <w:t>valgo .</w:t>
      </w:r>
      <w:proofErr w:type="gramEnd"/>
    </w:p>
    <w:p w:rsidR="000400EB" w:rsidRDefault="000400EB" w:rsidP="000400EB">
      <w:pPr>
        <w:spacing w:after="0"/>
        <w:ind w:left="851" w:hanging="566"/>
        <w:jc w:val="both"/>
        <w:rPr>
          <w:i/>
        </w:rPr>
      </w:pPr>
      <w:r>
        <w:rPr>
          <w:i/>
        </w:rPr>
        <w:t xml:space="preserve">   Grado III: cuando además de hundirse el arco y de colocarse en valgo el </w:t>
      </w:r>
      <w:proofErr w:type="spellStart"/>
      <w:r>
        <w:rPr>
          <w:i/>
        </w:rPr>
        <w:t>antepié</w:t>
      </w:r>
      <w:proofErr w:type="spellEnd"/>
      <w:r>
        <w:rPr>
          <w:i/>
        </w:rPr>
        <w:t xml:space="preserve">, los talones se encuentran </w:t>
      </w:r>
      <w:proofErr w:type="spellStart"/>
      <w:r>
        <w:rPr>
          <w:i/>
        </w:rPr>
        <w:t>pronados</w:t>
      </w:r>
      <w:proofErr w:type="spellEnd"/>
      <w:r>
        <w:rPr>
          <w:i/>
        </w:rPr>
        <w:t xml:space="preserve"> o </w:t>
      </w:r>
      <w:proofErr w:type="spellStart"/>
      <w:r>
        <w:rPr>
          <w:i/>
        </w:rPr>
        <w:t>evertidos</w:t>
      </w:r>
      <w:proofErr w:type="spellEnd"/>
      <w:r>
        <w:rPr>
          <w:i/>
        </w:rPr>
        <w:t>.</w:t>
      </w:r>
    </w:p>
    <w:p w:rsidR="000400EB" w:rsidRDefault="000400EB" w:rsidP="000400EB">
      <w:pPr>
        <w:spacing w:after="0"/>
        <w:ind w:left="851" w:hanging="566"/>
        <w:jc w:val="both"/>
        <w:rPr>
          <w:i/>
        </w:rPr>
      </w:pPr>
      <w:r>
        <w:rPr>
          <w:i/>
        </w:rPr>
        <w:t xml:space="preserve"> </w:t>
      </w:r>
    </w:p>
    <w:p w:rsidR="000400EB" w:rsidRDefault="000400EB" w:rsidP="000400EB">
      <w:pPr>
        <w:spacing w:after="0"/>
        <w:ind w:left="568" w:hanging="283"/>
        <w:jc w:val="both"/>
        <w:rPr>
          <w:i/>
        </w:rPr>
      </w:pPr>
      <w:r>
        <w:rPr>
          <w:i/>
        </w:rPr>
        <w:t xml:space="preserve">En el examen del pie plano debe precisarse si está </w:t>
      </w:r>
      <w:proofErr w:type="spellStart"/>
      <w:r>
        <w:rPr>
          <w:i/>
        </w:rPr>
        <w:t>contracturado</w:t>
      </w:r>
      <w:proofErr w:type="spellEnd"/>
      <w:r>
        <w:rPr>
          <w:i/>
        </w:rPr>
        <w:t xml:space="preserve"> o no el tendón de Aquiles, lo que se reconoce colocando la rodilla en flexión de 90º y llevando el </w:t>
      </w:r>
      <w:proofErr w:type="spellStart"/>
      <w:r>
        <w:rPr>
          <w:i/>
        </w:rPr>
        <w:t>tobilloa</w:t>
      </w:r>
      <w:proofErr w:type="spellEnd"/>
      <w:r>
        <w:rPr>
          <w:i/>
        </w:rPr>
        <w:t xml:space="preserve"> su máximo de </w:t>
      </w:r>
      <w:proofErr w:type="spellStart"/>
      <w:r>
        <w:rPr>
          <w:i/>
        </w:rPr>
        <w:t>dorsiflexión</w:t>
      </w:r>
      <w:proofErr w:type="spellEnd"/>
      <w:r>
        <w:rPr>
          <w:i/>
        </w:rPr>
        <w:t>, que siempre debe formar un ángulo menor de 90º.</w:t>
      </w:r>
    </w:p>
    <w:p w:rsidR="000400EB" w:rsidRDefault="000400EB" w:rsidP="000400EB">
      <w:pPr>
        <w:spacing w:after="0"/>
        <w:ind w:left="568" w:hanging="283"/>
        <w:jc w:val="both"/>
        <w:rPr>
          <w:i/>
        </w:rPr>
      </w:pPr>
      <w:r>
        <w:rPr>
          <w:i/>
        </w:rPr>
        <w:lastRenderedPageBreak/>
        <w:t xml:space="preserve">Se ordena al paciente pararse en  la punta de los </w:t>
      </w:r>
      <w:proofErr w:type="spellStart"/>
      <w:r>
        <w:rPr>
          <w:i/>
        </w:rPr>
        <w:t>pies</w:t>
      </w:r>
      <w:proofErr w:type="gramStart"/>
      <w:r>
        <w:rPr>
          <w:i/>
        </w:rPr>
        <w:t>,lo</w:t>
      </w:r>
      <w:proofErr w:type="spellEnd"/>
      <w:proofErr w:type="gramEnd"/>
      <w:r>
        <w:rPr>
          <w:i/>
        </w:rPr>
        <w:t xml:space="preserve"> cual provoca una </w:t>
      </w:r>
      <w:proofErr w:type="spellStart"/>
      <w:r>
        <w:rPr>
          <w:i/>
        </w:rPr>
        <w:t>vicible</w:t>
      </w:r>
      <w:proofErr w:type="spellEnd"/>
      <w:r>
        <w:rPr>
          <w:i/>
        </w:rPr>
        <w:t xml:space="preserve"> inversión del talón. En los casos de peroneos espásticos no se produce la </w:t>
      </w:r>
      <w:proofErr w:type="spellStart"/>
      <w:r>
        <w:rPr>
          <w:i/>
        </w:rPr>
        <w:t>inverción</w:t>
      </w:r>
      <w:proofErr w:type="spellEnd"/>
      <w:r>
        <w:rPr>
          <w:i/>
        </w:rPr>
        <w:t xml:space="preserve"> del talón, sino que este se mantiene </w:t>
      </w:r>
      <w:proofErr w:type="spellStart"/>
      <w:r>
        <w:rPr>
          <w:i/>
        </w:rPr>
        <w:t>evertido</w:t>
      </w:r>
      <w:proofErr w:type="spellEnd"/>
      <w:r>
        <w:rPr>
          <w:i/>
        </w:rPr>
        <w:t xml:space="preserve"> al igual que ocurre en el pie rígido.</w:t>
      </w:r>
    </w:p>
    <w:p w:rsidR="000400EB" w:rsidRDefault="000400EB" w:rsidP="000400EB">
      <w:pPr>
        <w:spacing w:after="0"/>
        <w:ind w:left="568" w:hanging="283"/>
        <w:jc w:val="both"/>
        <w:rPr>
          <w:i/>
        </w:rPr>
      </w:pPr>
      <w:r>
        <w:rPr>
          <w:i/>
        </w:rPr>
        <w:t xml:space="preserve">Se debe explorar la movilidad de la articulación </w:t>
      </w:r>
      <w:proofErr w:type="spellStart"/>
      <w:r>
        <w:rPr>
          <w:i/>
        </w:rPr>
        <w:t>subastragalina</w:t>
      </w:r>
      <w:proofErr w:type="spellEnd"/>
      <w:r>
        <w:rPr>
          <w:i/>
        </w:rPr>
        <w:t xml:space="preserve"> en sentido </w:t>
      </w:r>
      <w:proofErr w:type="spellStart"/>
      <w:r>
        <w:rPr>
          <w:i/>
        </w:rPr>
        <w:t>lateral</w:t>
      </w:r>
      <w:proofErr w:type="gramStart"/>
      <w:r>
        <w:rPr>
          <w:i/>
        </w:rPr>
        <w:t>,moviendo</w:t>
      </w:r>
      <w:proofErr w:type="spellEnd"/>
      <w:proofErr w:type="gramEnd"/>
      <w:r>
        <w:rPr>
          <w:i/>
        </w:rPr>
        <w:t xml:space="preserve"> de un lado a otro el calcáneo. Esto es fácil de realizar en los pies fláccidos, pero en los rígidos este movimiento se bloquea y causa el espasmo de los músculos peroneos.</w:t>
      </w:r>
    </w:p>
    <w:p w:rsidR="000400EB" w:rsidRDefault="000400EB" w:rsidP="000400EB">
      <w:pPr>
        <w:spacing w:after="0"/>
        <w:ind w:left="568" w:hanging="283"/>
        <w:jc w:val="both"/>
        <w:rPr>
          <w:i/>
        </w:rPr>
      </w:pPr>
    </w:p>
    <w:p w:rsidR="000400EB" w:rsidRDefault="000400EB" w:rsidP="000400EB">
      <w:pPr>
        <w:numPr>
          <w:ilvl w:val="0"/>
          <w:numId w:val="23"/>
        </w:numPr>
        <w:overflowPunct w:val="0"/>
        <w:autoSpaceDE w:val="0"/>
        <w:autoSpaceDN w:val="0"/>
        <w:adjustRightInd w:val="0"/>
        <w:spacing w:after="0" w:line="240" w:lineRule="auto"/>
        <w:jc w:val="both"/>
        <w:textAlignment w:val="baseline"/>
        <w:rPr>
          <w:i/>
        </w:rPr>
      </w:pPr>
      <w:r>
        <w:rPr>
          <w:i/>
        </w:rPr>
        <w:t>Examen general( vasos y nervios)</w:t>
      </w:r>
    </w:p>
    <w:p w:rsidR="000400EB" w:rsidRDefault="000400EB" w:rsidP="000400EB">
      <w:pPr>
        <w:numPr>
          <w:ilvl w:val="0"/>
          <w:numId w:val="24"/>
        </w:numPr>
        <w:overflowPunct w:val="0"/>
        <w:autoSpaceDE w:val="0"/>
        <w:autoSpaceDN w:val="0"/>
        <w:adjustRightInd w:val="0"/>
        <w:spacing w:after="0" w:line="240" w:lineRule="auto"/>
        <w:jc w:val="both"/>
        <w:textAlignment w:val="baseline"/>
        <w:rPr>
          <w:i/>
        </w:rPr>
      </w:pPr>
      <w:r>
        <w:rPr>
          <w:i/>
        </w:rPr>
        <w:t xml:space="preserve">Para analizar la marcha es preciso recordar que esta es normal cuando primero se apoya el talón y luego el borde externo; se produce el momento de apoyo sobre el borde interno y se eleva el talón por apoyo en el 1ro y 5to metatarsianos (en sus cabezas), con </w:t>
      </w:r>
      <w:proofErr w:type="spellStart"/>
      <w:r>
        <w:rPr>
          <w:i/>
        </w:rPr>
        <w:t>dorsiflexión</w:t>
      </w:r>
      <w:proofErr w:type="spellEnd"/>
      <w:r>
        <w:rPr>
          <w:i/>
        </w:rPr>
        <w:t xml:space="preserve"> de los dedos, en especial del grueso artejo.</w:t>
      </w:r>
    </w:p>
    <w:p w:rsidR="000400EB" w:rsidRDefault="000400EB" w:rsidP="000400EB">
      <w:pPr>
        <w:spacing w:after="0"/>
        <w:ind w:left="568" w:hanging="283"/>
        <w:jc w:val="both"/>
        <w:rPr>
          <w:i/>
        </w:rPr>
      </w:pPr>
      <w:r>
        <w:rPr>
          <w:i/>
        </w:rPr>
        <w:t xml:space="preserve">Se recomienda la prueba de Jack para precisar dónde se produce el hundimiento o dónde se quiebra el arco longitudinal; el paciente debe estar parado, y el examinador, mirando el pie por su cara interna, levanta el grueso artejo. El arco se forma cuando la ruptura ocurre en la articulación </w:t>
      </w:r>
      <w:proofErr w:type="spellStart"/>
      <w:r>
        <w:rPr>
          <w:i/>
        </w:rPr>
        <w:t>escafoideocuneiforme</w:t>
      </w:r>
      <w:proofErr w:type="gramStart"/>
      <w:r>
        <w:rPr>
          <w:i/>
        </w:rPr>
        <w:t>;si</w:t>
      </w:r>
      <w:proofErr w:type="spellEnd"/>
      <w:proofErr w:type="gramEnd"/>
      <w:r>
        <w:rPr>
          <w:i/>
        </w:rPr>
        <w:t xml:space="preserve"> el arco no se moviliza es que la </w:t>
      </w:r>
      <w:proofErr w:type="spellStart"/>
      <w:r>
        <w:rPr>
          <w:i/>
        </w:rPr>
        <w:t>rupturaha</w:t>
      </w:r>
      <w:proofErr w:type="spellEnd"/>
      <w:r>
        <w:rPr>
          <w:i/>
        </w:rPr>
        <w:t xml:space="preserve"> ocurrido a nivel de la </w:t>
      </w:r>
      <w:proofErr w:type="spellStart"/>
      <w:r>
        <w:rPr>
          <w:i/>
        </w:rPr>
        <w:t>astragaloescafoidea</w:t>
      </w:r>
      <w:proofErr w:type="spellEnd"/>
      <w:r>
        <w:rPr>
          <w:i/>
        </w:rPr>
        <w:t>.</w:t>
      </w:r>
    </w:p>
    <w:p w:rsidR="000400EB" w:rsidRDefault="000400EB" w:rsidP="000400EB">
      <w:pPr>
        <w:spacing w:after="0"/>
        <w:ind w:left="568" w:hanging="283"/>
        <w:jc w:val="both"/>
        <w:rPr>
          <w:i/>
        </w:rPr>
      </w:pPr>
      <w:r>
        <w:rPr>
          <w:i/>
        </w:rPr>
        <w:t xml:space="preserve">Siempre debe buscarse la presencia de otras deformidades asociadas con el pie </w:t>
      </w:r>
      <w:proofErr w:type="spellStart"/>
      <w:r>
        <w:rPr>
          <w:i/>
        </w:rPr>
        <w:t>plano</w:t>
      </w:r>
      <w:proofErr w:type="gramStart"/>
      <w:r>
        <w:rPr>
          <w:i/>
        </w:rPr>
        <w:t>,en</w:t>
      </w:r>
      <w:proofErr w:type="spellEnd"/>
      <w:proofErr w:type="gramEnd"/>
      <w:r>
        <w:rPr>
          <w:i/>
        </w:rPr>
        <w:t xml:space="preserve"> especial </w:t>
      </w:r>
      <w:proofErr w:type="spellStart"/>
      <w:r>
        <w:rPr>
          <w:i/>
        </w:rPr>
        <w:t>genu</w:t>
      </w:r>
      <w:proofErr w:type="spellEnd"/>
      <w:r>
        <w:rPr>
          <w:i/>
        </w:rPr>
        <w:t xml:space="preserve"> </w:t>
      </w:r>
      <w:proofErr w:type="spellStart"/>
      <w:r>
        <w:rPr>
          <w:i/>
        </w:rPr>
        <w:t>valgum</w:t>
      </w:r>
      <w:proofErr w:type="spellEnd"/>
      <w:r>
        <w:rPr>
          <w:i/>
        </w:rPr>
        <w:t xml:space="preserve">, </w:t>
      </w:r>
      <w:proofErr w:type="spellStart"/>
      <w:r>
        <w:rPr>
          <w:i/>
        </w:rPr>
        <w:t>genu</w:t>
      </w:r>
      <w:proofErr w:type="spellEnd"/>
      <w:r>
        <w:rPr>
          <w:i/>
        </w:rPr>
        <w:t xml:space="preserve"> </w:t>
      </w:r>
      <w:proofErr w:type="spellStart"/>
      <w:r>
        <w:rPr>
          <w:i/>
        </w:rPr>
        <w:t>recurvatum</w:t>
      </w:r>
      <w:proofErr w:type="spellEnd"/>
      <w:r>
        <w:rPr>
          <w:i/>
        </w:rPr>
        <w:t xml:space="preserve">, </w:t>
      </w:r>
      <w:proofErr w:type="spellStart"/>
      <w:r>
        <w:rPr>
          <w:i/>
        </w:rPr>
        <w:t>incurvación</w:t>
      </w:r>
      <w:proofErr w:type="spellEnd"/>
      <w:r>
        <w:rPr>
          <w:i/>
        </w:rPr>
        <w:t xml:space="preserve"> tibial, </w:t>
      </w:r>
      <w:proofErr w:type="spellStart"/>
      <w:r>
        <w:rPr>
          <w:i/>
        </w:rPr>
        <w:t>cifoescoliosis</w:t>
      </w:r>
      <w:proofErr w:type="spellEnd"/>
      <w:r>
        <w:rPr>
          <w:i/>
        </w:rPr>
        <w:t>, escoliosis y asimetrías pélvicas.</w:t>
      </w:r>
    </w:p>
    <w:p w:rsidR="000400EB" w:rsidRDefault="000400EB" w:rsidP="000400EB">
      <w:pPr>
        <w:spacing w:after="0"/>
        <w:ind w:left="568" w:hanging="283"/>
        <w:jc w:val="both"/>
        <w:rPr>
          <w:i/>
        </w:rPr>
      </w:pPr>
    </w:p>
    <w:p w:rsidR="000400EB" w:rsidRDefault="000400EB" w:rsidP="000400EB">
      <w:pPr>
        <w:spacing w:after="0"/>
        <w:ind w:left="568" w:hanging="283"/>
        <w:jc w:val="both"/>
        <w:rPr>
          <w:i/>
        </w:rPr>
      </w:pPr>
      <w:proofErr w:type="spellStart"/>
      <w:r>
        <w:rPr>
          <w:i/>
        </w:rPr>
        <w:t>Examenes</w:t>
      </w:r>
      <w:proofErr w:type="spellEnd"/>
      <w:r>
        <w:rPr>
          <w:i/>
        </w:rPr>
        <w:t xml:space="preserve"> complementarios:</w:t>
      </w:r>
    </w:p>
    <w:p w:rsidR="000400EB" w:rsidRDefault="000400EB" w:rsidP="000400EB">
      <w:pPr>
        <w:spacing w:after="0"/>
        <w:ind w:left="568" w:hanging="283"/>
        <w:jc w:val="both"/>
        <w:rPr>
          <w:i/>
        </w:rPr>
      </w:pPr>
      <w:r>
        <w:rPr>
          <w:i/>
        </w:rPr>
        <w:t>Radiología.</w:t>
      </w:r>
    </w:p>
    <w:p w:rsidR="000400EB" w:rsidRDefault="000400EB" w:rsidP="000400EB">
      <w:pPr>
        <w:spacing w:after="0"/>
        <w:ind w:left="568" w:hanging="283"/>
        <w:jc w:val="both"/>
        <w:rPr>
          <w:i/>
        </w:rPr>
      </w:pPr>
      <w:r>
        <w:rPr>
          <w:i/>
        </w:rPr>
        <w:t xml:space="preserve">En la radiografía que se realiza a un paciente con los pies </w:t>
      </w:r>
      <w:proofErr w:type="gramStart"/>
      <w:r>
        <w:rPr>
          <w:i/>
        </w:rPr>
        <w:t>normales ,</w:t>
      </w:r>
      <w:proofErr w:type="gramEnd"/>
      <w:r>
        <w:rPr>
          <w:i/>
        </w:rPr>
        <w:t xml:space="preserve"> estando parado, hay una divergencia de aproximadamente 20º entre la </w:t>
      </w:r>
      <w:proofErr w:type="spellStart"/>
      <w:r>
        <w:rPr>
          <w:i/>
        </w:rPr>
        <w:t>linea</w:t>
      </w:r>
      <w:proofErr w:type="spellEnd"/>
      <w:r>
        <w:rPr>
          <w:i/>
        </w:rPr>
        <w:t xml:space="preserve"> eje del astrágalo y la del calcáneo, con variaciones de </w:t>
      </w:r>
      <w:smartTag w:uri="urn:schemas-microsoft-com:office:smarttags" w:element="metricconverter">
        <w:smartTagPr>
          <w:attr w:name="ProductID" w:val="5 a"/>
        </w:smartTagPr>
        <w:r>
          <w:rPr>
            <w:i/>
          </w:rPr>
          <w:t>5 a</w:t>
        </w:r>
      </w:smartTag>
      <w:r>
        <w:rPr>
          <w:i/>
        </w:rPr>
        <w:t xml:space="preserve"> 18º . En la vista lateral se observa que la línea que pasa por el centro del astrágalo forma un ángulo de unos 25º con la horizontal , y la que pasa por el borde inferior del calcáneo forma un ángulo de unos 15º en el sentido de la </w:t>
      </w:r>
      <w:proofErr w:type="spellStart"/>
      <w:r>
        <w:rPr>
          <w:i/>
        </w:rPr>
        <w:t>dorsiflexión</w:t>
      </w:r>
      <w:proofErr w:type="spellEnd"/>
      <w:r>
        <w:rPr>
          <w:i/>
        </w:rPr>
        <w:t xml:space="preserve"> .</w:t>
      </w:r>
    </w:p>
    <w:p w:rsidR="000400EB" w:rsidRDefault="000400EB" w:rsidP="000400EB">
      <w:pPr>
        <w:spacing w:after="0"/>
        <w:ind w:left="568" w:hanging="283"/>
        <w:jc w:val="both"/>
        <w:rPr>
          <w:i/>
        </w:rPr>
      </w:pPr>
      <w:r>
        <w:rPr>
          <w:i/>
        </w:rPr>
        <w:t xml:space="preserve">   En los casos de pie flexible se aumenta el ángulo </w:t>
      </w:r>
      <w:proofErr w:type="spellStart"/>
      <w:r>
        <w:rPr>
          <w:i/>
        </w:rPr>
        <w:t>astragalocalcáneo</w:t>
      </w:r>
      <w:proofErr w:type="spellEnd"/>
      <w:r>
        <w:rPr>
          <w:i/>
        </w:rPr>
        <w:t xml:space="preserve"> en la vista </w:t>
      </w:r>
      <w:proofErr w:type="spellStart"/>
      <w:proofErr w:type="gramStart"/>
      <w:r>
        <w:rPr>
          <w:i/>
        </w:rPr>
        <w:t>anteroposterior</w:t>
      </w:r>
      <w:proofErr w:type="spellEnd"/>
      <w:r>
        <w:rPr>
          <w:i/>
        </w:rPr>
        <w:t xml:space="preserve"> .</w:t>
      </w:r>
      <w:proofErr w:type="gramEnd"/>
    </w:p>
    <w:p w:rsidR="000400EB" w:rsidRDefault="000400EB" w:rsidP="000400EB">
      <w:pPr>
        <w:spacing w:after="0"/>
        <w:ind w:left="568" w:hanging="283"/>
        <w:jc w:val="both"/>
        <w:rPr>
          <w:i/>
        </w:rPr>
      </w:pPr>
      <w:r>
        <w:rPr>
          <w:i/>
        </w:rPr>
        <w:t xml:space="preserve">  En los casos de astrágalo vertical  el ángulo que se forma entre la línea eje de este </w:t>
      </w:r>
      <w:proofErr w:type="gramStart"/>
      <w:r>
        <w:rPr>
          <w:i/>
        </w:rPr>
        <w:t>hueso ,</w:t>
      </w:r>
      <w:proofErr w:type="gramEnd"/>
      <w:r>
        <w:rPr>
          <w:i/>
        </w:rPr>
        <w:t xml:space="preserve"> con la horizontal, en vista lateral, llega cerca de los 90º y se ve la luxación del escafoides .</w:t>
      </w:r>
    </w:p>
    <w:p w:rsidR="000400EB" w:rsidRDefault="000400EB" w:rsidP="000400EB">
      <w:pPr>
        <w:spacing w:after="0"/>
        <w:ind w:left="568" w:hanging="283"/>
        <w:jc w:val="both"/>
        <w:rPr>
          <w:i/>
        </w:rPr>
      </w:pPr>
      <w:r>
        <w:rPr>
          <w:i/>
        </w:rPr>
        <w:t xml:space="preserve">  En presencia de un pre- </w:t>
      </w:r>
      <w:proofErr w:type="spellStart"/>
      <w:r>
        <w:rPr>
          <w:i/>
        </w:rPr>
        <w:t>hallux</w:t>
      </w:r>
      <w:proofErr w:type="spellEnd"/>
      <w:r>
        <w:rPr>
          <w:i/>
        </w:rPr>
        <w:t xml:space="preserve"> se ve el hueso supernumerario en la cara interna del escafoides, en la vista </w:t>
      </w:r>
      <w:proofErr w:type="spellStart"/>
      <w:r>
        <w:rPr>
          <w:i/>
        </w:rPr>
        <w:t>anteroposterior</w:t>
      </w:r>
      <w:proofErr w:type="spellEnd"/>
      <w:r>
        <w:rPr>
          <w:i/>
        </w:rPr>
        <w:t>.</w:t>
      </w:r>
    </w:p>
    <w:p w:rsidR="000400EB" w:rsidRDefault="000400EB" w:rsidP="000400EB">
      <w:pPr>
        <w:spacing w:after="0"/>
        <w:ind w:left="568" w:hanging="283"/>
        <w:jc w:val="both"/>
        <w:rPr>
          <w:i/>
        </w:rPr>
      </w:pPr>
      <w:r>
        <w:rPr>
          <w:i/>
        </w:rPr>
        <w:t xml:space="preserve">       </w:t>
      </w:r>
    </w:p>
    <w:p w:rsidR="000400EB" w:rsidRDefault="000400EB" w:rsidP="000400EB">
      <w:pPr>
        <w:jc w:val="center"/>
        <w:rPr>
          <w:b/>
          <w:u w:val="single"/>
        </w:rPr>
      </w:pPr>
      <w:r>
        <w:rPr>
          <w:b/>
          <w:u w:val="single"/>
        </w:rPr>
        <w:t>PIE  EQUIN</w:t>
      </w:r>
      <w:r w:rsidRPr="003E378A">
        <w:rPr>
          <w:b/>
          <w:u w:val="single"/>
        </w:rPr>
        <w:t>OVARO</w:t>
      </w:r>
    </w:p>
    <w:p w:rsidR="000400EB" w:rsidRDefault="000400EB" w:rsidP="000400EB">
      <w:pPr>
        <w:jc w:val="both"/>
      </w:pPr>
      <w:r>
        <w:t xml:space="preserve">El pie equino varo comúnmente llamado ¨Pie Zambo¨ está considerado la malformación congénita del pie más importante, observable en la mayoría de los pacientes con </w:t>
      </w:r>
      <w:proofErr w:type="spellStart"/>
      <w:r>
        <w:t>mielomeningocele</w:t>
      </w:r>
      <w:proofErr w:type="spellEnd"/>
      <w:r>
        <w:t xml:space="preserve"> y otras patologías como la parálisis cerebral Infantil. Es más frecuente en niños que en niñas considerándose un defecto en el desarrollo prenatal puede presentarse en uno o en ambos pies. En el 10% de los casos, según autores como </w:t>
      </w:r>
      <w:proofErr w:type="spellStart"/>
      <w:r>
        <w:t>Tachdjian</w:t>
      </w:r>
      <w:proofErr w:type="spellEnd"/>
      <w:r>
        <w:t xml:space="preserve">, la enfermedad es adquirida y resultado del desequilibrio, espasticidad y fibrosis musculares. Los extensores del 1er dedo del pie, los peroneos y el tibial anterior por lo general están paralíticos, aunque este </w:t>
      </w:r>
      <w:r>
        <w:lastRenderedPageBreak/>
        <w:t>último puede estar funcional. Se detecta actividad refleja y espasticidad del musculo tibial posterior, fibrosis del tríceps sural, y el flexor largo del 1er dedo. Existen otras teorías planteadas por Campbell y colaboradores que hablan de un defecto primario del plasma germinal del astrágalo causando una flexión plantar mantenida con inversión del hueso y posteriores alteraciones de los tejidos blandos de las articulaciones y de los complejos musculo tendinosos. Otra propone que son las alteraciones primarias de los tejidos blandos de las unidades neuromusculares las que determinan secundariamente las alteraciones óseas.</w:t>
      </w:r>
    </w:p>
    <w:p w:rsidR="000400EB" w:rsidRDefault="000400EB" w:rsidP="000400EB">
      <w:pPr>
        <w:jc w:val="both"/>
      </w:pPr>
      <w:r>
        <w:t xml:space="preserve">Para el diagnostico de esta entidad patológica es importante tener en cuenta que esta anomalía se caracteriza por: </w:t>
      </w:r>
    </w:p>
    <w:p w:rsidR="000400EB" w:rsidRDefault="000400EB" w:rsidP="000400EB">
      <w:pPr>
        <w:pStyle w:val="Prrafodelista"/>
        <w:numPr>
          <w:ilvl w:val="0"/>
          <w:numId w:val="1"/>
        </w:numPr>
        <w:jc w:val="both"/>
      </w:pPr>
      <w:r>
        <w:t>Inversión y aducción de la parte anterior del pie.</w:t>
      </w:r>
    </w:p>
    <w:p w:rsidR="000400EB" w:rsidRDefault="000400EB" w:rsidP="000400EB">
      <w:pPr>
        <w:pStyle w:val="Prrafodelista"/>
        <w:numPr>
          <w:ilvl w:val="0"/>
          <w:numId w:val="1"/>
        </w:numPr>
        <w:jc w:val="both"/>
      </w:pPr>
      <w:r>
        <w:t>Varo del calcáneo.</w:t>
      </w:r>
    </w:p>
    <w:p w:rsidR="000400EB" w:rsidRDefault="000400EB" w:rsidP="000400EB">
      <w:pPr>
        <w:pStyle w:val="Prrafodelista"/>
        <w:numPr>
          <w:ilvl w:val="0"/>
          <w:numId w:val="1"/>
        </w:numPr>
        <w:jc w:val="both"/>
      </w:pPr>
      <w:r>
        <w:t>Posición equina (flexión plantar).</w:t>
      </w:r>
    </w:p>
    <w:p w:rsidR="000400EB" w:rsidRDefault="000400EB" w:rsidP="000400EB">
      <w:pPr>
        <w:pStyle w:val="Prrafodelista"/>
        <w:numPr>
          <w:ilvl w:val="0"/>
          <w:numId w:val="1"/>
        </w:numPr>
        <w:jc w:val="both"/>
      </w:pPr>
      <w:r>
        <w:t>Contracción de los tejidos blandos de la parte media del pie.</w:t>
      </w:r>
    </w:p>
    <w:p w:rsidR="000400EB" w:rsidRDefault="000400EB" w:rsidP="000400EB">
      <w:pPr>
        <w:pStyle w:val="Prrafodelista"/>
        <w:numPr>
          <w:ilvl w:val="0"/>
          <w:numId w:val="1"/>
        </w:numPr>
        <w:jc w:val="both"/>
      </w:pPr>
      <w:r>
        <w:t xml:space="preserve">Músculos </w:t>
      </w:r>
      <w:proofErr w:type="spellStart"/>
      <w:r>
        <w:t>eversores</w:t>
      </w:r>
      <w:proofErr w:type="spellEnd"/>
      <w:r>
        <w:t xml:space="preserve"> subdesarrollados y contraídos.</w:t>
      </w:r>
    </w:p>
    <w:p w:rsidR="000400EB" w:rsidRDefault="000400EB" w:rsidP="000400EB">
      <w:pPr>
        <w:pStyle w:val="Prrafodelista"/>
        <w:numPr>
          <w:ilvl w:val="0"/>
          <w:numId w:val="1"/>
        </w:numPr>
        <w:jc w:val="both"/>
      </w:pPr>
      <w:r>
        <w:t>Torsión interna de la tibia.</w:t>
      </w:r>
    </w:p>
    <w:p w:rsidR="000400EB" w:rsidRDefault="000400EB" w:rsidP="000400EB">
      <w:pPr>
        <w:pStyle w:val="Prrafodelista"/>
        <w:numPr>
          <w:ilvl w:val="0"/>
          <w:numId w:val="1"/>
        </w:numPr>
        <w:jc w:val="both"/>
      </w:pPr>
      <w:r>
        <w:t>Resistencia a la corrección pasiva.</w:t>
      </w:r>
    </w:p>
    <w:p w:rsidR="000400EB" w:rsidRDefault="000400EB" w:rsidP="000400EB">
      <w:pPr>
        <w:jc w:val="both"/>
      </w:pPr>
      <w:r>
        <w:t>Los dedos están flexionados y resistentes a ser estirados, el niño se para apoyando el peso de su cuerpo en la base del 5to metatarsiano</w:t>
      </w:r>
    </w:p>
    <w:p w:rsidR="000400EB" w:rsidRDefault="000400EB" w:rsidP="000400EB">
      <w:pPr>
        <w:jc w:val="both"/>
      </w:pPr>
      <w:r>
        <w:t xml:space="preserve">Es importante diferenciar esta patología de un pie en flexión plantar </w:t>
      </w:r>
      <w:proofErr w:type="spellStart"/>
      <w:r>
        <w:t>e</w:t>
      </w:r>
      <w:proofErr w:type="spellEnd"/>
      <w:r>
        <w:t xml:space="preserve"> invertido pero totalmente flexible como suelen tener los niños. De igual manera debemos diferenciarlo del pie con metatarso varo en la que el talón es valgo y movible.</w:t>
      </w:r>
    </w:p>
    <w:p w:rsidR="000400EB" w:rsidRDefault="000400EB" w:rsidP="000400EB">
      <w:pPr>
        <w:jc w:val="both"/>
      </w:pPr>
      <w:r>
        <w:t>Valoración radiológica.</w:t>
      </w:r>
    </w:p>
    <w:p w:rsidR="000400EB" w:rsidRDefault="000400EB" w:rsidP="000400EB">
      <w:pPr>
        <w:jc w:val="both"/>
      </w:pPr>
      <w:r>
        <w:t xml:space="preserve">En niños se indican proyecciones antero posteriores y en laterales en </w:t>
      </w:r>
      <w:proofErr w:type="spellStart"/>
      <w:r>
        <w:t>dorsiflexión</w:t>
      </w:r>
      <w:proofErr w:type="spellEnd"/>
      <w:r>
        <w:t xml:space="preserve"> en extensión de ambos pies, en niños mayores deben obtenerse radiografías anteros posteriores y laterales en bipedestación.</w:t>
      </w:r>
    </w:p>
    <w:p w:rsidR="000400EB" w:rsidRDefault="000400EB" w:rsidP="000400EB">
      <w:pPr>
        <w:jc w:val="both"/>
      </w:pPr>
      <w:r>
        <w:t>Los ángulos fundamentales a evaluar son:</w:t>
      </w:r>
    </w:p>
    <w:tbl>
      <w:tblPr>
        <w:tblStyle w:val="Tablaconcuadrcula"/>
        <w:tblW w:w="0" w:type="auto"/>
        <w:tblLook w:val="04A0"/>
      </w:tblPr>
      <w:tblGrid>
        <w:gridCol w:w="2518"/>
        <w:gridCol w:w="1804"/>
        <w:gridCol w:w="2161"/>
        <w:gridCol w:w="2164"/>
      </w:tblGrid>
      <w:tr w:rsidR="000400EB" w:rsidTr="00F57EE4">
        <w:tc>
          <w:tcPr>
            <w:tcW w:w="2518" w:type="dxa"/>
          </w:tcPr>
          <w:p w:rsidR="000400EB" w:rsidRDefault="000400EB" w:rsidP="00F57EE4">
            <w:pPr>
              <w:jc w:val="both"/>
            </w:pPr>
            <w:r>
              <w:t>Ángulos</w:t>
            </w:r>
          </w:p>
        </w:tc>
        <w:tc>
          <w:tcPr>
            <w:tcW w:w="1804" w:type="dxa"/>
          </w:tcPr>
          <w:p w:rsidR="000400EB" w:rsidRDefault="000400EB" w:rsidP="00F57EE4">
            <w:pPr>
              <w:jc w:val="both"/>
            </w:pPr>
            <w:r>
              <w:t>Vistas</w:t>
            </w:r>
          </w:p>
        </w:tc>
        <w:tc>
          <w:tcPr>
            <w:tcW w:w="2161" w:type="dxa"/>
          </w:tcPr>
          <w:p w:rsidR="000400EB" w:rsidRDefault="000400EB" w:rsidP="00F57EE4">
            <w:pPr>
              <w:jc w:val="both"/>
            </w:pPr>
            <w:r>
              <w:t>Valores Normales</w:t>
            </w:r>
          </w:p>
        </w:tc>
        <w:tc>
          <w:tcPr>
            <w:tcW w:w="2164" w:type="dxa"/>
          </w:tcPr>
          <w:p w:rsidR="000400EB" w:rsidRDefault="000400EB" w:rsidP="00F57EE4">
            <w:pPr>
              <w:jc w:val="both"/>
            </w:pPr>
            <w:r>
              <w:t>Pie Zambo</w:t>
            </w:r>
          </w:p>
        </w:tc>
      </w:tr>
      <w:tr w:rsidR="000400EB" w:rsidTr="00F57EE4">
        <w:tc>
          <w:tcPr>
            <w:tcW w:w="2518" w:type="dxa"/>
          </w:tcPr>
          <w:p w:rsidR="000400EB" w:rsidRDefault="000400EB" w:rsidP="00F57EE4">
            <w:pPr>
              <w:jc w:val="both"/>
            </w:pPr>
            <w:proofErr w:type="spellStart"/>
            <w:r>
              <w:t>Astragalocalcaneo</w:t>
            </w:r>
            <w:proofErr w:type="spellEnd"/>
          </w:p>
        </w:tc>
        <w:tc>
          <w:tcPr>
            <w:tcW w:w="1804" w:type="dxa"/>
          </w:tcPr>
          <w:p w:rsidR="000400EB" w:rsidRDefault="000400EB" w:rsidP="00F57EE4">
            <w:pPr>
              <w:jc w:val="both"/>
            </w:pPr>
            <w:r>
              <w:t>antero posterior</w:t>
            </w:r>
          </w:p>
        </w:tc>
        <w:tc>
          <w:tcPr>
            <w:tcW w:w="2161" w:type="dxa"/>
          </w:tcPr>
          <w:p w:rsidR="000400EB" w:rsidRDefault="000400EB" w:rsidP="00F57EE4">
            <w:pPr>
              <w:jc w:val="both"/>
            </w:pPr>
            <w:r>
              <w:t>30- 55 grados</w:t>
            </w:r>
          </w:p>
        </w:tc>
        <w:tc>
          <w:tcPr>
            <w:tcW w:w="2164" w:type="dxa"/>
          </w:tcPr>
          <w:p w:rsidR="000400EB" w:rsidRDefault="000400EB" w:rsidP="00F57EE4">
            <w:pPr>
              <w:jc w:val="both"/>
            </w:pPr>
            <w:r>
              <w:t>Disminuye</w:t>
            </w:r>
          </w:p>
        </w:tc>
      </w:tr>
      <w:tr w:rsidR="000400EB" w:rsidTr="00F57EE4">
        <w:tc>
          <w:tcPr>
            <w:tcW w:w="2518" w:type="dxa"/>
          </w:tcPr>
          <w:p w:rsidR="000400EB" w:rsidRDefault="000400EB" w:rsidP="00F57EE4">
            <w:pPr>
              <w:jc w:val="both"/>
            </w:pPr>
            <w:proofErr w:type="spellStart"/>
            <w:r>
              <w:t>Astragalocalcaneo</w:t>
            </w:r>
            <w:proofErr w:type="spellEnd"/>
          </w:p>
        </w:tc>
        <w:tc>
          <w:tcPr>
            <w:tcW w:w="1804" w:type="dxa"/>
          </w:tcPr>
          <w:p w:rsidR="000400EB" w:rsidRDefault="000400EB" w:rsidP="00F57EE4">
            <w:pPr>
              <w:jc w:val="both"/>
            </w:pPr>
            <w:r>
              <w:t>lateral</w:t>
            </w:r>
          </w:p>
        </w:tc>
        <w:tc>
          <w:tcPr>
            <w:tcW w:w="2161" w:type="dxa"/>
          </w:tcPr>
          <w:p w:rsidR="000400EB" w:rsidRDefault="000400EB" w:rsidP="00F57EE4">
            <w:pPr>
              <w:jc w:val="both"/>
            </w:pPr>
            <w:r>
              <w:t>25- 50 grados</w:t>
            </w:r>
          </w:p>
        </w:tc>
        <w:tc>
          <w:tcPr>
            <w:tcW w:w="2164" w:type="dxa"/>
          </w:tcPr>
          <w:p w:rsidR="000400EB" w:rsidRDefault="000400EB" w:rsidP="00F57EE4">
            <w:pPr>
              <w:jc w:val="both"/>
            </w:pPr>
            <w:r>
              <w:t>Disminuye</w:t>
            </w:r>
          </w:p>
        </w:tc>
      </w:tr>
      <w:tr w:rsidR="000400EB" w:rsidTr="00F57EE4">
        <w:tc>
          <w:tcPr>
            <w:tcW w:w="2518" w:type="dxa"/>
            <w:tcBorders>
              <w:right w:val="single" w:sz="4" w:space="0" w:color="auto"/>
            </w:tcBorders>
          </w:tcPr>
          <w:p w:rsidR="000400EB" w:rsidRDefault="000400EB" w:rsidP="00F57EE4">
            <w:pPr>
              <w:jc w:val="both"/>
            </w:pPr>
            <w:r>
              <w:t>Astrágalo- 1metatarsiano</w:t>
            </w:r>
          </w:p>
        </w:tc>
        <w:tc>
          <w:tcPr>
            <w:tcW w:w="1804" w:type="dxa"/>
            <w:tcBorders>
              <w:left w:val="single" w:sz="4" w:space="0" w:color="auto"/>
              <w:right w:val="single" w:sz="4" w:space="0" w:color="auto"/>
            </w:tcBorders>
          </w:tcPr>
          <w:p w:rsidR="000400EB" w:rsidRDefault="000400EB" w:rsidP="00F57EE4">
            <w:pPr>
              <w:jc w:val="both"/>
            </w:pPr>
            <w:r>
              <w:t>antero posterior</w:t>
            </w:r>
          </w:p>
        </w:tc>
        <w:tc>
          <w:tcPr>
            <w:tcW w:w="2161" w:type="dxa"/>
            <w:tcBorders>
              <w:left w:val="single" w:sz="4" w:space="0" w:color="auto"/>
              <w:right w:val="single" w:sz="4" w:space="0" w:color="auto"/>
            </w:tcBorders>
          </w:tcPr>
          <w:p w:rsidR="000400EB" w:rsidRDefault="000400EB" w:rsidP="00F57EE4">
            <w:pPr>
              <w:jc w:val="both"/>
            </w:pPr>
            <w:r>
              <w:t>5- 15 grados</w:t>
            </w:r>
          </w:p>
        </w:tc>
        <w:tc>
          <w:tcPr>
            <w:tcW w:w="2164" w:type="dxa"/>
            <w:tcBorders>
              <w:left w:val="single" w:sz="4" w:space="0" w:color="auto"/>
            </w:tcBorders>
          </w:tcPr>
          <w:p w:rsidR="000400EB" w:rsidRDefault="000400EB" w:rsidP="00F57EE4">
            <w:pPr>
              <w:jc w:val="both"/>
            </w:pPr>
            <w:r>
              <w:t>Disminuye</w:t>
            </w:r>
          </w:p>
        </w:tc>
      </w:tr>
      <w:tr w:rsidR="000400EB" w:rsidTr="00F57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30"/>
        </w:trPr>
        <w:tc>
          <w:tcPr>
            <w:tcW w:w="2518" w:type="dxa"/>
          </w:tcPr>
          <w:p w:rsidR="000400EB" w:rsidRDefault="000400EB" w:rsidP="00F57EE4">
            <w:pPr>
              <w:ind w:left="108"/>
              <w:jc w:val="both"/>
            </w:pPr>
            <w:r>
              <w:t>Tibio calcáneo</w:t>
            </w:r>
          </w:p>
        </w:tc>
        <w:tc>
          <w:tcPr>
            <w:tcW w:w="1804" w:type="dxa"/>
          </w:tcPr>
          <w:p w:rsidR="000400EB" w:rsidRDefault="000400EB" w:rsidP="00F57EE4">
            <w:pPr>
              <w:ind w:left="108"/>
              <w:jc w:val="both"/>
            </w:pPr>
            <w:r>
              <w:t>lateral</w:t>
            </w:r>
          </w:p>
        </w:tc>
        <w:tc>
          <w:tcPr>
            <w:tcW w:w="2161" w:type="dxa"/>
          </w:tcPr>
          <w:p w:rsidR="000400EB" w:rsidRDefault="000400EB" w:rsidP="00F57EE4">
            <w:pPr>
              <w:jc w:val="both"/>
            </w:pPr>
            <w:r>
              <w:t>10- 40 grados</w:t>
            </w:r>
          </w:p>
        </w:tc>
        <w:tc>
          <w:tcPr>
            <w:tcW w:w="2164" w:type="dxa"/>
          </w:tcPr>
          <w:p w:rsidR="000400EB" w:rsidRDefault="000400EB" w:rsidP="00F57EE4">
            <w:pPr>
              <w:jc w:val="both"/>
            </w:pPr>
            <w:r>
              <w:t>Disminuye</w:t>
            </w:r>
          </w:p>
        </w:tc>
      </w:tr>
    </w:tbl>
    <w:p w:rsidR="000400EB" w:rsidRDefault="000400EB" w:rsidP="000400EB">
      <w:pPr>
        <w:jc w:val="both"/>
      </w:pPr>
    </w:p>
    <w:p w:rsidR="000400EB" w:rsidRDefault="000400EB" w:rsidP="000400EB">
      <w:pPr>
        <w:jc w:val="both"/>
      </w:pPr>
      <w:r>
        <w:t>Tratamiento.</w:t>
      </w:r>
    </w:p>
    <w:p w:rsidR="000400EB" w:rsidRDefault="000400EB" w:rsidP="000400EB">
      <w:pPr>
        <w:jc w:val="both"/>
      </w:pPr>
      <w:r>
        <w:t>Debe comenzarse el tratamiento una vez diagnosticado inmediatamente después del nacimiento con aparatos de yeso correctivos, otros métodos como masajes, ejercicios pasivos, zapatos más que contribuir a una buena corrección atrasaría la terapéutica adecuada.</w:t>
      </w:r>
    </w:p>
    <w:p w:rsidR="000400EB" w:rsidRDefault="000400EB" w:rsidP="000400EB">
      <w:pPr>
        <w:jc w:val="both"/>
      </w:pPr>
      <w:r>
        <w:t xml:space="preserve">La recaída es posible en la primera infancia, inclusive luego de una corrección adecuada, por lo que es recomendable instituir un programa a largo plazo de seguimiento  de estos pacientes. </w:t>
      </w:r>
      <w:r>
        <w:lastRenderedPageBreak/>
        <w:t xml:space="preserve">El tratamiento inicial va encaminado a corregir el defecto, luego sobre corregirlo y después mantener la posición correcta del pie hasta que la estructura ósea este completamente desarrollada. </w:t>
      </w:r>
    </w:p>
    <w:p w:rsidR="000400EB" w:rsidRDefault="000400EB" w:rsidP="000400EB">
      <w:pPr>
        <w:jc w:val="both"/>
      </w:pPr>
      <w:r>
        <w:t>La corrección con aparato de yeso se debe realizar corrigiendo primero la aducción y la inversión del pie sin intentar alterar al mismo tiempo la posición equina.</w:t>
      </w:r>
    </w:p>
    <w:p w:rsidR="000400EB" w:rsidRDefault="000400EB" w:rsidP="000400EB">
      <w:pPr>
        <w:jc w:val="both"/>
      </w:pPr>
      <w:r>
        <w:t>Al intentar corregir la posición equina al mismo tiempo que la aducción y la inversión  puede traer como resultado una planta de ¨Pie en mecedora¨ debido a la resistencia que ponen los músculos que conforman el tríceps sural.</w:t>
      </w:r>
    </w:p>
    <w:p w:rsidR="000400EB" w:rsidRDefault="000400EB" w:rsidP="000400EB">
      <w:pPr>
        <w:jc w:val="both"/>
      </w:pPr>
      <w:r>
        <w:t xml:space="preserve">El yeso se debe cambiar dos veces por semana corrigiendo primero la aducción de la parte anterior del pie, el calcáneo se coloca bajo el astrágalo y el talón en posición de tipo valgo. El yeso debe extenderse hasta por encima de la rodilla con la misma flexionada. La torsión interna de la tibia, si está presente, se corrige con rotación externa de la pierna. </w:t>
      </w:r>
    </w:p>
    <w:p w:rsidR="000400EB" w:rsidRDefault="000400EB" w:rsidP="000400EB">
      <w:pPr>
        <w:jc w:val="both"/>
      </w:pPr>
      <w:r>
        <w:t xml:space="preserve">Luego de realizadas las correcciones anteriores se procede a corregir la deformidad en equino alongando poco a poco el tendón de Aquiles mediante </w:t>
      </w:r>
      <w:proofErr w:type="spellStart"/>
      <w:r>
        <w:t>dorsiflexión</w:t>
      </w:r>
      <w:proofErr w:type="spellEnd"/>
      <w:r>
        <w:t xml:space="preserve"> progresiva del tobillo.</w:t>
      </w:r>
    </w:p>
    <w:p w:rsidR="000400EB" w:rsidRDefault="000400EB" w:rsidP="000400EB">
      <w:pPr>
        <w:jc w:val="both"/>
      </w:pPr>
      <w:r>
        <w:t>El enyesado debe utilizarse no como dispositivo de distención, sino como aparato para mantener la corrección lograda por la manipulación suave.</w:t>
      </w:r>
    </w:p>
    <w:p w:rsidR="000400EB" w:rsidRDefault="000400EB" w:rsidP="000400EB">
      <w:pPr>
        <w:jc w:val="both"/>
      </w:pPr>
      <w:r>
        <w:t xml:space="preserve">Una vez corregida la deformidad puede mantenerse con yeso bivalvo o zapatos correctivos externamente girados sobre una tablilla de Denis </w:t>
      </w:r>
      <w:proofErr w:type="spellStart"/>
      <w:r>
        <w:t>Browne</w:t>
      </w:r>
      <w:proofErr w:type="spellEnd"/>
      <w:r>
        <w:t>.</w:t>
      </w:r>
    </w:p>
    <w:p w:rsidR="000400EB" w:rsidRDefault="000400EB" w:rsidP="000400EB">
      <w:pPr>
        <w:jc w:val="both"/>
      </w:pPr>
      <w:r>
        <w:t xml:space="preserve">De no lograrse corrección en 4 meses está indicada la corrección quirúrgica, esta normalmente suele realizarse antes con el objetivo de eliminar las fuerzas de deformación de los músculos y del tejido blando  y restablecer la relación normal de los huesos </w:t>
      </w:r>
      <w:proofErr w:type="spellStart"/>
      <w:r>
        <w:t>tarsianos</w:t>
      </w:r>
      <w:proofErr w:type="spellEnd"/>
      <w:r>
        <w:t xml:space="preserve">. </w:t>
      </w:r>
    </w:p>
    <w:p w:rsidR="000400EB" w:rsidRDefault="000400EB" w:rsidP="000400EB">
      <w:pPr>
        <w:jc w:val="both"/>
      </w:pPr>
      <w:r>
        <w:t xml:space="preserve">Para el tratamiento quirúrgico o procedimiento operatorio diferentes autores como Campbell y </w:t>
      </w:r>
      <w:proofErr w:type="spellStart"/>
      <w:r>
        <w:t>Tachdjian</w:t>
      </w:r>
      <w:proofErr w:type="spellEnd"/>
      <w:r>
        <w:t xml:space="preserve"> describen varias técnicas quirúrgicas cuyo objetivo es común:</w:t>
      </w:r>
    </w:p>
    <w:p w:rsidR="000400EB" w:rsidRDefault="000400EB" w:rsidP="000400EB">
      <w:pPr>
        <w:pStyle w:val="Prrafodelista"/>
        <w:numPr>
          <w:ilvl w:val="0"/>
          <w:numId w:val="2"/>
        </w:numPr>
        <w:jc w:val="both"/>
      </w:pPr>
      <w:r>
        <w:t>Desprendimiento de tejido blando del tejido del borde  interno y estiramiento del tendón de Aquiles.</w:t>
      </w:r>
    </w:p>
    <w:p w:rsidR="000400EB" w:rsidRDefault="000400EB" w:rsidP="000400EB">
      <w:pPr>
        <w:pStyle w:val="Prrafodelista"/>
        <w:numPr>
          <w:ilvl w:val="0"/>
          <w:numId w:val="2"/>
        </w:numPr>
        <w:jc w:val="both"/>
      </w:pPr>
      <w:r>
        <w:t xml:space="preserve">Trasplantes de tendones para cambiar </w:t>
      </w:r>
      <w:proofErr w:type="spellStart"/>
      <w:r>
        <w:t>eversores</w:t>
      </w:r>
      <w:proofErr w:type="spellEnd"/>
      <w:r>
        <w:t xml:space="preserve">, inversores y </w:t>
      </w:r>
      <w:proofErr w:type="spellStart"/>
      <w:r>
        <w:t>dorsiflexores</w:t>
      </w:r>
      <w:proofErr w:type="spellEnd"/>
      <w:r>
        <w:t xml:space="preserve">: el tendón del tibial anterior que básicamente es un inversor- </w:t>
      </w:r>
      <w:proofErr w:type="spellStart"/>
      <w:r>
        <w:t>dorsiflexor</w:t>
      </w:r>
      <w:proofErr w:type="spellEnd"/>
      <w:r>
        <w:t xml:space="preserve"> se pasa  lateralmente a la base del 3 metatarsiano para que se convierta en </w:t>
      </w:r>
      <w:proofErr w:type="spellStart"/>
      <w:r>
        <w:t>eversor</w:t>
      </w:r>
      <w:proofErr w:type="spellEnd"/>
      <w:r>
        <w:t>. El tibial posterior un poderoso flexor plantar- inversor se transfiere hacia fuera.</w:t>
      </w:r>
    </w:p>
    <w:p w:rsidR="000400EB" w:rsidRDefault="000400EB" w:rsidP="000400EB">
      <w:pPr>
        <w:pStyle w:val="Prrafodelista"/>
        <w:numPr>
          <w:ilvl w:val="0"/>
          <w:numId w:val="2"/>
        </w:numPr>
        <w:jc w:val="both"/>
      </w:pPr>
      <w:r>
        <w:t>Osteotomía o artrodesis en la que los huesos y articulaciones se remodelan y funden en la nueva posición adquirida, proceder este que puede terminar en una triple artrodesis.</w:t>
      </w:r>
    </w:p>
    <w:p w:rsidR="000400EB" w:rsidRDefault="000400EB" w:rsidP="000400EB">
      <w:pPr>
        <w:jc w:val="both"/>
      </w:pPr>
      <w:r>
        <w:t xml:space="preserve">Una vez que el niño se incorpora a la marcha se deben priorizar ejercicios para mantener alargados los músculos que conforman el tríceps sural y la de lo </w:t>
      </w:r>
      <w:proofErr w:type="spellStart"/>
      <w:r>
        <w:t>eversores</w:t>
      </w:r>
      <w:proofErr w:type="spellEnd"/>
      <w:r>
        <w:t xml:space="preserve"> esto debe convertirse en un habito diario. Los zapatos arreglados para corregir el pie zambo mejoran la marcha y mantienen la posición deseada.</w:t>
      </w:r>
    </w:p>
    <w:p w:rsidR="000400EB" w:rsidRDefault="000400EB" w:rsidP="000400EB">
      <w:pPr>
        <w:jc w:val="both"/>
      </w:pPr>
      <w:r>
        <w:t>RESUMEN:</w:t>
      </w:r>
    </w:p>
    <w:p w:rsidR="000400EB" w:rsidRPr="002A0ABA" w:rsidRDefault="000400EB" w:rsidP="000400EB">
      <w:pPr>
        <w:jc w:val="both"/>
        <w:rPr>
          <w:sz w:val="24"/>
          <w:szCs w:val="24"/>
          <w:lang w:val="es-MX"/>
        </w:rPr>
      </w:pPr>
      <w:r w:rsidRPr="002A0ABA">
        <w:rPr>
          <w:sz w:val="24"/>
          <w:szCs w:val="24"/>
          <w:lang w:val="es-MX"/>
        </w:rPr>
        <w:lastRenderedPageBreak/>
        <w:t>Pie Zambo.</w:t>
      </w:r>
    </w:p>
    <w:p w:rsidR="000400EB" w:rsidRDefault="000400EB" w:rsidP="000400EB">
      <w:pPr>
        <w:jc w:val="both"/>
        <w:rPr>
          <w:sz w:val="24"/>
          <w:szCs w:val="24"/>
          <w:lang w:val="es-MX"/>
        </w:rPr>
      </w:pPr>
      <w:r>
        <w:rPr>
          <w:sz w:val="24"/>
          <w:szCs w:val="24"/>
          <w:lang w:val="es-MX"/>
        </w:rPr>
        <w:t>0 a 6 meses   m</w:t>
      </w:r>
      <w:r w:rsidRPr="002A0ABA">
        <w:rPr>
          <w:sz w:val="24"/>
          <w:szCs w:val="24"/>
          <w:lang w:val="es-MX"/>
        </w:rPr>
        <w:t>anipulaciones  más yeso</w:t>
      </w:r>
    </w:p>
    <w:p w:rsidR="000400EB" w:rsidRDefault="000400EB" w:rsidP="000400EB">
      <w:pPr>
        <w:jc w:val="both"/>
        <w:rPr>
          <w:sz w:val="24"/>
          <w:szCs w:val="24"/>
          <w:lang w:val="es-MX"/>
        </w:rPr>
      </w:pPr>
    </w:p>
    <w:p w:rsidR="000400EB" w:rsidRPr="002E6D65" w:rsidRDefault="000400EB" w:rsidP="000400EB">
      <w:pPr>
        <w:jc w:val="both"/>
        <w:rPr>
          <w:sz w:val="24"/>
          <w:szCs w:val="24"/>
          <w:u w:val="single"/>
          <w:lang w:val="es-MX"/>
        </w:rPr>
      </w:pPr>
      <w:r w:rsidRPr="002E6D65">
        <w:rPr>
          <w:sz w:val="24"/>
          <w:szCs w:val="24"/>
          <w:u w:val="single"/>
          <w:lang w:val="es-MX"/>
        </w:rPr>
        <w:t xml:space="preserve"> Pie Varo equino fácilmente reductible</w:t>
      </w:r>
    </w:p>
    <w:p w:rsidR="000400EB" w:rsidRPr="002A0ABA" w:rsidRDefault="000400EB" w:rsidP="000400EB">
      <w:pPr>
        <w:jc w:val="both"/>
        <w:rPr>
          <w:sz w:val="24"/>
          <w:szCs w:val="24"/>
          <w:lang w:val="es-MX"/>
        </w:rPr>
      </w:pPr>
      <w:r w:rsidRPr="002A0ABA">
        <w:rPr>
          <w:sz w:val="24"/>
          <w:szCs w:val="24"/>
          <w:lang w:val="es-MX"/>
        </w:rPr>
        <w:t>6 meses a 1 año Yeso más Férula Denis-Brown (24 horas)</w:t>
      </w:r>
    </w:p>
    <w:p w:rsidR="000400EB" w:rsidRPr="002A0ABA" w:rsidRDefault="000400EB" w:rsidP="000400EB">
      <w:pPr>
        <w:jc w:val="both"/>
        <w:rPr>
          <w:sz w:val="24"/>
          <w:szCs w:val="24"/>
          <w:lang w:val="es-MX"/>
        </w:rPr>
      </w:pPr>
      <w:r>
        <w:rPr>
          <w:sz w:val="24"/>
          <w:szCs w:val="24"/>
          <w:lang w:val="es-MX"/>
        </w:rPr>
        <w:t>1 a 3 años c</w:t>
      </w:r>
      <w:r w:rsidRPr="002A0ABA">
        <w:rPr>
          <w:sz w:val="24"/>
          <w:szCs w:val="24"/>
          <w:lang w:val="es-MX"/>
        </w:rPr>
        <w:t xml:space="preserve">alzado anti varo más Férula </w:t>
      </w:r>
      <w:proofErr w:type="spellStart"/>
      <w:r w:rsidRPr="002A0ABA">
        <w:rPr>
          <w:sz w:val="24"/>
          <w:szCs w:val="24"/>
          <w:lang w:val="es-MX"/>
        </w:rPr>
        <w:t>denis-brown</w:t>
      </w:r>
      <w:proofErr w:type="spellEnd"/>
      <w:r w:rsidRPr="002A0ABA">
        <w:rPr>
          <w:sz w:val="24"/>
          <w:szCs w:val="24"/>
          <w:lang w:val="es-MX"/>
        </w:rPr>
        <w:t xml:space="preserve"> nocturna</w:t>
      </w:r>
    </w:p>
    <w:p w:rsidR="000400EB" w:rsidRPr="002A0ABA" w:rsidRDefault="000400EB" w:rsidP="000400EB">
      <w:pPr>
        <w:jc w:val="both"/>
        <w:rPr>
          <w:sz w:val="24"/>
          <w:szCs w:val="24"/>
          <w:lang w:val="es-MX"/>
        </w:rPr>
      </w:pPr>
      <w:r>
        <w:rPr>
          <w:sz w:val="24"/>
          <w:szCs w:val="24"/>
          <w:lang w:val="es-MX"/>
        </w:rPr>
        <w:t>3 a 5 años s</w:t>
      </w:r>
      <w:r w:rsidRPr="002A0ABA">
        <w:rPr>
          <w:sz w:val="24"/>
          <w:szCs w:val="24"/>
          <w:lang w:val="es-MX"/>
        </w:rPr>
        <w:t>eguimiento clínico 2 veces al año (</w:t>
      </w:r>
      <w:r>
        <w:rPr>
          <w:sz w:val="24"/>
          <w:szCs w:val="24"/>
          <w:lang w:val="es-MX"/>
        </w:rPr>
        <w:t xml:space="preserve">no </w:t>
      </w:r>
      <w:proofErr w:type="spellStart"/>
      <w:r>
        <w:rPr>
          <w:sz w:val="24"/>
          <w:szCs w:val="24"/>
          <w:lang w:val="es-MX"/>
        </w:rPr>
        <w:t>t</w:t>
      </w:r>
      <w:r w:rsidRPr="002A0ABA">
        <w:rPr>
          <w:sz w:val="24"/>
          <w:szCs w:val="24"/>
          <w:lang w:val="es-MX"/>
        </w:rPr>
        <w:t>to</w:t>
      </w:r>
      <w:proofErr w:type="spellEnd"/>
      <w:r w:rsidRPr="002A0ABA">
        <w:rPr>
          <w:sz w:val="24"/>
          <w:szCs w:val="24"/>
          <w:lang w:val="es-MX"/>
        </w:rPr>
        <w:t>)</w:t>
      </w:r>
    </w:p>
    <w:p w:rsidR="000400EB" w:rsidRPr="002A0ABA" w:rsidRDefault="000400EB" w:rsidP="000400EB">
      <w:pPr>
        <w:jc w:val="both"/>
        <w:rPr>
          <w:sz w:val="24"/>
          <w:szCs w:val="24"/>
          <w:lang w:val="es-MX"/>
        </w:rPr>
      </w:pPr>
      <w:r>
        <w:rPr>
          <w:sz w:val="24"/>
          <w:szCs w:val="24"/>
          <w:lang w:val="es-MX"/>
        </w:rPr>
        <w:t>6 a 7 años e</w:t>
      </w:r>
      <w:r w:rsidRPr="002A0ABA">
        <w:rPr>
          <w:sz w:val="24"/>
          <w:szCs w:val="24"/>
          <w:lang w:val="es-MX"/>
        </w:rPr>
        <w:t>valuación final</w:t>
      </w:r>
    </w:p>
    <w:p w:rsidR="000400EB" w:rsidRPr="002E6D65" w:rsidRDefault="000400EB" w:rsidP="000400EB">
      <w:pPr>
        <w:jc w:val="both"/>
        <w:rPr>
          <w:sz w:val="24"/>
          <w:szCs w:val="24"/>
          <w:u w:val="single"/>
          <w:lang w:val="es-MX"/>
        </w:rPr>
      </w:pPr>
      <w:r w:rsidRPr="002E6D65">
        <w:rPr>
          <w:sz w:val="24"/>
          <w:szCs w:val="24"/>
          <w:u w:val="single"/>
          <w:lang w:val="es-MX"/>
        </w:rPr>
        <w:t xml:space="preserve">Pie Varo  </w:t>
      </w:r>
      <w:r>
        <w:rPr>
          <w:sz w:val="24"/>
          <w:szCs w:val="24"/>
          <w:u w:val="single"/>
          <w:lang w:val="es-MX"/>
        </w:rPr>
        <w:t>equino difícil r</w:t>
      </w:r>
      <w:r w:rsidRPr="002E6D65">
        <w:rPr>
          <w:sz w:val="24"/>
          <w:szCs w:val="24"/>
          <w:u w:val="single"/>
          <w:lang w:val="es-MX"/>
        </w:rPr>
        <w:t>educción</w:t>
      </w:r>
    </w:p>
    <w:p w:rsidR="000400EB" w:rsidRPr="002A0ABA" w:rsidRDefault="000400EB" w:rsidP="000400EB">
      <w:pPr>
        <w:jc w:val="both"/>
        <w:rPr>
          <w:sz w:val="24"/>
          <w:szCs w:val="24"/>
          <w:lang w:val="es-MX"/>
        </w:rPr>
      </w:pPr>
      <w:r w:rsidRPr="002A0ABA">
        <w:rPr>
          <w:sz w:val="24"/>
          <w:szCs w:val="24"/>
          <w:lang w:val="es-MX"/>
        </w:rPr>
        <w:t>Técn</w:t>
      </w:r>
      <w:r>
        <w:rPr>
          <w:sz w:val="24"/>
          <w:szCs w:val="24"/>
          <w:lang w:val="es-MX"/>
        </w:rPr>
        <w:t>ica</w:t>
      </w:r>
      <w:r w:rsidRPr="002A0ABA">
        <w:rPr>
          <w:sz w:val="24"/>
          <w:szCs w:val="24"/>
          <w:lang w:val="es-MX"/>
        </w:rPr>
        <w:t>. De Turco</w:t>
      </w:r>
    </w:p>
    <w:p w:rsidR="000400EB" w:rsidRPr="002A0ABA" w:rsidRDefault="000400EB" w:rsidP="000400EB">
      <w:pPr>
        <w:pStyle w:val="Ttulo1"/>
        <w:rPr>
          <w:sz w:val="24"/>
          <w:szCs w:val="24"/>
        </w:rPr>
      </w:pPr>
      <w:r w:rsidRPr="002A0ABA">
        <w:rPr>
          <w:sz w:val="24"/>
          <w:szCs w:val="24"/>
        </w:rPr>
        <w:t>Técn</w:t>
      </w:r>
      <w:r>
        <w:rPr>
          <w:sz w:val="24"/>
          <w:szCs w:val="24"/>
        </w:rPr>
        <w:t>ica</w:t>
      </w:r>
      <w:r w:rsidRPr="002A0ABA">
        <w:rPr>
          <w:sz w:val="24"/>
          <w:szCs w:val="24"/>
        </w:rPr>
        <w:t xml:space="preserve">. De </w:t>
      </w:r>
      <w:proofErr w:type="spellStart"/>
      <w:r w:rsidRPr="002A0ABA">
        <w:rPr>
          <w:sz w:val="24"/>
          <w:szCs w:val="24"/>
        </w:rPr>
        <w:t>Ponseti</w:t>
      </w:r>
      <w:proofErr w:type="spellEnd"/>
    </w:p>
    <w:p w:rsidR="000400EB" w:rsidRPr="002A0ABA" w:rsidRDefault="000400EB" w:rsidP="000400EB">
      <w:pPr>
        <w:numPr>
          <w:ilvl w:val="0"/>
          <w:numId w:val="3"/>
        </w:numPr>
        <w:spacing w:after="0" w:line="240" w:lineRule="auto"/>
        <w:jc w:val="both"/>
        <w:rPr>
          <w:sz w:val="24"/>
          <w:szCs w:val="24"/>
          <w:lang w:val="es-MX"/>
        </w:rPr>
      </w:pPr>
      <w:r w:rsidRPr="002A0ABA">
        <w:rPr>
          <w:sz w:val="24"/>
          <w:szCs w:val="24"/>
          <w:lang w:val="es-MX"/>
        </w:rPr>
        <w:t>Tiempo Posterior. Alargar Aquiles,</w:t>
      </w:r>
      <w:r>
        <w:rPr>
          <w:sz w:val="24"/>
          <w:szCs w:val="24"/>
          <w:lang w:val="es-MX"/>
        </w:rPr>
        <w:t xml:space="preserve"> </w:t>
      </w:r>
      <w:r w:rsidRPr="002A0ABA">
        <w:rPr>
          <w:sz w:val="24"/>
          <w:szCs w:val="24"/>
          <w:lang w:val="es-MX"/>
        </w:rPr>
        <w:t xml:space="preserve">peroneos, flexores, </w:t>
      </w:r>
      <w:proofErr w:type="spellStart"/>
      <w:r w:rsidRPr="002A0ABA">
        <w:rPr>
          <w:sz w:val="24"/>
          <w:szCs w:val="24"/>
          <w:lang w:val="es-MX"/>
        </w:rPr>
        <w:t>capsulotomía</w:t>
      </w:r>
      <w:proofErr w:type="spellEnd"/>
      <w:r w:rsidRPr="002A0ABA">
        <w:rPr>
          <w:sz w:val="24"/>
          <w:szCs w:val="24"/>
          <w:lang w:val="es-MX"/>
        </w:rPr>
        <w:t xml:space="preserve"> tibio</w:t>
      </w:r>
      <w:r>
        <w:rPr>
          <w:sz w:val="24"/>
          <w:szCs w:val="24"/>
          <w:lang w:val="es-MX"/>
        </w:rPr>
        <w:t xml:space="preserve"> </w:t>
      </w:r>
      <w:r w:rsidRPr="002A0ABA">
        <w:rPr>
          <w:sz w:val="24"/>
          <w:szCs w:val="24"/>
          <w:lang w:val="es-MX"/>
        </w:rPr>
        <w:t xml:space="preserve">astragalina y </w:t>
      </w:r>
      <w:proofErr w:type="spellStart"/>
      <w:r w:rsidRPr="002A0ABA">
        <w:rPr>
          <w:sz w:val="24"/>
          <w:szCs w:val="24"/>
          <w:lang w:val="es-MX"/>
        </w:rPr>
        <w:t>subastragalina</w:t>
      </w:r>
      <w:proofErr w:type="spellEnd"/>
      <w:r w:rsidRPr="002A0ABA">
        <w:rPr>
          <w:sz w:val="24"/>
          <w:szCs w:val="24"/>
          <w:lang w:val="es-MX"/>
        </w:rPr>
        <w:t>.</w:t>
      </w:r>
    </w:p>
    <w:p w:rsidR="000400EB" w:rsidRPr="002A0ABA" w:rsidRDefault="000400EB" w:rsidP="000400EB">
      <w:pPr>
        <w:numPr>
          <w:ilvl w:val="0"/>
          <w:numId w:val="3"/>
        </w:numPr>
        <w:spacing w:after="0" w:line="240" w:lineRule="auto"/>
        <w:jc w:val="both"/>
        <w:rPr>
          <w:sz w:val="24"/>
          <w:szCs w:val="24"/>
          <w:lang w:val="es-MX"/>
        </w:rPr>
      </w:pPr>
      <w:r w:rsidRPr="002A0ABA">
        <w:rPr>
          <w:sz w:val="24"/>
          <w:szCs w:val="24"/>
          <w:lang w:val="es-MX"/>
        </w:rPr>
        <w:t xml:space="preserve">Tiempo Interno. </w:t>
      </w:r>
      <w:proofErr w:type="spellStart"/>
      <w:r w:rsidRPr="002A0ABA">
        <w:rPr>
          <w:sz w:val="24"/>
          <w:szCs w:val="24"/>
          <w:lang w:val="es-MX"/>
        </w:rPr>
        <w:t>Capsulotomía</w:t>
      </w:r>
      <w:proofErr w:type="spellEnd"/>
      <w:r w:rsidRPr="002A0ABA">
        <w:rPr>
          <w:sz w:val="24"/>
          <w:szCs w:val="24"/>
          <w:lang w:val="es-MX"/>
        </w:rPr>
        <w:t xml:space="preserve"> </w:t>
      </w:r>
      <w:proofErr w:type="spellStart"/>
      <w:r w:rsidRPr="002A0ABA">
        <w:rPr>
          <w:sz w:val="24"/>
          <w:szCs w:val="24"/>
          <w:lang w:val="es-MX"/>
        </w:rPr>
        <w:t>astragaloclacanea</w:t>
      </w:r>
      <w:proofErr w:type="spellEnd"/>
      <w:r w:rsidRPr="002A0ABA">
        <w:rPr>
          <w:sz w:val="24"/>
          <w:szCs w:val="24"/>
          <w:lang w:val="es-MX"/>
        </w:rPr>
        <w:t xml:space="preserve">, </w:t>
      </w:r>
      <w:proofErr w:type="spellStart"/>
      <w:r w:rsidRPr="002A0ABA">
        <w:rPr>
          <w:sz w:val="24"/>
          <w:szCs w:val="24"/>
          <w:lang w:val="es-MX"/>
        </w:rPr>
        <w:t>calcaneoescafoidea</w:t>
      </w:r>
      <w:proofErr w:type="spellEnd"/>
      <w:r w:rsidRPr="002A0ABA">
        <w:rPr>
          <w:sz w:val="24"/>
          <w:szCs w:val="24"/>
          <w:lang w:val="es-MX"/>
        </w:rPr>
        <w:t xml:space="preserve"> y </w:t>
      </w:r>
      <w:proofErr w:type="spellStart"/>
      <w:r w:rsidRPr="002A0ABA">
        <w:rPr>
          <w:sz w:val="24"/>
          <w:szCs w:val="24"/>
          <w:lang w:val="es-MX"/>
        </w:rPr>
        <w:t>escafocuneana</w:t>
      </w:r>
      <w:proofErr w:type="spellEnd"/>
      <w:r w:rsidRPr="002A0ABA">
        <w:rPr>
          <w:sz w:val="24"/>
          <w:szCs w:val="24"/>
          <w:lang w:val="es-MX"/>
        </w:rPr>
        <w:t xml:space="preserve">, </w:t>
      </w:r>
      <w:proofErr w:type="spellStart"/>
      <w:r w:rsidRPr="002A0ABA">
        <w:rPr>
          <w:sz w:val="24"/>
          <w:szCs w:val="24"/>
          <w:lang w:val="es-MX"/>
        </w:rPr>
        <w:t>elongar</w:t>
      </w:r>
      <w:proofErr w:type="spellEnd"/>
      <w:r w:rsidRPr="002A0ABA">
        <w:rPr>
          <w:sz w:val="24"/>
          <w:szCs w:val="24"/>
          <w:lang w:val="es-MX"/>
        </w:rPr>
        <w:t xml:space="preserve"> aductor del pulgar, sección del haz superficial del </w:t>
      </w:r>
      <w:proofErr w:type="spellStart"/>
      <w:r w:rsidRPr="002A0ABA">
        <w:rPr>
          <w:sz w:val="24"/>
          <w:szCs w:val="24"/>
          <w:lang w:val="es-MX"/>
        </w:rPr>
        <w:t>lig</w:t>
      </w:r>
      <w:proofErr w:type="spellEnd"/>
      <w:r w:rsidRPr="002A0ABA">
        <w:rPr>
          <w:sz w:val="24"/>
          <w:szCs w:val="24"/>
          <w:lang w:val="es-MX"/>
        </w:rPr>
        <w:t>. Deltoides si varo intenso del retropié.</w:t>
      </w:r>
    </w:p>
    <w:p w:rsidR="000400EB" w:rsidRDefault="000400EB" w:rsidP="000400EB">
      <w:pPr>
        <w:numPr>
          <w:ilvl w:val="0"/>
          <w:numId w:val="3"/>
        </w:numPr>
        <w:spacing w:after="0" w:line="240" w:lineRule="auto"/>
        <w:jc w:val="both"/>
        <w:rPr>
          <w:sz w:val="24"/>
          <w:szCs w:val="24"/>
          <w:lang w:val="es-MX"/>
        </w:rPr>
      </w:pPr>
      <w:r w:rsidRPr="002A0ABA">
        <w:rPr>
          <w:sz w:val="24"/>
          <w:szCs w:val="24"/>
          <w:lang w:val="es-MX"/>
        </w:rPr>
        <w:t>Tiempo Externo Cuboides (enucleación)</w:t>
      </w:r>
    </w:p>
    <w:p w:rsidR="000400EB" w:rsidRPr="002E6D65" w:rsidRDefault="000400EB" w:rsidP="000400EB">
      <w:pPr>
        <w:numPr>
          <w:ilvl w:val="0"/>
          <w:numId w:val="3"/>
        </w:numPr>
        <w:spacing w:after="0" w:line="240" w:lineRule="auto"/>
        <w:jc w:val="both"/>
        <w:rPr>
          <w:sz w:val="24"/>
          <w:szCs w:val="24"/>
          <w:lang w:val="es-MX"/>
        </w:rPr>
      </w:pPr>
      <w:r w:rsidRPr="002E6D65">
        <w:rPr>
          <w:sz w:val="24"/>
          <w:szCs w:val="24"/>
          <w:lang w:val="es-MX"/>
        </w:rPr>
        <w:t xml:space="preserve">Tiempo Plantar. </w:t>
      </w:r>
      <w:proofErr w:type="spellStart"/>
      <w:r w:rsidRPr="002E6D65">
        <w:rPr>
          <w:sz w:val="24"/>
          <w:szCs w:val="24"/>
          <w:lang w:val="es-MX"/>
        </w:rPr>
        <w:t>Fasciotomía</w:t>
      </w:r>
      <w:proofErr w:type="spellEnd"/>
      <w:r w:rsidRPr="002E6D65">
        <w:rPr>
          <w:sz w:val="24"/>
          <w:szCs w:val="24"/>
          <w:lang w:val="es-MX"/>
        </w:rPr>
        <w:t xml:space="preserve"> </w:t>
      </w:r>
      <w:proofErr w:type="spellStart"/>
      <w:r w:rsidRPr="002E6D65">
        <w:rPr>
          <w:sz w:val="24"/>
          <w:szCs w:val="24"/>
          <w:lang w:val="es-MX"/>
        </w:rPr>
        <w:t>Plantar.Técnica</w:t>
      </w:r>
      <w:proofErr w:type="spellEnd"/>
      <w:r w:rsidRPr="002E6D65">
        <w:rPr>
          <w:sz w:val="24"/>
          <w:szCs w:val="24"/>
          <w:lang w:val="es-MX"/>
        </w:rPr>
        <w:t xml:space="preserve"> De </w:t>
      </w:r>
      <w:proofErr w:type="spellStart"/>
      <w:r w:rsidRPr="002E6D65">
        <w:rPr>
          <w:sz w:val="24"/>
          <w:szCs w:val="24"/>
          <w:lang w:val="es-MX"/>
        </w:rPr>
        <w:t>Brockman</w:t>
      </w:r>
      <w:proofErr w:type="spellEnd"/>
      <w:r w:rsidRPr="002E6D65">
        <w:rPr>
          <w:sz w:val="24"/>
          <w:szCs w:val="24"/>
          <w:lang w:val="es-MX"/>
        </w:rPr>
        <w:t xml:space="preserve">. </w:t>
      </w:r>
    </w:p>
    <w:p w:rsidR="000400EB" w:rsidRPr="002A0ABA" w:rsidRDefault="000400EB" w:rsidP="000400EB">
      <w:pPr>
        <w:jc w:val="both"/>
        <w:rPr>
          <w:sz w:val="24"/>
          <w:szCs w:val="24"/>
        </w:rPr>
      </w:pPr>
    </w:p>
    <w:p w:rsidR="00CD1FCE" w:rsidRDefault="00CD1FCE"/>
    <w:sectPr w:rsidR="00CD1FCE" w:rsidSect="001236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AC0"/>
    <w:multiLevelType w:val="singleLevel"/>
    <w:tmpl w:val="9314F504"/>
    <w:lvl w:ilvl="0">
      <w:start w:val="2"/>
      <w:numFmt w:val="upperRoman"/>
      <w:lvlText w:val="%1- "/>
      <w:legacy w:legacy="1" w:legacySpace="0" w:legacyIndent="283"/>
      <w:lvlJc w:val="left"/>
      <w:pPr>
        <w:ind w:left="568" w:hanging="283"/>
      </w:pPr>
      <w:rPr>
        <w:b w:val="0"/>
        <w:i w:val="0"/>
        <w:sz w:val="24"/>
      </w:rPr>
    </w:lvl>
  </w:abstractNum>
  <w:abstractNum w:abstractNumId="1">
    <w:nsid w:val="0D006310"/>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2">
    <w:nsid w:val="0E103484"/>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3">
    <w:nsid w:val="0EF3403B"/>
    <w:multiLevelType w:val="singleLevel"/>
    <w:tmpl w:val="C6DA3D3E"/>
    <w:lvl w:ilvl="0">
      <w:start w:val="1"/>
      <w:numFmt w:val="decimal"/>
      <w:lvlText w:val="%1. "/>
      <w:legacy w:legacy="1" w:legacySpace="0" w:legacyIndent="283"/>
      <w:lvlJc w:val="left"/>
      <w:pPr>
        <w:ind w:left="568" w:hanging="283"/>
      </w:pPr>
      <w:rPr>
        <w:b w:val="0"/>
        <w:i w:val="0"/>
        <w:sz w:val="24"/>
      </w:rPr>
    </w:lvl>
  </w:abstractNum>
  <w:abstractNum w:abstractNumId="4">
    <w:nsid w:val="0FF27B50"/>
    <w:multiLevelType w:val="singleLevel"/>
    <w:tmpl w:val="F404C326"/>
    <w:lvl w:ilvl="0">
      <w:start w:val="1"/>
      <w:numFmt w:val="decimal"/>
      <w:lvlText w:val="%1."/>
      <w:legacy w:legacy="1" w:legacySpace="0" w:legacyIndent="283"/>
      <w:lvlJc w:val="left"/>
      <w:pPr>
        <w:ind w:left="283" w:hanging="283"/>
      </w:pPr>
    </w:lvl>
  </w:abstractNum>
  <w:abstractNum w:abstractNumId="5">
    <w:nsid w:val="10105C5F"/>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6">
    <w:nsid w:val="127428E1"/>
    <w:multiLevelType w:val="singleLevel"/>
    <w:tmpl w:val="BBF6858C"/>
    <w:lvl w:ilvl="0">
      <w:start w:val="1"/>
      <w:numFmt w:val="none"/>
      <w:lvlText w:val=""/>
      <w:legacy w:legacy="1" w:legacySpace="0" w:legacyIndent="283"/>
      <w:lvlJc w:val="left"/>
      <w:pPr>
        <w:ind w:left="283" w:hanging="283"/>
      </w:pPr>
      <w:rPr>
        <w:rFonts w:ascii="Symbol" w:hAnsi="Symbol" w:hint="default"/>
      </w:rPr>
    </w:lvl>
  </w:abstractNum>
  <w:abstractNum w:abstractNumId="7">
    <w:nsid w:val="1DF16A4B"/>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8">
    <w:nsid w:val="21AB5FF1"/>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9">
    <w:nsid w:val="22085871"/>
    <w:multiLevelType w:val="hybridMultilevel"/>
    <w:tmpl w:val="7B1C5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8BF50ED"/>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11">
    <w:nsid w:val="337A7DCB"/>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12">
    <w:nsid w:val="34265A7A"/>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13">
    <w:nsid w:val="42463B5C"/>
    <w:multiLevelType w:val="singleLevel"/>
    <w:tmpl w:val="08AC2798"/>
    <w:lvl w:ilvl="0">
      <w:start w:val="2"/>
      <w:numFmt w:val="decimal"/>
      <w:lvlText w:val="%1- "/>
      <w:legacy w:legacy="1" w:legacySpace="0" w:legacyIndent="283"/>
      <w:lvlJc w:val="left"/>
      <w:pPr>
        <w:ind w:left="853" w:hanging="283"/>
      </w:pPr>
      <w:rPr>
        <w:b w:val="0"/>
        <w:i w:val="0"/>
        <w:sz w:val="24"/>
      </w:rPr>
    </w:lvl>
  </w:abstractNum>
  <w:abstractNum w:abstractNumId="14">
    <w:nsid w:val="4EDD48C8"/>
    <w:multiLevelType w:val="singleLevel"/>
    <w:tmpl w:val="BBF6858C"/>
    <w:lvl w:ilvl="0">
      <w:start w:val="1"/>
      <w:numFmt w:val="none"/>
      <w:lvlText w:val=""/>
      <w:legacy w:legacy="1" w:legacySpace="0" w:legacyIndent="283"/>
      <w:lvlJc w:val="left"/>
      <w:pPr>
        <w:ind w:left="283" w:hanging="283"/>
      </w:pPr>
      <w:rPr>
        <w:rFonts w:ascii="Symbol" w:hAnsi="Symbol" w:hint="default"/>
      </w:rPr>
    </w:lvl>
  </w:abstractNum>
  <w:abstractNum w:abstractNumId="15">
    <w:nsid w:val="500D57B2"/>
    <w:multiLevelType w:val="singleLevel"/>
    <w:tmpl w:val="BBF6858C"/>
    <w:lvl w:ilvl="0">
      <w:start w:val="1"/>
      <w:numFmt w:val="none"/>
      <w:lvlText w:val=""/>
      <w:legacy w:legacy="1" w:legacySpace="0" w:legacyIndent="283"/>
      <w:lvlJc w:val="left"/>
      <w:pPr>
        <w:ind w:left="283" w:hanging="283"/>
      </w:pPr>
      <w:rPr>
        <w:rFonts w:ascii="Symbol" w:hAnsi="Symbol" w:hint="default"/>
      </w:rPr>
    </w:lvl>
  </w:abstractNum>
  <w:abstractNum w:abstractNumId="16">
    <w:nsid w:val="56413960"/>
    <w:multiLevelType w:val="singleLevel"/>
    <w:tmpl w:val="BBF6858C"/>
    <w:lvl w:ilvl="0">
      <w:start w:val="1"/>
      <w:numFmt w:val="none"/>
      <w:lvlText w:val=""/>
      <w:legacy w:legacy="1" w:legacySpace="0" w:legacyIndent="283"/>
      <w:lvlJc w:val="left"/>
      <w:pPr>
        <w:ind w:left="283" w:hanging="283"/>
      </w:pPr>
      <w:rPr>
        <w:rFonts w:ascii="Symbol" w:hAnsi="Symbol" w:hint="default"/>
      </w:rPr>
    </w:lvl>
  </w:abstractNum>
  <w:abstractNum w:abstractNumId="17">
    <w:nsid w:val="5BB15223"/>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18">
    <w:nsid w:val="5F231501"/>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19">
    <w:nsid w:val="608E66EA"/>
    <w:multiLevelType w:val="hybridMultilevel"/>
    <w:tmpl w:val="E1400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AA1EC1"/>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21">
    <w:nsid w:val="61011F2C"/>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abstractNum w:abstractNumId="22">
    <w:nsid w:val="6A48110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3">
    <w:nsid w:val="7A3B0A57"/>
    <w:multiLevelType w:val="singleLevel"/>
    <w:tmpl w:val="BBF6858C"/>
    <w:lvl w:ilvl="0">
      <w:start w:val="1"/>
      <w:numFmt w:val="none"/>
      <w:lvlText w:val=""/>
      <w:legacy w:legacy="1" w:legacySpace="0" w:legacyIndent="283"/>
      <w:lvlJc w:val="left"/>
      <w:pPr>
        <w:ind w:left="568" w:hanging="283"/>
      </w:pPr>
      <w:rPr>
        <w:rFonts w:ascii="Symbol" w:hAnsi="Symbol" w:hint="default"/>
      </w:rPr>
    </w:lvl>
  </w:abstractNum>
  <w:num w:numId="1">
    <w:abstractNumId w:val="19"/>
  </w:num>
  <w:num w:numId="2">
    <w:abstractNumId w:val="9"/>
  </w:num>
  <w:num w:numId="3">
    <w:abstractNumId w:val="22"/>
  </w:num>
  <w:num w:numId="4">
    <w:abstractNumId w:val="14"/>
  </w:num>
  <w:num w:numId="5">
    <w:abstractNumId w:val="4"/>
  </w:num>
  <w:num w:numId="6">
    <w:abstractNumId w:val="6"/>
  </w:num>
  <w:num w:numId="7">
    <w:abstractNumId w:val="15"/>
  </w:num>
  <w:num w:numId="8">
    <w:abstractNumId w:val="12"/>
  </w:num>
  <w:num w:numId="9">
    <w:abstractNumId w:val="20"/>
  </w:num>
  <w:num w:numId="10">
    <w:abstractNumId w:val="5"/>
  </w:num>
  <w:num w:numId="11">
    <w:abstractNumId w:val="0"/>
  </w:num>
  <w:num w:numId="12">
    <w:abstractNumId w:val="8"/>
  </w:num>
  <w:num w:numId="13">
    <w:abstractNumId w:val="17"/>
  </w:num>
  <w:num w:numId="14">
    <w:abstractNumId w:val="23"/>
  </w:num>
  <w:num w:numId="15">
    <w:abstractNumId w:val="11"/>
  </w:num>
  <w:num w:numId="16">
    <w:abstractNumId w:val="16"/>
  </w:num>
  <w:num w:numId="17">
    <w:abstractNumId w:val="10"/>
  </w:num>
  <w:num w:numId="18">
    <w:abstractNumId w:val="21"/>
  </w:num>
  <w:num w:numId="19">
    <w:abstractNumId w:val="3"/>
  </w:num>
  <w:num w:numId="20">
    <w:abstractNumId w:val="18"/>
  </w:num>
  <w:num w:numId="21">
    <w:abstractNumId w:val="2"/>
  </w:num>
  <w:num w:numId="22">
    <w:abstractNumId w:val="13"/>
  </w:num>
  <w:num w:numId="23">
    <w:abstractNumId w:val="7"/>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0400EB"/>
    <w:rsid w:val="000400EB"/>
    <w:rsid w:val="00CD1F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400EB"/>
    <w:pPr>
      <w:keepNext/>
      <w:spacing w:after="0" w:line="240" w:lineRule="auto"/>
      <w:jc w:val="both"/>
      <w:outlineLvl w:val="0"/>
    </w:pPr>
    <w:rPr>
      <w:rFonts w:ascii="Times New Roman" w:eastAsia="Times New Roman" w:hAnsi="Times New Roman" w:cs="Times New Roman"/>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00EB"/>
    <w:rPr>
      <w:rFonts w:ascii="Times New Roman" w:eastAsia="Times New Roman" w:hAnsi="Times New Roman" w:cs="Times New Roman"/>
      <w:sz w:val="32"/>
      <w:szCs w:val="20"/>
      <w:lang w:val="es-MX"/>
    </w:rPr>
  </w:style>
  <w:style w:type="paragraph" w:styleId="Prrafodelista">
    <w:name w:val="List Paragraph"/>
    <w:basedOn w:val="Normal"/>
    <w:uiPriority w:val="34"/>
    <w:qFormat/>
    <w:rsid w:val="000400EB"/>
    <w:pPr>
      <w:ind w:left="720"/>
      <w:contextualSpacing/>
    </w:pPr>
    <w:rPr>
      <w:rFonts w:eastAsiaTheme="minorHAnsi"/>
      <w:lang w:eastAsia="en-US"/>
    </w:rPr>
  </w:style>
  <w:style w:type="table" w:styleId="Tablaconcuadrcula">
    <w:name w:val="Table Grid"/>
    <w:basedOn w:val="Tablanormal"/>
    <w:uiPriority w:val="59"/>
    <w:rsid w:val="000400E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13548</Characters>
  <Application>Microsoft Office Word</Application>
  <DocSecurity>0</DocSecurity>
  <Lines>112</Lines>
  <Paragraphs>31</Paragraphs>
  <ScaleCrop>false</ScaleCrop>
  <Company/>
  <LinksUpToDate>false</LinksUpToDate>
  <CharactersWithSpaces>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dc:creator>
  <cp:keywords/>
  <dc:description/>
  <cp:lastModifiedBy>lazaro</cp:lastModifiedBy>
  <cp:revision>2</cp:revision>
  <dcterms:created xsi:type="dcterms:W3CDTF">2018-12-04T18:06:00Z</dcterms:created>
  <dcterms:modified xsi:type="dcterms:W3CDTF">2018-12-04T18:08:00Z</dcterms:modified>
</cp:coreProperties>
</file>