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07" w:rsidRDefault="00CC4107"/>
    <w:p w:rsidR="00CC4107" w:rsidRDefault="00CC4107"/>
    <w:p w:rsidR="00CC4107" w:rsidRPr="00CC4107" w:rsidRDefault="00CC4107" w:rsidP="00CC4107">
      <w:pPr>
        <w:rPr>
          <w:rFonts w:ascii="Arial" w:hAnsi="Arial" w:cs="Arial"/>
          <w:b/>
          <w:sz w:val="24"/>
          <w:szCs w:val="24"/>
        </w:rPr>
      </w:pPr>
      <w:r w:rsidRPr="00CC4107">
        <w:rPr>
          <w:rFonts w:ascii="Arial" w:hAnsi="Arial" w:cs="Arial"/>
          <w:b/>
          <w:sz w:val="24"/>
          <w:szCs w:val="24"/>
        </w:rPr>
        <w:t xml:space="preserve">Facultad Ciencias Médicas </w:t>
      </w:r>
    </w:p>
    <w:p w:rsidR="00CC4107" w:rsidRPr="00CC4107" w:rsidRDefault="00CC4107" w:rsidP="00CC4107">
      <w:pPr>
        <w:rPr>
          <w:rFonts w:ascii="Arial" w:hAnsi="Arial" w:cs="Arial"/>
          <w:b/>
          <w:sz w:val="24"/>
          <w:szCs w:val="24"/>
        </w:rPr>
      </w:pPr>
      <w:r w:rsidRPr="00CC4107">
        <w:rPr>
          <w:rFonts w:ascii="Arial" w:hAnsi="Arial" w:cs="Arial"/>
          <w:b/>
          <w:sz w:val="24"/>
          <w:szCs w:val="24"/>
        </w:rPr>
        <w:t>Sagua la Grande. Villa Clara</w:t>
      </w:r>
    </w:p>
    <w:p w:rsidR="00CC4107" w:rsidRPr="00CC4107" w:rsidRDefault="00CC4107" w:rsidP="00CC4107">
      <w:pPr>
        <w:rPr>
          <w:rFonts w:ascii="Arial" w:hAnsi="Arial" w:cs="Arial"/>
          <w:b/>
          <w:sz w:val="24"/>
          <w:szCs w:val="24"/>
        </w:rPr>
      </w:pPr>
      <w:r w:rsidRPr="00CC4107">
        <w:rPr>
          <w:rFonts w:ascii="Arial" w:hAnsi="Arial" w:cs="Arial"/>
          <w:b/>
          <w:sz w:val="24"/>
          <w:szCs w:val="24"/>
        </w:rPr>
        <w:t>Enfermería clínico quirúrgica</w:t>
      </w:r>
    </w:p>
    <w:p w:rsidR="00CC4107" w:rsidRPr="00CC4107" w:rsidRDefault="00CC4107" w:rsidP="00CC4107">
      <w:pPr>
        <w:rPr>
          <w:rFonts w:ascii="Arial" w:hAnsi="Arial" w:cs="Arial"/>
          <w:b/>
          <w:sz w:val="24"/>
          <w:szCs w:val="24"/>
        </w:rPr>
      </w:pPr>
      <w:r w:rsidRPr="00CC4107">
        <w:rPr>
          <w:rFonts w:ascii="Arial" w:hAnsi="Arial" w:cs="Arial"/>
          <w:b/>
          <w:sz w:val="24"/>
          <w:szCs w:val="24"/>
        </w:rPr>
        <w:t xml:space="preserve">                                              Guías De Estudio </w:t>
      </w:r>
    </w:p>
    <w:p w:rsidR="00CC4107" w:rsidRPr="00CC4107" w:rsidRDefault="00CC4107" w:rsidP="00CC4107">
      <w:pPr>
        <w:rPr>
          <w:rFonts w:ascii="Arial" w:hAnsi="Arial" w:cs="Arial"/>
          <w:b/>
          <w:sz w:val="24"/>
          <w:szCs w:val="24"/>
        </w:rPr>
      </w:pPr>
      <w:r w:rsidRPr="00CC4107">
        <w:rPr>
          <w:rFonts w:ascii="Arial" w:hAnsi="Arial" w:cs="Arial"/>
          <w:b/>
          <w:sz w:val="24"/>
          <w:szCs w:val="24"/>
        </w:rPr>
        <w:t xml:space="preserve">                                    Enfermería 2do 9no grado  Año </w:t>
      </w:r>
    </w:p>
    <w:p w:rsidR="00CC4107" w:rsidRPr="00CC4107" w:rsidRDefault="00CC4107" w:rsidP="00CC4107">
      <w:pPr>
        <w:rPr>
          <w:rFonts w:ascii="Arial" w:hAnsi="Arial" w:cs="Arial"/>
          <w:b/>
          <w:sz w:val="24"/>
          <w:szCs w:val="24"/>
        </w:rPr>
      </w:pPr>
    </w:p>
    <w:p w:rsidR="00CC4107" w:rsidRPr="00CC4107" w:rsidRDefault="00CC4107" w:rsidP="00CC4107">
      <w:pPr>
        <w:rPr>
          <w:rFonts w:ascii="Arial" w:hAnsi="Arial" w:cs="Arial"/>
          <w:b/>
          <w:sz w:val="24"/>
          <w:szCs w:val="24"/>
        </w:rPr>
      </w:pPr>
      <w:r w:rsidRPr="00CC4107">
        <w:rPr>
          <w:rFonts w:ascii="Arial" w:hAnsi="Arial" w:cs="Arial"/>
          <w:b/>
          <w:sz w:val="24"/>
          <w:szCs w:val="24"/>
        </w:rPr>
        <w:t>Profesor: Yurima Licea Morales.</w:t>
      </w:r>
    </w:p>
    <w:p w:rsidR="00CC4107" w:rsidRPr="00CC4107" w:rsidRDefault="00CC4107" w:rsidP="00CC4107">
      <w:pPr>
        <w:rPr>
          <w:rFonts w:ascii="Arial" w:hAnsi="Arial" w:cs="Arial"/>
          <w:b/>
          <w:sz w:val="24"/>
          <w:szCs w:val="24"/>
        </w:rPr>
      </w:pPr>
      <w:r w:rsidRPr="00CC4107">
        <w:rPr>
          <w:rFonts w:ascii="Arial" w:hAnsi="Arial" w:cs="Arial"/>
          <w:b/>
          <w:sz w:val="24"/>
          <w:szCs w:val="24"/>
        </w:rPr>
        <w:t xml:space="preserve">   Lic. en Enfermería. Especialista en enfermería comunitaria </w:t>
      </w:r>
    </w:p>
    <w:p w:rsidR="00CC4107" w:rsidRDefault="00CC4107" w:rsidP="00CC4107">
      <w:r w:rsidRPr="00CC4107">
        <w:rPr>
          <w:rFonts w:ascii="Arial" w:hAnsi="Arial" w:cs="Arial"/>
          <w:b/>
          <w:sz w:val="24"/>
          <w:szCs w:val="24"/>
        </w:rPr>
        <w:t>MSc. Longevidad Satisfactoria .Profesor Asistente</w:t>
      </w:r>
      <w:r>
        <w:t xml:space="preserve"> </w:t>
      </w:r>
    </w:p>
    <w:p w:rsidR="00CC4107" w:rsidRPr="00CC4107" w:rsidRDefault="00CC4107" w:rsidP="00CC4107">
      <w:pPr>
        <w:rPr>
          <w:rFonts w:ascii="Arial" w:hAnsi="Arial" w:cs="Arial"/>
          <w:b/>
          <w:sz w:val="24"/>
          <w:szCs w:val="24"/>
        </w:rPr>
      </w:pPr>
      <w:r w:rsidRPr="00CC4107">
        <w:rPr>
          <w:rFonts w:ascii="Arial" w:hAnsi="Arial" w:cs="Arial"/>
          <w:b/>
          <w:sz w:val="24"/>
          <w:szCs w:val="24"/>
        </w:rPr>
        <w:t>Correo electrónico: yurimalm@infomed.sld.cu</w:t>
      </w:r>
    </w:p>
    <w:p w:rsidR="00CC4107" w:rsidRPr="00CC4107" w:rsidRDefault="00CC4107" w:rsidP="00CC4107">
      <w:pPr>
        <w:rPr>
          <w:rFonts w:ascii="Arial" w:hAnsi="Arial" w:cs="Arial"/>
          <w:b/>
          <w:sz w:val="24"/>
          <w:szCs w:val="24"/>
        </w:rPr>
      </w:pPr>
      <w:r w:rsidRPr="00CC4107">
        <w:rPr>
          <w:rFonts w:ascii="Arial" w:hAnsi="Arial" w:cs="Arial"/>
          <w:b/>
          <w:sz w:val="24"/>
          <w:szCs w:val="24"/>
        </w:rPr>
        <w:t xml:space="preserve">Estimados estudiantes: </w:t>
      </w:r>
    </w:p>
    <w:p w:rsidR="00CC4107" w:rsidRDefault="00CC4107" w:rsidP="00CC4107">
      <w:r>
        <w:t xml:space="preserve">El objetivo esencial de esta asignatura es el estudio Los temas impartidos en esta asignatura permitirán que el enfermero pueda realizar el trabajo directo con los pacientes contando con los conocimientos necesarios para una interacción efectiva. </w:t>
      </w:r>
    </w:p>
    <w:p w:rsidR="00CC4107" w:rsidRDefault="00CC4107" w:rsidP="00CC4107">
      <w:r>
        <w:t xml:space="preserve">Estos  deben ser adecuadamente estructurados en la disciplina para que este sistema de conocimientos sea una “herramienta que en manos” de estos profesionales les permita  realizar una adecuada interacción con los individuos y los grupos humanos en relación con el proceso salud-enfermedad y lograr ejecutar  acciones de salud eficaces, no </w:t>
      </w:r>
      <w:proofErr w:type="spellStart"/>
      <w:r>
        <w:t>iatrogenizantes</w:t>
      </w:r>
      <w:proofErr w:type="spellEnd"/>
      <w:r>
        <w:t xml:space="preserve"> y con profesionalismo, en todos los niveles del SNS y en cada una de las áreas de la práctica profesional: prevención, promoción, diagnóstico, tratamiento y rehabilitación.</w:t>
      </w:r>
    </w:p>
    <w:p w:rsidR="00CC4107" w:rsidRDefault="00CC4107" w:rsidP="00CC4107">
      <w:r>
        <w:t>En tus manos ponemos estas guías de estudio que tienen como objetivo fundamental, orientar las diferentes tareas docentes que se concibieron a partir de los objetivos generales y específicos de la asignatura, necesarias para realizar un estudio eficaz, que te permitirán lograr el dominio de los conocimientos y habilidades de la asignatura Enfermería clínico quirúrgica, imprescindibles para el mejor desempeño de tu labor profesional como futuro enfermero (a).</w:t>
      </w:r>
    </w:p>
    <w:p w:rsidR="00CC4107" w:rsidRPr="00CC4107" w:rsidRDefault="00CC4107" w:rsidP="00CC4107">
      <w:pPr>
        <w:rPr>
          <w:rFonts w:ascii="Arial" w:hAnsi="Arial" w:cs="Arial"/>
          <w:b/>
        </w:rPr>
      </w:pPr>
      <w:r w:rsidRPr="00CC4107">
        <w:rPr>
          <w:rFonts w:ascii="Arial" w:hAnsi="Arial" w:cs="Arial"/>
          <w:b/>
        </w:rPr>
        <w:t xml:space="preserve">Carrera: Enfermería   </w:t>
      </w:r>
    </w:p>
    <w:p w:rsidR="00CC4107" w:rsidRPr="00CC4107" w:rsidRDefault="00CC4107" w:rsidP="00CC4107">
      <w:pPr>
        <w:rPr>
          <w:rFonts w:ascii="Arial" w:hAnsi="Arial" w:cs="Arial"/>
          <w:b/>
        </w:rPr>
      </w:pPr>
      <w:r w:rsidRPr="00CC4107">
        <w:rPr>
          <w:rFonts w:ascii="Arial" w:hAnsi="Arial" w:cs="Arial"/>
          <w:b/>
        </w:rPr>
        <w:t>Asignatura: Enfermería clínico quirúrgico</w:t>
      </w:r>
    </w:p>
    <w:p w:rsidR="00CC4107" w:rsidRDefault="00CC4107" w:rsidP="00CC4107">
      <w:r>
        <w:t>Objetivo Valorar el Proceso de Atención de Enferme</w:t>
      </w:r>
      <w:r>
        <w:t xml:space="preserve">ría a personas con afecciones Oftalmológicas </w:t>
      </w:r>
      <w:r>
        <w:t>, en situaciones docentes modeladas y reales, prestando especial atención, al enfoque sistémico de las etapas que lo integran, examen físico, cuidados específicos e independientes de enfermería, considerando las cuestiones gerontológicas, éticas, bioéticas y la terapéutica pertinente, en los diferentes niveles de atención.</w:t>
      </w:r>
    </w:p>
    <w:p w:rsidR="00CC4107" w:rsidRDefault="00CC4107" w:rsidP="00CC4107">
      <w:r>
        <w:t xml:space="preserve">Unidad </w:t>
      </w:r>
      <w:r>
        <w:t xml:space="preserve">XV Atención de enfermería en las afecciones Oftalmológicas </w:t>
      </w:r>
    </w:p>
    <w:p w:rsidR="0057397A" w:rsidRDefault="0057397A" w:rsidP="0057397A">
      <w:r>
        <w:tab/>
        <w:t>TEMATICA</w:t>
      </w:r>
    </w:p>
    <w:p w:rsidR="0057397A" w:rsidRDefault="0057397A" w:rsidP="0057397A">
      <w:r>
        <w:t>15.1</w:t>
      </w:r>
      <w:r>
        <w:tab/>
        <w:t xml:space="preserve">Terminologías más usadas en oftalmología, </w:t>
      </w:r>
      <w:proofErr w:type="spellStart"/>
      <w:r>
        <w:t>hifema</w:t>
      </w:r>
      <w:proofErr w:type="spellEnd"/>
      <w:r>
        <w:t xml:space="preserve">, miopía, hipermetropía, orzuelos, </w:t>
      </w:r>
      <w:proofErr w:type="spellStart"/>
      <w:r>
        <w:t>ptosis</w:t>
      </w:r>
      <w:proofErr w:type="spellEnd"/>
      <w:r>
        <w:t xml:space="preserve"> palpebral, blefaritis, astigmatismo, daltonismo, fotofobia, queratitis, estrabismo, </w:t>
      </w:r>
      <w:proofErr w:type="spellStart"/>
      <w:r>
        <w:t>chalazium</w:t>
      </w:r>
      <w:proofErr w:type="spellEnd"/>
      <w:r>
        <w:t>,  retinosis pigmentaria.</w:t>
      </w:r>
    </w:p>
    <w:p w:rsidR="0057397A" w:rsidRDefault="0057397A" w:rsidP="0057397A">
      <w:r>
        <w:t>15.2</w:t>
      </w:r>
      <w:r>
        <w:tab/>
        <w:t xml:space="preserve">Conjuntivitis, definición, clasificación, sintomatología, tratamiento, atención de enfermería, educación sanitaria   </w:t>
      </w:r>
    </w:p>
    <w:p w:rsidR="0057397A" w:rsidRDefault="0057397A" w:rsidP="0057397A">
      <w:r>
        <w:t>15.3</w:t>
      </w:r>
      <w:r>
        <w:tab/>
        <w:t>Glaucoma, concepto, etiología, sintomatología, complicaciones, tratamiento médico y quirúrgico (glaucoma congénito y del adulto) atención de enfermería en el pre y post operatorio.</w:t>
      </w:r>
    </w:p>
    <w:p w:rsidR="0057397A" w:rsidRDefault="0057397A" w:rsidP="0057397A">
      <w:r>
        <w:t>15.4</w:t>
      </w:r>
      <w:r>
        <w:tab/>
        <w:t>Catarata, etiología, sintomatología, complicaciones, tratamiento médico y quirúrgico.</w:t>
      </w:r>
    </w:p>
    <w:p w:rsidR="0057397A" w:rsidRDefault="0057397A" w:rsidP="00CC4107">
      <w:r>
        <w:t>15.5</w:t>
      </w:r>
      <w:r>
        <w:tab/>
        <w:t>Traumatismo ocular, definición, causas, sintomatología, tratamiento, atención de enfermería.</w:t>
      </w:r>
    </w:p>
    <w:p w:rsidR="00CC4107" w:rsidRDefault="00CC4107" w:rsidP="00CC4107">
      <w:r>
        <w:t xml:space="preserve">Introducción  </w:t>
      </w:r>
    </w:p>
    <w:p w:rsidR="00CC4107" w:rsidRDefault="00CC4107" w:rsidP="00CC4107">
      <w:r>
        <w:t>La formación integral de enfermería está sustentada en: La alta interconexión de la gestión de salud, la efectividad, la optimización de las acciones de enfermería y la investigación científica en la especialidad de afecciones</w:t>
      </w:r>
      <w:r w:rsidRPr="00CC4107">
        <w:t xml:space="preserve"> Oftalmológicas</w:t>
      </w:r>
      <w:r>
        <w:t xml:space="preserve"> es de gran Importancia la ayuda que se brinda al </w:t>
      </w:r>
      <w:r>
        <w:t>paciente. Y el papel que juega el enfermero en sus cuidados por ser este órgano de vital importancia.</w:t>
      </w:r>
    </w:p>
    <w:p w:rsidR="00CC4107" w:rsidRDefault="00CC4107" w:rsidP="00CC4107">
      <w:r>
        <w:t>Bibliografía:</w:t>
      </w:r>
    </w:p>
    <w:p w:rsidR="00CC4107" w:rsidRDefault="00CC4107" w:rsidP="00CC4107">
      <w:r>
        <w:t>Enfermería Médico,  Quirúrgica, Tomo II</w:t>
      </w:r>
      <w:r>
        <w:t>I</w:t>
      </w:r>
      <w:r>
        <w:t xml:space="preserve"> pág. </w:t>
      </w:r>
      <w:r>
        <w:t>67-95</w:t>
      </w:r>
      <w:r>
        <w:t>María C Fenton. Capítulo 2</w:t>
      </w:r>
    </w:p>
    <w:p w:rsidR="00CC4107" w:rsidRDefault="00CC4107" w:rsidP="00CC4107">
      <w:r>
        <w:t xml:space="preserve">      Orientaciones de carácter general         </w:t>
      </w:r>
    </w:p>
    <w:p w:rsidR="00CC4107" w:rsidRDefault="00CC4107" w:rsidP="00CC4107">
      <w:r>
        <w:t xml:space="preserve">Lee detenidamente la Bibliografía Básica relacionada con el tema Atención de enfermería  la atención a pacientes  con afecciones del sistema </w:t>
      </w:r>
      <w:r>
        <w:t xml:space="preserve">Oftalmológicas </w:t>
      </w:r>
      <w:r>
        <w:t xml:space="preserve">Lo podrás encontrar en tu libro de texto. Temas para enfermería., Enfermería Médico,  Quirúrgica, Tomo </w:t>
      </w:r>
      <w:r>
        <w:t xml:space="preserve">I </w:t>
      </w:r>
      <w:proofErr w:type="spellStart"/>
      <w:r>
        <w:t>I</w:t>
      </w:r>
      <w:proofErr w:type="spellEnd"/>
      <w:r>
        <w:t xml:space="preserve"> María C Fenton. Capítulo2 pág. </w:t>
      </w:r>
      <w:r>
        <w:t xml:space="preserve">67 </w:t>
      </w:r>
      <w:r>
        <w:t>introducción,  af</w:t>
      </w:r>
      <w:r>
        <w:t xml:space="preserve">ecciones  más frecuentes del Ojo </w:t>
      </w:r>
      <w:r>
        <w:t xml:space="preserve">pág. </w:t>
      </w:r>
      <w:r>
        <w:t xml:space="preserve">73 Conjuntivitis </w:t>
      </w:r>
      <w:r>
        <w:t>pág.</w:t>
      </w:r>
      <w:r>
        <w:t>73</w:t>
      </w:r>
      <w:r>
        <w:t>,</w:t>
      </w:r>
      <w:r>
        <w:t xml:space="preserve"> Glaucoma pág. 85 Catarata pág. 85,</w:t>
      </w:r>
      <w:r>
        <w:t xml:space="preserve"> </w:t>
      </w:r>
      <w:r>
        <w:t xml:space="preserve">Tumores pág.  89 </w:t>
      </w:r>
    </w:p>
    <w:p w:rsidR="00CC4107" w:rsidRDefault="00CC4107" w:rsidP="00CC4107">
      <w:r>
        <w:t xml:space="preserve"> Trata de contestar cada una de las tareas docentes que a continuación se exponen.</w:t>
      </w:r>
    </w:p>
    <w:p w:rsidR="00CC4107" w:rsidRDefault="00CC4107" w:rsidP="00CC4107">
      <w:r>
        <w:t xml:space="preserve">•Consulte el power point que presenta una síntesis ordenada de los contenidos por lo que pudiera servir para una primera aproximación a los mismos. Él se elaboró a partir de los textos relacionados en la bibliografía. </w:t>
      </w:r>
    </w:p>
    <w:p w:rsidR="00CC4107" w:rsidRDefault="00CC4107" w:rsidP="00CC4107">
      <w:r>
        <w:t>•Confecciona un resumen de cada una de ellas, pues te servirán posteriormente para tu estudio individual y para la evaluación final de la asignatura.</w:t>
      </w:r>
    </w:p>
    <w:p w:rsidR="00CC4107" w:rsidRDefault="00CC4107" w:rsidP="00CC4107">
      <w:r>
        <w:t>Orientaciones para el estudio del contenido</w:t>
      </w:r>
    </w:p>
    <w:p w:rsidR="00CC4107" w:rsidRPr="00CC4107" w:rsidRDefault="00CC4107" w:rsidP="00CC4107">
      <w:pPr>
        <w:rPr>
          <w:b/>
        </w:rPr>
      </w:pPr>
      <w:r w:rsidRPr="00CC4107">
        <w:rPr>
          <w:b/>
        </w:rPr>
        <w:t>Bibliografía.</w:t>
      </w:r>
    </w:p>
    <w:p w:rsidR="00CC4107" w:rsidRDefault="00CC4107" w:rsidP="00CC4107"/>
    <w:p w:rsidR="00CC4107" w:rsidRPr="00CC4107" w:rsidRDefault="00CC4107" w:rsidP="00CC4107">
      <w:pPr>
        <w:rPr>
          <w:b/>
        </w:rPr>
      </w:pPr>
      <w:r w:rsidRPr="00CC4107">
        <w:rPr>
          <w:b/>
        </w:rPr>
        <w:t>Enfermería Médico,  Quirúrgica, Tomo II María C Fenton. Capítulo2.</w:t>
      </w:r>
    </w:p>
    <w:p w:rsidR="00CC4107" w:rsidRDefault="00CC4107" w:rsidP="00CC4107">
      <w:r>
        <w:t xml:space="preserve">  Después de revisar los textos recomendados para el estudio puedes recordar el orden del examen físico que ya ha sido un contenido abordado en la asignatura de fundamentos de enfermería que recibiste en el semestre anterior. Ahora intenta desarrollar el examen físico a paciente con afecciones en el Sistema</w:t>
      </w:r>
      <w:r>
        <w:t xml:space="preserve"> </w:t>
      </w:r>
      <w:r w:rsidR="00D50AE3">
        <w:t>oftalmológico.</w:t>
      </w:r>
    </w:p>
    <w:p w:rsidR="00CC4107" w:rsidRDefault="00CC4107" w:rsidP="00CC4107">
      <w:r>
        <w:t>-Después de revisar los textos recomendados para el estudio puedes identificar en  el que se encuentra.</w:t>
      </w:r>
    </w:p>
    <w:p w:rsidR="00CC4107" w:rsidRDefault="00CC4107" w:rsidP="00CC4107">
      <w:r>
        <w:t xml:space="preserve">-Recuerda los aspectos que debes tener presente cuando vas a realizar la evolución de enfermería, esto ya lo aprendiste también en el semestre anterior. No olvides que debes especificar los datos subjetivos u objetivos. </w:t>
      </w:r>
    </w:p>
    <w:p w:rsidR="00D50AE3" w:rsidRDefault="00D50AE3"/>
    <w:p w:rsidR="00AA68A8" w:rsidRDefault="00AA68A8">
      <w:r>
        <w:t>CUESTIONARIO 1</w:t>
      </w:r>
    </w:p>
    <w:p w:rsidR="004324D7" w:rsidRDefault="004324D7">
      <w:pPr>
        <w:rPr>
          <w:rFonts w:ascii="Arial" w:hAnsi="Arial" w:cs="Arial"/>
        </w:rPr>
      </w:pPr>
      <w:r>
        <w:t>1</w:t>
      </w:r>
      <w:r w:rsidR="00AA68A8">
        <w:t xml:space="preserve">-Una de las maniobras en el examen físico que realizamos es la inspección </w:t>
      </w:r>
      <w:r w:rsidRPr="008409EE">
        <w:rPr>
          <w:rFonts w:ascii="Arial" w:hAnsi="Arial" w:cs="Arial"/>
        </w:rPr>
        <w:t xml:space="preserve"> </w:t>
      </w:r>
      <w:r w:rsidR="00AA68A8">
        <w:rPr>
          <w:rFonts w:ascii="Arial" w:hAnsi="Arial" w:cs="Arial"/>
        </w:rPr>
        <w:t xml:space="preserve">en estos pacientes notamos las diferencias de un ojo con cristalino normal y otro nublado causado por una Catarata  normal </w:t>
      </w:r>
      <w:r w:rsidR="00573A76">
        <w:rPr>
          <w:rFonts w:ascii="Arial" w:hAnsi="Arial" w:cs="Arial"/>
        </w:rPr>
        <w:t xml:space="preserve">.Teniendo en cuenta esta observación </w:t>
      </w:r>
      <w:r w:rsidR="003F19D3">
        <w:rPr>
          <w:rFonts w:ascii="Arial" w:hAnsi="Arial" w:cs="Arial"/>
        </w:rPr>
        <w:t>responda.</w:t>
      </w:r>
    </w:p>
    <w:p w:rsidR="003F19D3" w:rsidRDefault="003F19D3" w:rsidP="003F19D3">
      <w:pPr>
        <w:pStyle w:val="Prrafodelista"/>
        <w:numPr>
          <w:ilvl w:val="0"/>
          <w:numId w:val="4"/>
        </w:numPr>
      </w:pPr>
      <w:r>
        <w:t>Enuncie cuadro clínico de la catarata.(3)</w:t>
      </w:r>
    </w:p>
    <w:p w:rsidR="003F19D3" w:rsidRDefault="003F19D3" w:rsidP="008409EE">
      <w:pPr>
        <w:pStyle w:val="Prrafodelista"/>
        <w:numPr>
          <w:ilvl w:val="0"/>
          <w:numId w:val="4"/>
        </w:numPr>
      </w:pPr>
      <w:r w:rsidRPr="003F19D3">
        <w:t>Enu</w:t>
      </w:r>
      <w:r>
        <w:t>mere</w:t>
      </w:r>
      <w:r w:rsidRPr="003F19D3">
        <w:t xml:space="preserve"> </w:t>
      </w:r>
      <w:r>
        <w:t xml:space="preserve">complicaciones </w:t>
      </w:r>
      <w:r w:rsidRPr="003F19D3">
        <w:t>de la catarata.(3)</w:t>
      </w:r>
    </w:p>
    <w:p w:rsidR="00155DDA" w:rsidRPr="008409EE" w:rsidRDefault="003F19D3" w:rsidP="008409EE">
      <w:pPr>
        <w:pStyle w:val="Prrafodelista"/>
        <w:numPr>
          <w:ilvl w:val="0"/>
          <w:numId w:val="4"/>
        </w:numPr>
      </w:pPr>
      <w:r>
        <w:t xml:space="preserve"> </w:t>
      </w:r>
      <w:r w:rsidR="00AA68A8">
        <w:t>Exponga</w:t>
      </w:r>
      <w:r w:rsidR="008409EE">
        <w:t xml:space="preserve"> la </w:t>
      </w:r>
      <w:r w:rsidR="0057397A" w:rsidRPr="003F19D3">
        <w:rPr>
          <w:i/>
          <w:iCs/>
        </w:rPr>
        <w:t>Atención que se le brinda a un paciente en el pos operatorio.</w:t>
      </w:r>
      <w:r>
        <w:rPr>
          <w:i/>
          <w:iCs/>
        </w:rPr>
        <w:t>(7)</w:t>
      </w:r>
    </w:p>
    <w:p w:rsidR="004324D7" w:rsidRDefault="004324D7"/>
    <w:p w:rsidR="00C606AD" w:rsidRDefault="00B86146">
      <w:r>
        <w:t xml:space="preserve">Cuestionario </w:t>
      </w:r>
      <w:r w:rsidR="00D62501">
        <w:t>2</w:t>
      </w:r>
      <w:r w:rsidR="004324D7" w:rsidRPr="004324D7">
        <w:rPr>
          <w:noProof/>
          <w:lang w:val="es-MX" w:eastAsia="es-MX"/>
        </w:rPr>
        <w:drawing>
          <wp:inline distT="0" distB="0" distL="0" distR="0" wp14:anchorId="0C0D0BDB" wp14:editId="6B8C88AD">
            <wp:extent cx="4572638" cy="34294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3429479"/>
                    </a:xfrm>
                    <a:prstGeom prst="rect">
                      <a:avLst/>
                    </a:prstGeom>
                  </pic:spPr>
                </pic:pic>
              </a:graphicData>
            </a:graphic>
          </wp:inline>
        </w:drawing>
      </w:r>
    </w:p>
    <w:p w:rsidR="000600BB" w:rsidRPr="00D62501" w:rsidRDefault="00B86146" w:rsidP="00B86146">
      <w:pPr>
        <w:ind w:left="360"/>
      </w:pPr>
      <w:r>
        <w:rPr>
          <w:i/>
          <w:iCs/>
        </w:rPr>
        <w:t xml:space="preserve">El </w:t>
      </w:r>
      <w:r w:rsidR="0057397A" w:rsidRPr="00D62501">
        <w:rPr>
          <w:i/>
          <w:iCs/>
        </w:rPr>
        <w:t>Cáncer de ojo</w:t>
      </w:r>
      <w:r>
        <w:rPr>
          <w:i/>
          <w:iCs/>
        </w:rPr>
        <w:t xml:space="preserve"> es una de las afecciones más críticas del sistema oftalmológico .teniendo en cuenta el planteamiento anterior responda:</w:t>
      </w:r>
    </w:p>
    <w:p w:rsidR="00B86146" w:rsidRPr="00B86146" w:rsidRDefault="00B86146" w:rsidP="00D62501">
      <w:pPr>
        <w:numPr>
          <w:ilvl w:val="0"/>
          <w:numId w:val="2"/>
        </w:numPr>
      </w:pPr>
      <w:r>
        <w:rPr>
          <w:i/>
          <w:iCs/>
        </w:rPr>
        <w:t xml:space="preserve">Enuncie el </w:t>
      </w:r>
      <w:r w:rsidR="003F19D3">
        <w:rPr>
          <w:i/>
          <w:iCs/>
        </w:rPr>
        <w:t xml:space="preserve">Concepto </w:t>
      </w:r>
      <w:r>
        <w:rPr>
          <w:i/>
          <w:iCs/>
        </w:rPr>
        <w:t xml:space="preserve"> de Cáncer de ojo.</w:t>
      </w:r>
    </w:p>
    <w:p w:rsidR="00B86146" w:rsidRPr="00B86146" w:rsidRDefault="00B86146" w:rsidP="00B86146">
      <w:pPr>
        <w:numPr>
          <w:ilvl w:val="0"/>
          <w:numId w:val="2"/>
        </w:numPr>
      </w:pPr>
      <w:r>
        <w:rPr>
          <w:i/>
          <w:iCs/>
        </w:rPr>
        <w:t xml:space="preserve">Exponga la </w:t>
      </w:r>
      <w:r w:rsidR="0057397A" w:rsidRPr="00D62501">
        <w:rPr>
          <w:i/>
          <w:iCs/>
        </w:rPr>
        <w:t xml:space="preserve"> clasificación </w:t>
      </w:r>
      <w:r w:rsidRPr="00B86146">
        <w:rPr>
          <w:i/>
          <w:iCs/>
        </w:rPr>
        <w:t>de Cáncer de ojo</w:t>
      </w:r>
      <w:r>
        <w:rPr>
          <w:i/>
          <w:iCs/>
        </w:rPr>
        <w:t xml:space="preserve"> </w:t>
      </w:r>
    </w:p>
    <w:p w:rsidR="00B86146" w:rsidRPr="00B86146" w:rsidRDefault="00B86146" w:rsidP="00B86146">
      <w:pPr>
        <w:numPr>
          <w:ilvl w:val="0"/>
          <w:numId w:val="2"/>
        </w:numPr>
      </w:pPr>
      <w:r>
        <w:rPr>
          <w:i/>
          <w:iCs/>
        </w:rPr>
        <w:t xml:space="preserve">Enumere </w:t>
      </w:r>
      <w:r w:rsidR="0057397A" w:rsidRPr="00D62501">
        <w:rPr>
          <w:i/>
          <w:iCs/>
        </w:rPr>
        <w:t>Etiología</w:t>
      </w:r>
      <w:r w:rsidRPr="00B86146">
        <w:t xml:space="preserve"> </w:t>
      </w:r>
      <w:r w:rsidRPr="00B86146">
        <w:rPr>
          <w:i/>
          <w:iCs/>
        </w:rPr>
        <w:t>de Cáncer de ojo</w:t>
      </w:r>
      <w:r>
        <w:rPr>
          <w:i/>
          <w:iCs/>
        </w:rPr>
        <w:t>.</w:t>
      </w:r>
    </w:p>
    <w:p w:rsidR="00B86146" w:rsidRPr="00B86146" w:rsidRDefault="00B86146" w:rsidP="00B86146">
      <w:pPr>
        <w:numPr>
          <w:ilvl w:val="0"/>
          <w:numId w:val="2"/>
        </w:numPr>
      </w:pPr>
      <w:r>
        <w:rPr>
          <w:i/>
          <w:iCs/>
        </w:rPr>
        <w:t xml:space="preserve">Describa la Fisiopatología </w:t>
      </w:r>
      <w:r w:rsidR="0057397A" w:rsidRPr="00D62501">
        <w:rPr>
          <w:i/>
          <w:iCs/>
        </w:rPr>
        <w:t xml:space="preserve"> </w:t>
      </w:r>
      <w:r w:rsidRPr="00B86146">
        <w:rPr>
          <w:i/>
          <w:iCs/>
        </w:rPr>
        <w:t>de Cáncer de ojo</w:t>
      </w:r>
      <w:r>
        <w:rPr>
          <w:i/>
          <w:iCs/>
        </w:rPr>
        <w:t>.</w:t>
      </w:r>
    </w:p>
    <w:p w:rsidR="00B86146" w:rsidRPr="00B86146" w:rsidRDefault="00B86146" w:rsidP="00B86146">
      <w:pPr>
        <w:numPr>
          <w:ilvl w:val="0"/>
          <w:numId w:val="2"/>
        </w:numPr>
      </w:pPr>
      <w:r>
        <w:rPr>
          <w:i/>
          <w:iCs/>
        </w:rPr>
        <w:t xml:space="preserve">Enuncie el </w:t>
      </w:r>
      <w:r w:rsidRPr="00B86146">
        <w:rPr>
          <w:i/>
          <w:iCs/>
        </w:rPr>
        <w:t xml:space="preserve"> </w:t>
      </w:r>
      <w:r w:rsidR="0057397A" w:rsidRPr="00D62501">
        <w:rPr>
          <w:i/>
          <w:iCs/>
        </w:rPr>
        <w:t>Cuadro Clínico</w:t>
      </w:r>
      <w:r w:rsidRPr="00B86146">
        <w:t xml:space="preserve"> </w:t>
      </w:r>
      <w:r w:rsidRPr="00B86146">
        <w:rPr>
          <w:i/>
          <w:iCs/>
        </w:rPr>
        <w:t>de Cáncer de ojo</w:t>
      </w:r>
      <w:r>
        <w:rPr>
          <w:i/>
          <w:iCs/>
        </w:rPr>
        <w:t>.</w:t>
      </w:r>
    </w:p>
    <w:p w:rsidR="00B86146" w:rsidRPr="00B86146" w:rsidRDefault="00B86146" w:rsidP="00B86146">
      <w:pPr>
        <w:numPr>
          <w:ilvl w:val="0"/>
          <w:numId w:val="2"/>
        </w:numPr>
      </w:pPr>
      <w:r>
        <w:rPr>
          <w:i/>
          <w:iCs/>
        </w:rPr>
        <w:t xml:space="preserve">Exponga las </w:t>
      </w:r>
      <w:r w:rsidR="0057397A" w:rsidRPr="00D62501">
        <w:rPr>
          <w:i/>
          <w:iCs/>
        </w:rPr>
        <w:t xml:space="preserve"> Complicaciones,</w:t>
      </w:r>
      <w:r>
        <w:rPr>
          <w:i/>
          <w:iCs/>
        </w:rPr>
        <w:t xml:space="preserve"> que pudieran tener estos pacientes.</w:t>
      </w:r>
    </w:p>
    <w:p w:rsidR="00B86146" w:rsidRPr="00B86146" w:rsidRDefault="0057397A" w:rsidP="00B86146">
      <w:pPr>
        <w:numPr>
          <w:ilvl w:val="0"/>
          <w:numId w:val="2"/>
        </w:numPr>
      </w:pPr>
      <w:r w:rsidRPr="00D62501">
        <w:rPr>
          <w:i/>
          <w:iCs/>
        </w:rPr>
        <w:t xml:space="preserve"> </w:t>
      </w:r>
      <w:r w:rsidR="00B86146">
        <w:rPr>
          <w:i/>
          <w:iCs/>
        </w:rPr>
        <w:t xml:space="preserve">Mencione los Exámenes Complementarios que se le realizan a estos pacientes para su diagnóstico </w:t>
      </w:r>
      <w:r w:rsidRPr="00D62501">
        <w:rPr>
          <w:i/>
          <w:iCs/>
        </w:rPr>
        <w:t xml:space="preserve"> </w:t>
      </w:r>
    </w:p>
    <w:p w:rsidR="00B86146" w:rsidRPr="00B86146" w:rsidRDefault="00B86146" w:rsidP="00B86146">
      <w:pPr>
        <w:numPr>
          <w:ilvl w:val="0"/>
          <w:numId w:val="2"/>
        </w:numPr>
      </w:pPr>
      <w:r>
        <w:rPr>
          <w:i/>
          <w:iCs/>
        </w:rPr>
        <w:t>Identifique el Tratamiento específico en esta patología.</w:t>
      </w:r>
    </w:p>
    <w:p w:rsidR="000600BB" w:rsidRPr="00D62501" w:rsidRDefault="00B86146" w:rsidP="00B86146">
      <w:pPr>
        <w:numPr>
          <w:ilvl w:val="0"/>
          <w:numId w:val="2"/>
        </w:numPr>
      </w:pPr>
      <w:r>
        <w:rPr>
          <w:i/>
          <w:iCs/>
        </w:rPr>
        <w:t xml:space="preserve">Argumente los cuidados de </w:t>
      </w:r>
      <w:r w:rsidR="0057397A" w:rsidRPr="00D62501">
        <w:rPr>
          <w:i/>
          <w:iCs/>
        </w:rPr>
        <w:t>Atención de Enfermería</w:t>
      </w:r>
      <w:r>
        <w:rPr>
          <w:i/>
          <w:iCs/>
        </w:rPr>
        <w:t xml:space="preserve"> en los pacientes con cáncer de </w:t>
      </w:r>
      <w:r w:rsidR="003F19D3">
        <w:rPr>
          <w:i/>
          <w:iCs/>
        </w:rPr>
        <w:t>ojo.</w:t>
      </w:r>
    </w:p>
    <w:p w:rsidR="00D62501" w:rsidRDefault="00D62501"/>
    <w:p w:rsidR="0057397A" w:rsidRDefault="0057397A" w:rsidP="0057397A">
      <w:pPr>
        <w:ind w:left="720"/>
      </w:pPr>
      <w:r>
        <w:t xml:space="preserve">Cuestionario 3 </w:t>
      </w:r>
    </w:p>
    <w:p w:rsidR="00D62501" w:rsidRDefault="0057397A" w:rsidP="0057397A">
      <w:pPr>
        <w:ind w:left="720"/>
        <w:rPr>
          <w:rFonts w:ascii="Arial" w:hAnsi="Arial" w:cs="Arial"/>
          <w:sz w:val="24"/>
          <w:szCs w:val="24"/>
        </w:rPr>
      </w:pPr>
      <w:r w:rsidRPr="0057397A">
        <w:rPr>
          <w:rFonts w:ascii="Arial" w:hAnsi="Arial" w:cs="Arial"/>
          <w:sz w:val="24"/>
          <w:szCs w:val="24"/>
        </w:rPr>
        <w:t xml:space="preserve">Confeccione un glosario de Terminologías más usadas en oftalmología, </w:t>
      </w:r>
      <w:proofErr w:type="spellStart"/>
      <w:r w:rsidRPr="0057397A">
        <w:rPr>
          <w:rFonts w:ascii="Arial" w:hAnsi="Arial" w:cs="Arial"/>
          <w:sz w:val="24"/>
          <w:szCs w:val="24"/>
        </w:rPr>
        <w:t>hifema</w:t>
      </w:r>
      <w:proofErr w:type="spellEnd"/>
      <w:r w:rsidRPr="0057397A">
        <w:rPr>
          <w:rFonts w:ascii="Arial" w:hAnsi="Arial" w:cs="Arial"/>
          <w:sz w:val="24"/>
          <w:szCs w:val="24"/>
        </w:rPr>
        <w:t xml:space="preserve">, miopía, hipermetropía, orzuelos, </w:t>
      </w:r>
      <w:proofErr w:type="spellStart"/>
      <w:r w:rsidRPr="0057397A">
        <w:rPr>
          <w:rFonts w:ascii="Arial" w:hAnsi="Arial" w:cs="Arial"/>
          <w:sz w:val="24"/>
          <w:szCs w:val="24"/>
        </w:rPr>
        <w:t>ptosis</w:t>
      </w:r>
      <w:proofErr w:type="spellEnd"/>
      <w:r w:rsidRPr="0057397A">
        <w:rPr>
          <w:rFonts w:ascii="Arial" w:hAnsi="Arial" w:cs="Arial"/>
          <w:sz w:val="24"/>
          <w:szCs w:val="24"/>
        </w:rPr>
        <w:t xml:space="preserve"> palpebral, blefaritis, astigmatismo, daltonismo, fotofobia, queratitis, estrabismo, </w:t>
      </w:r>
      <w:proofErr w:type="spellStart"/>
      <w:r w:rsidRPr="0057397A">
        <w:rPr>
          <w:rFonts w:ascii="Arial" w:hAnsi="Arial" w:cs="Arial"/>
          <w:sz w:val="24"/>
          <w:szCs w:val="24"/>
        </w:rPr>
        <w:t>chalazium</w:t>
      </w:r>
      <w:proofErr w:type="spellEnd"/>
      <w:r w:rsidRPr="0057397A">
        <w:rPr>
          <w:rFonts w:ascii="Arial" w:hAnsi="Arial" w:cs="Arial"/>
          <w:sz w:val="24"/>
          <w:szCs w:val="24"/>
        </w:rPr>
        <w:t>,  retinosis pigmentaria.</w:t>
      </w:r>
    </w:p>
    <w:p w:rsidR="0057397A" w:rsidRPr="0057397A" w:rsidRDefault="0057397A" w:rsidP="0057397A">
      <w:pPr>
        <w:ind w:left="720"/>
        <w:rPr>
          <w:rFonts w:ascii="Arial" w:hAnsi="Arial" w:cs="Arial"/>
          <w:sz w:val="24"/>
          <w:szCs w:val="24"/>
        </w:rPr>
      </w:pPr>
      <w:bookmarkStart w:id="0" w:name="_GoBack"/>
      <w:bookmarkEnd w:id="0"/>
    </w:p>
    <w:sectPr w:rsidR="0057397A" w:rsidRPr="0057397A" w:rsidSect="00AF0B11">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C9C"/>
    <w:multiLevelType w:val="hybridMultilevel"/>
    <w:tmpl w:val="A0488970"/>
    <w:lvl w:ilvl="0" w:tplc="F546482E">
      <w:start w:val="1"/>
      <w:numFmt w:val="bullet"/>
      <w:lvlText w:val=""/>
      <w:lvlJc w:val="left"/>
      <w:pPr>
        <w:tabs>
          <w:tab w:val="num" w:pos="720"/>
        </w:tabs>
        <w:ind w:left="720" w:hanging="360"/>
      </w:pPr>
      <w:rPr>
        <w:rFonts w:ascii="Wingdings" w:hAnsi="Wingdings" w:hint="default"/>
      </w:rPr>
    </w:lvl>
    <w:lvl w:ilvl="1" w:tplc="8C9EEEDA" w:tentative="1">
      <w:start w:val="1"/>
      <w:numFmt w:val="bullet"/>
      <w:lvlText w:val=""/>
      <w:lvlJc w:val="left"/>
      <w:pPr>
        <w:tabs>
          <w:tab w:val="num" w:pos="1440"/>
        </w:tabs>
        <w:ind w:left="1440" w:hanging="360"/>
      </w:pPr>
      <w:rPr>
        <w:rFonts w:ascii="Wingdings" w:hAnsi="Wingdings" w:hint="default"/>
      </w:rPr>
    </w:lvl>
    <w:lvl w:ilvl="2" w:tplc="E2E6419E" w:tentative="1">
      <w:start w:val="1"/>
      <w:numFmt w:val="bullet"/>
      <w:lvlText w:val=""/>
      <w:lvlJc w:val="left"/>
      <w:pPr>
        <w:tabs>
          <w:tab w:val="num" w:pos="2160"/>
        </w:tabs>
        <w:ind w:left="2160" w:hanging="360"/>
      </w:pPr>
      <w:rPr>
        <w:rFonts w:ascii="Wingdings" w:hAnsi="Wingdings" w:hint="default"/>
      </w:rPr>
    </w:lvl>
    <w:lvl w:ilvl="3" w:tplc="AB66F53C" w:tentative="1">
      <w:start w:val="1"/>
      <w:numFmt w:val="bullet"/>
      <w:lvlText w:val=""/>
      <w:lvlJc w:val="left"/>
      <w:pPr>
        <w:tabs>
          <w:tab w:val="num" w:pos="2880"/>
        </w:tabs>
        <w:ind w:left="2880" w:hanging="360"/>
      </w:pPr>
      <w:rPr>
        <w:rFonts w:ascii="Wingdings" w:hAnsi="Wingdings" w:hint="default"/>
      </w:rPr>
    </w:lvl>
    <w:lvl w:ilvl="4" w:tplc="B85C17B8" w:tentative="1">
      <w:start w:val="1"/>
      <w:numFmt w:val="bullet"/>
      <w:lvlText w:val=""/>
      <w:lvlJc w:val="left"/>
      <w:pPr>
        <w:tabs>
          <w:tab w:val="num" w:pos="3600"/>
        </w:tabs>
        <w:ind w:left="3600" w:hanging="360"/>
      </w:pPr>
      <w:rPr>
        <w:rFonts w:ascii="Wingdings" w:hAnsi="Wingdings" w:hint="default"/>
      </w:rPr>
    </w:lvl>
    <w:lvl w:ilvl="5" w:tplc="2B4C6DF2" w:tentative="1">
      <w:start w:val="1"/>
      <w:numFmt w:val="bullet"/>
      <w:lvlText w:val=""/>
      <w:lvlJc w:val="left"/>
      <w:pPr>
        <w:tabs>
          <w:tab w:val="num" w:pos="4320"/>
        </w:tabs>
        <w:ind w:left="4320" w:hanging="360"/>
      </w:pPr>
      <w:rPr>
        <w:rFonts w:ascii="Wingdings" w:hAnsi="Wingdings" w:hint="default"/>
      </w:rPr>
    </w:lvl>
    <w:lvl w:ilvl="6" w:tplc="433E2BB2" w:tentative="1">
      <w:start w:val="1"/>
      <w:numFmt w:val="bullet"/>
      <w:lvlText w:val=""/>
      <w:lvlJc w:val="left"/>
      <w:pPr>
        <w:tabs>
          <w:tab w:val="num" w:pos="5040"/>
        </w:tabs>
        <w:ind w:left="5040" w:hanging="360"/>
      </w:pPr>
      <w:rPr>
        <w:rFonts w:ascii="Wingdings" w:hAnsi="Wingdings" w:hint="default"/>
      </w:rPr>
    </w:lvl>
    <w:lvl w:ilvl="7" w:tplc="970E72F0" w:tentative="1">
      <w:start w:val="1"/>
      <w:numFmt w:val="bullet"/>
      <w:lvlText w:val=""/>
      <w:lvlJc w:val="left"/>
      <w:pPr>
        <w:tabs>
          <w:tab w:val="num" w:pos="5760"/>
        </w:tabs>
        <w:ind w:left="5760" w:hanging="360"/>
      </w:pPr>
      <w:rPr>
        <w:rFonts w:ascii="Wingdings" w:hAnsi="Wingdings" w:hint="default"/>
      </w:rPr>
    </w:lvl>
    <w:lvl w:ilvl="8" w:tplc="BEB82F68" w:tentative="1">
      <w:start w:val="1"/>
      <w:numFmt w:val="bullet"/>
      <w:lvlText w:val=""/>
      <w:lvlJc w:val="left"/>
      <w:pPr>
        <w:tabs>
          <w:tab w:val="num" w:pos="6480"/>
        </w:tabs>
        <w:ind w:left="6480" w:hanging="360"/>
      </w:pPr>
      <w:rPr>
        <w:rFonts w:ascii="Wingdings" w:hAnsi="Wingdings" w:hint="default"/>
      </w:rPr>
    </w:lvl>
  </w:abstractNum>
  <w:abstractNum w:abstractNumId="1">
    <w:nsid w:val="2C7B197A"/>
    <w:multiLevelType w:val="hybridMultilevel"/>
    <w:tmpl w:val="4272864E"/>
    <w:lvl w:ilvl="0" w:tplc="C0446F82">
      <w:start w:val="1"/>
      <w:numFmt w:val="bullet"/>
      <w:lvlText w:val=""/>
      <w:lvlJc w:val="left"/>
      <w:pPr>
        <w:tabs>
          <w:tab w:val="num" w:pos="720"/>
        </w:tabs>
        <w:ind w:left="720" w:hanging="360"/>
      </w:pPr>
      <w:rPr>
        <w:rFonts w:ascii="Wingdings" w:hAnsi="Wingdings" w:hint="default"/>
      </w:rPr>
    </w:lvl>
    <w:lvl w:ilvl="1" w:tplc="3F4A76DE" w:tentative="1">
      <w:start w:val="1"/>
      <w:numFmt w:val="bullet"/>
      <w:lvlText w:val=""/>
      <w:lvlJc w:val="left"/>
      <w:pPr>
        <w:tabs>
          <w:tab w:val="num" w:pos="1440"/>
        </w:tabs>
        <w:ind w:left="1440" w:hanging="360"/>
      </w:pPr>
      <w:rPr>
        <w:rFonts w:ascii="Wingdings" w:hAnsi="Wingdings" w:hint="default"/>
      </w:rPr>
    </w:lvl>
    <w:lvl w:ilvl="2" w:tplc="BCFC8AE2" w:tentative="1">
      <w:start w:val="1"/>
      <w:numFmt w:val="bullet"/>
      <w:lvlText w:val=""/>
      <w:lvlJc w:val="left"/>
      <w:pPr>
        <w:tabs>
          <w:tab w:val="num" w:pos="2160"/>
        </w:tabs>
        <w:ind w:left="2160" w:hanging="360"/>
      </w:pPr>
      <w:rPr>
        <w:rFonts w:ascii="Wingdings" w:hAnsi="Wingdings" w:hint="default"/>
      </w:rPr>
    </w:lvl>
    <w:lvl w:ilvl="3" w:tplc="68DE8BD4" w:tentative="1">
      <w:start w:val="1"/>
      <w:numFmt w:val="bullet"/>
      <w:lvlText w:val=""/>
      <w:lvlJc w:val="left"/>
      <w:pPr>
        <w:tabs>
          <w:tab w:val="num" w:pos="2880"/>
        </w:tabs>
        <w:ind w:left="2880" w:hanging="360"/>
      </w:pPr>
      <w:rPr>
        <w:rFonts w:ascii="Wingdings" w:hAnsi="Wingdings" w:hint="default"/>
      </w:rPr>
    </w:lvl>
    <w:lvl w:ilvl="4" w:tplc="B4BE7972" w:tentative="1">
      <w:start w:val="1"/>
      <w:numFmt w:val="bullet"/>
      <w:lvlText w:val=""/>
      <w:lvlJc w:val="left"/>
      <w:pPr>
        <w:tabs>
          <w:tab w:val="num" w:pos="3600"/>
        </w:tabs>
        <w:ind w:left="3600" w:hanging="360"/>
      </w:pPr>
      <w:rPr>
        <w:rFonts w:ascii="Wingdings" w:hAnsi="Wingdings" w:hint="default"/>
      </w:rPr>
    </w:lvl>
    <w:lvl w:ilvl="5" w:tplc="926248BA" w:tentative="1">
      <w:start w:val="1"/>
      <w:numFmt w:val="bullet"/>
      <w:lvlText w:val=""/>
      <w:lvlJc w:val="left"/>
      <w:pPr>
        <w:tabs>
          <w:tab w:val="num" w:pos="4320"/>
        </w:tabs>
        <w:ind w:left="4320" w:hanging="360"/>
      </w:pPr>
      <w:rPr>
        <w:rFonts w:ascii="Wingdings" w:hAnsi="Wingdings" w:hint="default"/>
      </w:rPr>
    </w:lvl>
    <w:lvl w:ilvl="6" w:tplc="9FE23242" w:tentative="1">
      <w:start w:val="1"/>
      <w:numFmt w:val="bullet"/>
      <w:lvlText w:val=""/>
      <w:lvlJc w:val="left"/>
      <w:pPr>
        <w:tabs>
          <w:tab w:val="num" w:pos="5040"/>
        </w:tabs>
        <w:ind w:left="5040" w:hanging="360"/>
      </w:pPr>
      <w:rPr>
        <w:rFonts w:ascii="Wingdings" w:hAnsi="Wingdings" w:hint="default"/>
      </w:rPr>
    </w:lvl>
    <w:lvl w:ilvl="7" w:tplc="539AC0B0" w:tentative="1">
      <w:start w:val="1"/>
      <w:numFmt w:val="bullet"/>
      <w:lvlText w:val=""/>
      <w:lvlJc w:val="left"/>
      <w:pPr>
        <w:tabs>
          <w:tab w:val="num" w:pos="5760"/>
        </w:tabs>
        <w:ind w:left="5760" w:hanging="360"/>
      </w:pPr>
      <w:rPr>
        <w:rFonts w:ascii="Wingdings" w:hAnsi="Wingdings" w:hint="default"/>
      </w:rPr>
    </w:lvl>
    <w:lvl w:ilvl="8" w:tplc="ADC4AEFA" w:tentative="1">
      <w:start w:val="1"/>
      <w:numFmt w:val="bullet"/>
      <w:lvlText w:val=""/>
      <w:lvlJc w:val="left"/>
      <w:pPr>
        <w:tabs>
          <w:tab w:val="num" w:pos="6480"/>
        </w:tabs>
        <w:ind w:left="6480" w:hanging="360"/>
      </w:pPr>
      <w:rPr>
        <w:rFonts w:ascii="Wingdings" w:hAnsi="Wingdings" w:hint="default"/>
      </w:rPr>
    </w:lvl>
  </w:abstractNum>
  <w:abstractNum w:abstractNumId="2">
    <w:nsid w:val="5C382145"/>
    <w:multiLevelType w:val="hybridMultilevel"/>
    <w:tmpl w:val="C7B60C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4012E44"/>
    <w:multiLevelType w:val="hybridMultilevel"/>
    <w:tmpl w:val="202A407E"/>
    <w:lvl w:ilvl="0" w:tplc="8E78FAF6">
      <w:start w:val="1"/>
      <w:numFmt w:val="bullet"/>
      <w:lvlText w:val=""/>
      <w:lvlJc w:val="left"/>
      <w:pPr>
        <w:tabs>
          <w:tab w:val="num" w:pos="720"/>
        </w:tabs>
        <w:ind w:left="720" w:hanging="360"/>
      </w:pPr>
      <w:rPr>
        <w:rFonts w:ascii="Wingdings 2" w:hAnsi="Wingdings 2" w:hint="default"/>
      </w:rPr>
    </w:lvl>
    <w:lvl w:ilvl="1" w:tplc="68365446">
      <w:start w:val="1"/>
      <w:numFmt w:val="bullet"/>
      <w:lvlText w:val=""/>
      <w:lvlJc w:val="left"/>
      <w:pPr>
        <w:tabs>
          <w:tab w:val="num" w:pos="1440"/>
        </w:tabs>
        <w:ind w:left="1440" w:hanging="360"/>
      </w:pPr>
      <w:rPr>
        <w:rFonts w:ascii="Wingdings 2" w:hAnsi="Wingdings 2" w:hint="default"/>
      </w:rPr>
    </w:lvl>
    <w:lvl w:ilvl="2" w:tplc="7E70FC44" w:tentative="1">
      <w:start w:val="1"/>
      <w:numFmt w:val="bullet"/>
      <w:lvlText w:val=""/>
      <w:lvlJc w:val="left"/>
      <w:pPr>
        <w:tabs>
          <w:tab w:val="num" w:pos="2160"/>
        </w:tabs>
        <w:ind w:left="2160" w:hanging="360"/>
      </w:pPr>
      <w:rPr>
        <w:rFonts w:ascii="Wingdings 2" w:hAnsi="Wingdings 2" w:hint="default"/>
      </w:rPr>
    </w:lvl>
    <w:lvl w:ilvl="3" w:tplc="6E08AF68" w:tentative="1">
      <w:start w:val="1"/>
      <w:numFmt w:val="bullet"/>
      <w:lvlText w:val=""/>
      <w:lvlJc w:val="left"/>
      <w:pPr>
        <w:tabs>
          <w:tab w:val="num" w:pos="2880"/>
        </w:tabs>
        <w:ind w:left="2880" w:hanging="360"/>
      </w:pPr>
      <w:rPr>
        <w:rFonts w:ascii="Wingdings 2" w:hAnsi="Wingdings 2" w:hint="default"/>
      </w:rPr>
    </w:lvl>
    <w:lvl w:ilvl="4" w:tplc="9CB08F1C" w:tentative="1">
      <w:start w:val="1"/>
      <w:numFmt w:val="bullet"/>
      <w:lvlText w:val=""/>
      <w:lvlJc w:val="left"/>
      <w:pPr>
        <w:tabs>
          <w:tab w:val="num" w:pos="3600"/>
        </w:tabs>
        <w:ind w:left="3600" w:hanging="360"/>
      </w:pPr>
      <w:rPr>
        <w:rFonts w:ascii="Wingdings 2" w:hAnsi="Wingdings 2" w:hint="default"/>
      </w:rPr>
    </w:lvl>
    <w:lvl w:ilvl="5" w:tplc="B3E28892" w:tentative="1">
      <w:start w:val="1"/>
      <w:numFmt w:val="bullet"/>
      <w:lvlText w:val=""/>
      <w:lvlJc w:val="left"/>
      <w:pPr>
        <w:tabs>
          <w:tab w:val="num" w:pos="4320"/>
        </w:tabs>
        <w:ind w:left="4320" w:hanging="360"/>
      </w:pPr>
      <w:rPr>
        <w:rFonts w:ascii="Wingdings 2" w:hAnsi="Wingdings 2" w:hint="default"/>
      </w:rPr>
    </w:lvl>
    <w:lvl w:ilvl="6" w:tplc="E1FE844E" w:tentative="1">
      <w:start w:val="1"/>
      <w:numFmt w:val="bullet"/>
      <w:lvlText w:val=""/>
      <w:lvlJc w:val="left"/>
      <w:pPr>
        <w:tabs>
          <w:tab w:val="num" w:pos="5040"/>
        </w:tabs>
        <w:ind w:left="5040" w:hanging="360"/>
      </w:pPr>
      <w:rPr>
        <w:rFonts w:ascii="Wingdings 2" w:hAnsi="Wingdings 2" w:hint="default"/>
      </w:rPr>
    </w:lvl>
    <w:lvl w:ilvl="7" w:tplc="1940FD26" w:tentative="1">
      <w:start w:val="1"/>
      <w:numFmt w:val="bullet"/>
      <w:lvlText w:val=""/>
      <w:lvlJc w:val="left"/>
      <w:pPr>
        <w:tabs>
          <w:tab w:val="num" w:pos="5760"/>
        </w:tabs>
        <w:ind w:left="5760" w:hanging="360"/>
      </w:pPr>
      <w:rPr>
        <w:rFonts w:ascii="Wingdings 2" w:hAnsi="Wingdings 2" w:hint="default"/>
      </w:rPr>
    </w:lvl>
    <w:lvl w:ilvl="8" w:tplc="57BE86C8"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73"/>
    <w:rsid w:val="000600BB"/>
    <w:rsid w:val="00155DDA"/>
    <w:rsid w:val="00343304"/>
    <w:rsid w:val="003F19D3"/>
    <w:rsid w:val="004324D7"/>
    <w:rsid w:val="0057397A"/>
    <w:rsid w:val="00573A76"/>
    <w:rsid w:val="008409EE"/>
    <w:rsid w:val="00AA68A8"/>
    <w:rsid w:val="00AF0B11"/>
    <w:rsid w:val="00B86146"/>
    <w:rsid w:val="00C51C73"/>
    <w:rsid w:val="00C606AD"/>
    <w:rsid w:val="00CC4107"/>
    <w:rsid w:val="00D50AE3"/>
    <w:rsid w:val="00D625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09EE"/>
    <w:pPr>
      <w:ind w:left="720"/>
      <w:contextualSpacing/>
    </w:pPr>
  </w:style>
  <w:style w:type="paragraph" w:styleId="Textodeglobo">
    <w:name w:val="Balloon Text"/>
    <w:basedOn w:val="Normal"/>
    <w:link w:val="TextodegloboCar"/>
    <w:uiPriority w:val="99"/>
    <w:semiHidden/>
    <w:unhideWhenUsed/>
    <w:rsid w:val="00CC41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1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09EE"/>
    <w:pPr>
      <w:ind w:left="720"/>
      <w:contextualSpacing/>
    </w:pPr>
  </w:style>
  <w:style w:type="paragraph" w:styleId="Textodeglobo">
    <w:name w:val="Balloon Text"/>
    <w:basedOn w:val="Normal"/>
    <w:link w:val="TextodegloboCar"/>
    <w:uiPriority w:val="99"/>
    <w:semiHidden/>
    <w:unhideWhenUsed/>
    <w:rsid w:val="00CC41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6229">
      <w:bodyDiv w:val="1"/>
      <w:marLeft w:val="0"/>
      <w:marRight w:val="0"/>
      <w:marTop w:val="0"/>
      <w:marBottom w:val="0"/>
      <w:divBdr>
        <w:top w:val="none" w:sz="0" w:space="0" w:color="auto"/>
        <w:left w:val="none" w:sz="0" w:space="0" w:color="auto"/>
        <w:bottom w:val="none" w:sz="0" w:space="0" w:color="auto"/>
        <w:right w:val="none" w:sz="0" w:space="0" w:color="auto"/>
      </w:divBdr>
      <w:divsChild>
        <w:div w:id="291064035">
          <w:marLeft w:val="0"/>
          <w:marRight w:val="0"/>
          <w:marTop w:val="140"/>
          <w:marBottom w:val="0"/>
          <w:divBdr>
            <w:top w:val="none" w:sz="0" w:space="0" w:color="auto"/>
            <w:left w:val="none" w:sz="0" w:space="0" w:color="auto"/>
            <w:bottom w:val="none" w:sz="0" w:space="0" w:color="auto"/>
            <w:right w:val="none" w:sz="0" w:space="0" w:color="auto"/>
          </w:divBdr>
        </w:div>
        <w:div w:id="121919851">
          <w:marLeft w:val="0"/>
          <w:marRight w:val="0"/>
          <w:marTop w:val="140"/>
          <w:marBottom w:val="0"/>
          <w:divBdr>
            <w:top w:val="none" w:sz="0" w:space="0" w:color="auto"/>
            <w:left w:val="none" w:sz="0" w:space="0" w:color="auto"/>
            <w:bottom w:val="none" w:sz="0" w:space="0" w:color="auto"/>
            <w:right w:val="none" w:sz="0" w:space="0" w:color="auto"/>
          </w:divBdr>
        </w:div>
      </w:divsChild>
    </w:div>
    <w:div w:id="1274702257">
      <w:bodyDiv w:val="1"/>
      <w:marLeft w:val="0"/>
      <w:marRight w:val="0"/>
      <w:marTop w:val="0"/>
      <w:marBottom w:val="0"/>
      <w:divBdr>
        <w:top w:val="none" w:sz="0" w:space="0" w:color="auto"/>
        <w:left w:val="none" w:sz="0" w:space="0" w:color="auto"/>
        <w:bottom w:val="none" w:sz="0" w:space="0" w:color="auto"/>
        <w:right w:val="none" w:sz="0" w:space="0" w:color="auto"/>
      </w:divBdr>
    </w:div>
    <w:div w:id="1343967103">
      <w:bodyDiv w:val="1"/>
      <w:marLeft w:val="0"/>
      <w:marRight w:val="0"/>
      <w:marTop w:val="0"/>
      <w:marBottom w:val="0"/>
      <w:divBdr>
        <w:top w:val="none" w:sz="0" w:space="0" w:color="auto"/>
        <w:left w:val="none" w:sz="0" w:space="0" w:color="auto"/>
        <w:bottom w:val="none" w:sz="0" w:space="0" w:color="auto"/>
        <w:right w:val="none" w:sz="0" w:space="0" w:color="auto"/>
      </w:divBdr>
      <w:divsChild>
        <w:div w:id="253101248">
          <w:marLeft w:val="1166"/>
          <w:marRight w:val="0"/>
          <w:marTop w:val="0"/>
          <w:marBottom w:val="0"/>
          <w:divBdr>
            <w:top w:val="none" w:sz="0" w:space="0" w:color="auto"/>
            <w:left w:val="none" w:sz="0" w:space="0" w:color="auto"/>
            <w:bottom w:val="none" w:sz="0" w:space="0" w:color="auto"/>
            <w:right w:val="none" w:sz="0" w:space="0" w:color="auto"/>
          </w:divBdr>
        </w:div>
      </w:divsChild>
    </w:div>
    <w:div w:id="2007896170">
      <w:bodyDiv w:val="1"/>
      <w:marLeft w:val="0"/>
      <w:marRight w:val="0"/>
      <w:marTop w:val="0"/>
      <w:marBottom w:val="0"/>
      <w:divBdr>
        <w:top w:val="none" w:sz="0" w:space="0" w:color="auto"/>
        <w:left w:val="none" w:sz="0" w:space="0" w:color="auto"/>
        <w:bottom w:val="none" w:sz="0" w:space="0" w:color="auto"/>
        <w:right w:val="none" w:sz="0" w:space="0" w:color="auto"/>
      </w:divBdr>
      <w:divsChild>
        <w:div w:id="1661620003">
          <w:marLeft w:val="0"/>
          <w:marRight w:val="0"/>
          <w:marTop w:val="140"/>
          <w:marBottom w:val="0"/>
          <w:divBdr>
            <w:top w:val="none" w:sz="0" w:space="0" w:color="auto"/>
            <w:left w:val="none" w:sz="0" w:space="0" w:color="auto"/>
            <w:bottom w:val="none" w:sz="0" w:space="0" w:color="auto"/>
            <w:right w:val="none" w:sz="0" w:space="0" w:color="auto"/>
          </w:divBdr>
        </w:div>
        <w:div w:id="1727216227">
          <w:marLeft w:val="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B907-5953-431B-96E9-A7138CF7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Filial de Ciencias Médicas "Lidia Doce Sánchez"</cp:lastModifiedBy>
  <cp:revision>2</cp:revision>
  <dcterms:created xsi:type="dcterms:W3CDTF">2021-05-29T17:34:00Z</dcterms:created>
  <dcterms:modified xsi:type="dcterms:W3CDTF">2021-05-29T17:34:00Z</dcterms:modified>
</cp:coreProperties>
</file>