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2121" w14:textId="77777777" w:rsidR="00580110" w:rsidRDefault="00580110" w:rsidP="00580110">
      <w:pPr>
        <w:pStyle w:val="Default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Facultad de Ciencias Médicas Sagua</w:t>
      </w:r>
    </w:p>
    <w:p w14:paraId="403BB9D8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 xml:space="preserve">Departamento: Formación General </w:t>
      </w:r>
    </w:p>
    <w:p w14:paraId="4E55588D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Disciplina Preparación para la Defensa</w:t>
      </w:r>
    </w:p>
    <w:p w14:paraId="3B330532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 xml:space="preserve">Asignatura: </w:t>
      </w:r>
      <w:r>
        <w:rPr>
          <w:lang w:val="es-ES"/>
        </w:rPr>
        <w:t>Seguridad  Nacional  y Asistencia Primaria</w:t>
      </w:r>
      <w:r>
        <w:rPr>
          <w:b/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 </w:t>
      </w:r>
    </w:p>
    <w:p w14:paraId="2F5B1F30" w14:textId="77777777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Carrera: Medicina</w:t>
      </w:r>
    </w:p>
    <w:p w14:paraId="55C84DFA" w14:textId="77777777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Año: 3ero </w:t>
      </w:r>
    </w:p>
    <w:p w14:paraId="00644BFC" w14:textId="77777777" w:rsidR="00580110" w:rsidRDefault="00580110" w:rsidP="00580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1ero </w:t>
      </w:r>
    </w:p>
    <w:p w14:paraId="22C3C60F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Profesores:</w:t>
      </w:r>
    </w:p>
    <w:p w14:paraId="4B91FA2D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*MSc. Ismenia C. Domínguez Hernández</w:t>
      </w:r>
    </w:p>
    <w:p w14:paraId="3A377893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*MSc. Yordanka Olano Truffin</w:t>
      </w:r>
    </w:p>
    <w:p w14:paraId="7D196C46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*Profesor auxiliar. Máster en Educación Médica Superior.</w:t>
      </w:r>
    </w:p>
    <w:p w14:paraId="535BC791" w14:textId="77777777" w:rsidR="00580110" w:rsidRDefault="00580110" w:rsidP="00580110">
      <w:pPr>
        <w:pStyle w:val="Default"/>
        <w:spacing w:after="174" w:line="360" w:lineRule="auto"/>
        <w:rPr>
          <w:color w:val="auto"/>
          <w:lang w:val="es-ES"/>
        </w:rPr>
      </w:pPr>
      <w:r>
        <w:rPr>
          <w:color w:val="auto"/>
          <w:lang w:val="es-ES"/>
        </w:rPr>
        <w:t>Lic. Mario Ramón Pérez Mollinedo</w:t>
      </w:r>
    </w:p>
    <w:p w14:paraId="0303F58C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Conferencia </w:t>
      </w:r>
      <w:r>
        <w:rPr>
          <w:rFonts w:ascii="Arial" w:hAnsi="Arial" w:cs="Arial"/>
          <w:highlight w:val="yellow"/>
        </w:rPr>
        <w:t>#</w:t>
      </w:r>
    </w:p>
    <w:p w14:paraId="49EFB69A" w14:textId="77777777" w:rsidR="00580110" w:rsidRDefault="00580110" w:rsidP="00580110">
      <w:pPr>
        <w:jc w:val="both"/>
        <w:rPr>
          <w:rFonts w:ascii="Arial" w:hAnsi="Arial" w:cs="Arial"/>
        </w:rPr>
      </w:pPr>
    </w:p>
    <w:p w14:paraId="0C3D1B60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TVI. C2: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Principales Instalaciones higiénico sanitarias.</w:t>
      </w:r>
    </w:p>
    <w:p w14:paraId="1F4FEBCC" w14:textId="77777777" w:rsidR="00580110" w:rsidRDefault="00580110" w:rsidP="00580110">
      <w:pPr>
        <w:jc w:val="both"/>
        <w:rPr>
          <w:rFonts w:ascii="Arial" w:hAnsi="Arial" w:cs="Arial"/>
        </w:rPr>
      </w:pPr>
    </w:p>
    <w:p w14:paraId="5815B43E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Objetivo: </w:t>
      </w:r>
    </w:p>
    <w:p w14:paraId="53B0A522" w14:textId="77777777" w:rsidR="00580110" w:rsidRDefault="00580110" w:rsidP="00580110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Investigar los requisitos que deben cumplir las instalaciones higiénicas en situaciones excepcionales y de desastres.</w:t>
      </w:r>
    </w:p>
    <w:p w14:paraId="3ABBF7CC" w14:textId="77777777" w:rsidR="00580110" w:rsidRDefault="00580110" w:rsidP="00580110">
      <w:pPr>
        <w:jc w:val="both"/>
        <w:rPr>
          <w:rFonts w:ascii="Arial" w:hAnsi="Arial" w:cs="Arial"/>
        </w:rPr>
      </w:pPr>
    </w:p>
    <w:p w14:paraId="581E1CE8" w14:textId="77777777" w:rsidR="00580110" w:rsidRDefault="00580110" w:rsidP="005801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Sumario:</w:t>
      </w:r>
    </w:p>
    <w:p w14:paraId="1647DB48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Saneamiento ambiental. Concepto. Disposición de residuales líquidos y sólidos.</w:t>
      </w:r>
    </w:p>
    <w:p w14:paraId="5DB41B51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Higiene personal. Instalaciones. Requisitos Sanitarios para su construcción.</w:t>
      </w:r>
    </w:p>
    <w:p w14:paraId="6188DB2C" w14:textId="77777777" w:rsidR="00580110" w:rsidRDefault="00580110" w:rsidP="00580110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Fregado de los utensilios de cocina-comedor. Instalaciones.  Disposición de desperdicios y restos de alimentos.</w:t>
      </w:r>
    </w:p>
    <w:p w14:paraId="5A4D24A3" w14:textId="77777777" w:rsidR="00580110" w:rsidRDefault="00580110" w:rsidP="0058011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Disposición de excretas. Instalaciones. Letrina sanitaria</w:t>
      </w:r>
    </w:p>
    <w:p w14:paraId="5C837281" w14:textId="77777777" w:rsidR="00580110" w:rsidRDefault="00580110" w:rsidP="00580110">
      <w:pPr>
        <w:jc w:val="both"/>
        <w:rPr>
          <w:rFonts w:ascii="Arial" w:hAnsi="Arial" w:cs="Arial"/>
          <w:b/>
        </w:rPr>
      </w:pPr>
    </w:p>
    <w:p w14:paraId="39CCB14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clase</w:t>
      </w:r>
      <w:r>
        <w:rPr>
          <w:rFonts w:ascii="Arial" w:hAnsi="Arial" w:cs="Arial"/>
        </w:rPr>
        <w:t>: Clase Taller.</w:t>
      </w:r>
    </w:p>
    <w:p w14:paraId="7CB9D8A4" w14:textId="77777777" w:rsidR="00580110" w:rsidRDefault="00580110" w:rsidP="005801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0B9025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</w:t>
      </w:r>
      <w:r>
        <w:rPr>
          <w:rFonts w:ascii="Arial" w:hAnsi="Arial" w:cs="Arial"/>
        </w:rPr>
        <w:t>:</w:t>
      </w:r>
    </w:p>
    <w:p w14:paraId="549B99B2" w14:textId="77777777" w:rsidR="00580110" w:rsidRDefault="00580110" w:rsidP="0058011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texto PPD Tomo I Colectivo de autores. Pág. 53-72. y Pág. 82-97. 2008.</w:t>
      </w:r>
    </w:p>
    <w:p w14:paraId="7064368D" w14:textId="77777777" w:rsidR="00580110" w:rsidRDefault="00580110" w:rsidP="00580110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Libro de texto PMM. Tomo III. Pág.1-15, 39- 43 y 61-67. </w:t>
      </w:r>
    </w:p>
    <w:p w14:paraId="4F8DB250" w14:textId="77777777" w:rsidR="00580110" w:rsidRDefault="00580110" w:rsidP="00580110">
      <w:pPr>
        <w:pStyle w:val="Textonotapi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No.486 del Ministro Salud Pública.  Doctrina de tratamiento y evacuación para la GTP.  2019.</w:t>
      </w:r>
    </w:p>
    <w:p w14:paraId="09FE80E8" w14:textId="77777777" w:rsidR="00580110" w:rsidRDefault="00580110" w:rsidP="00580110">
      <w:pPr>
        <w:ind w:left="348"/>
        <w:jc w:val="both"/>
        <w:rPr>
          <w:rFonts w:ascii="Arial" w:hAnsi="Arial" w:cs="Arial"/>
          <w:b/>
        </w:rPr>
      </w:pPr>
    </w:p>
    <w:p w14:paraId="03A3EF98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Introducción</w:t>
      </w:r>
      <w:r>
        <w:rPr>
          <w:rFonts w:ascii="Arial" w:hAnsi="Arial" w:cs="Arial"/>
        </w:rPr>
        <w:t>:</w:t>
      </w:r>
    </w:p>
    <w:p w14:paraId="432B4D3F" w14:textId="77777777" w:rsidR="00580110" w:rsidRDefault="00580110" w:rsidP="0058011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Desde la Edad Media el hombre enfrentó grandes epidemias ocasionadas porque las poblaciones y sus asentamientos se convirtieron en verdaderos antros de suciedades, donde se amontonaban residuos de comida, excretas, animales etc.</w:t>
      </w:r>
    </w:p>
    <w:p w14:paraId="6F3F381C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lastRenderedPageBreak/>
        <w:t xml:space="preserve">Las grandes ciudades se construían cerca de los ríos para abastecer de agua y para verter sus excretas y residuales Ej. París, Madrid y algunas tan antiguas como Roma poseían alcantarillados. Lo cierto es que tanto las excretas como los residuales líquidos y sólidos constituyen riesgos significativos para la salud del hombre, cuando estos no se tratan y se disponen adecuadamente o de forma sanitaria, se contamina el suelo y como consecuencia de ello el agua y los alimentos. Para evitar todo lo anterior se necesita tomar un grupo de medidas que se conocen por saneamiento. </w:t>
      </w:r>
    </w:p>
    <w:p w14:paraId="67587C4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48A4EEEF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El siglo XXI ha traído al mundo, grandes y desbastadores eventos de la naturaleza que el hombre ha tenido que enfrentar. Los últimos años han demostrado que independientemente de los estudios y predicciones científicas, los cambios climáticos han aportado un elemento muy dinámico en la generación y particularidades de los fenómenos, especialmente los hidrometeorológicos.</w:t>
      </w:r>
    </w:p>
    <w:p w14:paraId="7A6F2EAC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165E7340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Las personas afectadas por cualquier evento natural, tecnológico o por otras situaciones especiales en una región o país se ven frecuentemente obligadas a abandonar sus viviendas y refugiarse en albergues o campamentos de evacuados que pueden estar cercanos o alejados del lugar de residencia y por un tiempo corto o largo. Los asentamientos de evacuados producen alteraciones en los patrones de vida de la población, por lo que se hace necesario crear todas las condiciones higiénico-sanitarias y </w:t>
      </w:r>
      <w:proofErr w:type="spellStart"/>
      <w:r>
        <w:rPr>
          <w:rFonts w:ascii="Arial" w:hAnsi="Arial" w:cs="Arial"/>
          <w:lang w:val="es-ES_tradnl"/>
        </w:rPr>
        <w:t>antiepidémicas</w:t>
      </w:r>
      <w:proofErr w:type="spellEnd"/>
      <w:r>
        <w:rPr>
          <w:rFonts w:ascii="Arial" w:hAnsi="Arial" w:cs="Arial"/>
          <w:lang w:val="es-ES_tradnl"/>
        </w:rPr>
        <w:t xml:space="preserve"> en los mismos. </w:t>
      </w:r>
    </w:p>
    <w:p w14:paraId="40780DFB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Cuando estos asentamientos o campamentos de evacuados se ubican en lugares libres de construcciones, cuando las construcciones no disponen de las instalaciones higiénico-sanitarias y </w:t>
      </w:r>
      <w:proofErr w:type="spellStart"/>
      <w:r>
        <w:rPr>
          <w:rFonts w:ascii="Arial" w:hAnsi="Arial" w:cs="Arial"/>
          <w:lang w:val="es-ES_tradnl"/>
        </w:rPr>
        <w:t>antiepidémicas</w:t>
      </w:r>
      <w:proofErr w:type="spellEnd"/>
      <w:r>
        <w:rPr>
          <w:rFonts w:ascii="Arial" w:hAnsi="Arial" w:cs="Arial"/>
          <w:lang w:val="es-ES_tradnl"/>
        </w:rPr>
        <w:t xml:space="preserve"> o cuando estos, aunque existan no pueden ser empleados por diferentes causas, se hace necesario entonces construir instalaciones higiénico-sanitarias de campaña.</w:t>
      </w:r>
    </w:p>
    <w:p w14:paraId="58BD24B5" w14:textId="77777777" w:rsidR="00580110" w:rsidRDefault="00580110" w:rsidP="00D13E84">
      <w:pPr>
        <w:ind w:left="284" w:right="425"/>
        <w:mirrorIndents/>
        <w:jc w:val="both"/>
        <w:rPr>
          <w:rFonts w:ascii="Arial" w:hAnsi="Arial" w:cs="Arial"/>
          <w:lang w:val="es-ES_tradnl"/>
        </w:rPr>
      </w:pPr>
    </w:p>
    <w:p w14:paraId="6B361B61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 la Clase taller considerando los contenidos orientados. </w:t>
      </w:r>
    </w:p>
    <w:p w14:paraId="15C53A1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4A528D40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Desarrollo:</w:t>
      </w:r>
    </w:p>
    <w:p w14:paraId="5C01A49E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Tener en cuenta la cantidad y composición de los equipos, designa los contenidos a exponer por equipos:</w:t>
      </w:r>
    </w:p>
    <w:p w14:paraId="46152F78" w14:textId="77777777" w:rsidR="00580110" w:rsidRDefault="00580110" w:rsidP="00D13E84">
      <w:pPr>
        <w:autoSpaceDE w:val="0"/>
        <w:autoSpaceDN w:val="0"/>
        <w:adjustRightInd w:val="0"/>
        <w:spacing w:line="281" w:lineRule="atLeast"/>
        <w:ind w:left="284"/>
        <w:jc w:val="both"/>
        <w:rPr>
          <w:rFonts w:ascii="Arial" w:hAnsi="Arial" w:cs="Arial"/>
        </w:rPr>
      </w:pPr>
    </w:p>
    <w:p w14:paraId="35CAE1EA" w14:textId="77777777" w:rsidR="00580110" w:rsidRDefault="00580110" w:rsidP="00D13E84">
      <w:pPr>
        <w:numPr>
          <w:ilvl w:val="0"/>
          <w:numId w:val="4"/>
        </w:numPr>
        <w:ind w:left="284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Saneamiento ambiental. Concepto. Requisitos sanitarios para la construcción de instalaciones de campaña.</w:t>
      </w:r>
    </w:p>
    <w:p w14:paraId="4349A73F" w14:textId="77777777" w:rsidR="00580110" w:rsidRDefault="00580110" w:rsidP="00D13E84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284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agua.</w:t>
      </w:r>
    </w:p>
    <w:p w14:paraId="7BA20289" w14:textId="77777777" w:rsidR="00580110" w:rsidRDefault="00580110" w:rsidP="00D13E84">
      <w:pPr>
        <w:widowControl w:val="0"/>
        <w:numPr>
          <w:ilvl w:val="0"/>
          <w:numId w:val="5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4402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tos</w:t>
      </w:r>
      <w:r>
        <w:rPr>
          <w:rFonts w:ascii="Arial" w:hAnsi="Arial" w:cs="Arial"/>
        </w:rPr>
        <w:t>.</w:t>
      </w:r>
    </w:p>
    <w:p w14:paraId="11483C21" w14:textId="77777777" w:rsidR="00580110" w:rsidRDefault="00580110" w:rsidP="00D13E84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l. </w:t>
      </w:r>
    </w:p>
    <w:p w14:paraId="1B37894B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ex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s.</w:t>
      </w:r>
    </w:p>
    <w:p w14:paraId="3C9ACAC7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  <w:tab w:val="left" w:pos="4678"/>
        </w:tabs>
        <w:kinsoku w:val="0"/>
        <w:overflowPunct w:val="0"/>
        <w:autoSpaceDE w:val="0"/>
        <w:autoSpaceDN w:val="0"/>
        <w:adjustRightInd w:val="0"/>
        <w:ind w:left="284" w:right="3388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íq</w:t>
      </w:r>
      <w:r>
        <w:rPr>
          <w:rFonts w:ascii="Arial" w:hAnsi="Arial" w:cs="Arial"/>
        </w:rPr>
        <w:t>ui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s.</w:t>
      </w:r>
    </w:p>
    <w:p w14:paraId="1962078A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4380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sech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só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s.</w:t>
      </w:r>
    </w:p>
    <w:p w14:paraId="60C80B67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 w:right="2963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sech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só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ecial</w:t>
      </w:r>
      <w:r>
        <w:rPr>
          <w:rFonts w:ascii="Arial" w:hAnsi="Arial" w:cs="Arial"/>
        </w:rPr>
        <w:t>es.</w:t>
      </w:r>
    </w:p>
    <w:p w14:paraId="756A5930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8"/>
        <w:ind w:left="284"/>
        <w:rPr>
          <w:rFonts w:ascii="Arial" w:hAnsi="Arial" w:cs="Arial"/>
        </w:rPr>
      </w:pP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ect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es.</w:t>
      </w:r>
    </w:p>
    <w:p w14:paraId="0BEC806D" w14:textId="77777777" w:rsidR="00580110" w:rsidRDefault="00580110" w:rsidP="00D13E84">
      <w:pPr>
        <w:widowControl w:val="0"/>
        <w:numPr>
          <w:ilvl w:val="0"/>
          <w:numId w:val="7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  <w:spacing w:val="-1"/>
        </w:rPr>
        <w:t>Manej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áver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s.</w:t>
      </w:r>
    </w:p>
    <w:p w14:paraId="0B077DFD" w14:textId="77777777" w:rsidR="00580110" w:rsidRDefault="00580110" w:rsidP="00D13E84">
      <w:pPr>
        <w:widowControl w:val="0"/>
        <w:numPr>
          <w:ilvl w:val="0"/>
          <w:numId w:val="8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5961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.</w:t>
      </w:r>
    </w:p>
    <w:p w14:paraId="397902B7" w14:textId="77777777" w:rsidR="00580110" w:rsidRDefault="00580110" w:rsidP="00D13E84">
      <w:pPr>
        <w:widowControl w:val="0"/>
        <w:numPr>
          <w:ilvl w:val="0"/>
          <w:numId w:val="8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284" w:right="5819"/>
        <w:jc w:val="both"/>
        <w:rPr>
          <w:rFonts w:ascii="Arial" w:hAnsi="Arial" w:cs="Arial"/>
        </w:rPr>
      </w:pPr>
      <w:r>
        <w:rPr>
          <w:rFonts w:ascii="Arial" w:hAnsi="Arial" w:cs="Arial"/>
        </w:rPr>
        <w:t>Hig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.</w:t>
      </w:r>
    </w:p>
    <w:p w14:paraId="7269FBF9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</w:p>
    <w:p w14:paraId="66F462F6" w14:textId="77777777" w:rsidR="00580110" w:rsidRDefault="00580110" w:rsidP="00D13E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 a los equipos reunirse para hacer el trabajo de mesa y estar listos a la 1/2 hora para su exposición, concluido este tiempo da la palabra a los estudiantes en un orden lógico y metodológico del contenido a abordar.</w:t>
      </w:r>
    </w:p>
    <w:p w14:paraId="48855999" w14:textId="77777777" w:rsidR="00580110" w:rsidRDefault="00580110" w:rsidP="0058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ECB2171" w14:textId="77777777" w:rsidR="00580110" w:rsidRDefault="00580110" w:rsidP="00580110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Preguntas de autopreparación:</w:t>
      </w:r>
    </w:p>
    <w:p w14:paraId="11CEC43F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Uno de los elementos que hay que prestarle atención en SE y de D es al Saneamiento Ambiental. Diga el concepto y medidas de control que incluye.</w:t>
      </w:r>
    </w:p>
    <w:p w14:paraId="444B505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Dentro de las medidas permanentes que se tienen que cumplir en SE y de D, se encuentra el control de la higiene del agua. Para garantizar su calidad sanitaria existen métodos de desinfección. Menciónelos y explíquelos.</w:t>
      </w:r>
    </w:p>
    <w:p w14:paraId="1856274C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Para conservar la inocuidad de los alimentos en SE y de D hay que prestarle especial atención a la Higiene de la alimentación. Diga los requisitos que se deben tener en los centros de elaboración de alimentos para evitar la contaminación de los mismos.</w:t>
      </w:r>
    </w:p>
    <w:p w14:paraId="3C2E549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 aseguramiento higiénico epidemiológico en la Guerra de todo el pueblo establece el punto de fregado de los utensilios en condiciones de campaña. Explique los requisitos para su confección.</w:t>
      </w:r>
    </w:p>
    <w:p w14:paraId="587017B8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Mencione las instalaciones que se utilizan para la disposición final de las excretas en SE y de D. Explique una.</w:t>
      </w:r>
    </w:p>
    <w:p w14:paraId="5F4AD924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Mencione los métodos que se emplean en SE y de D con la finalidad de realizar la disposición final de la basura o desechos sólidos. Explique uno.</w:t>
      </w:r>
    </w:p>
    <w:p w14:paraId="5579181D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Diga las medidas de control de vectores.</w:t>
      </w:r>
    </w:p>
    <w:p w14:paraId="219EE8CE" w14:textId="77777777" w:rsidR="00580110" w:rsidRDefault="00580110" w:rsidP="00580110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Mencione los requisitos sanitarios para el manejo de cadáveres en SE y de D.</w:t>
      </w:r>
    </w:p>
    <w:p w14:paraId="6855D943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55C"/>
    <w:multiLevelType w:val="multilevel"/>
    <w:tmpl w:val="000009DF"/>
    <w:lvl w:ilvl="0">
      <w:numFmt w:val="bullet"/>
      <w:lvlText w:val=""/>
      <w:lvlJc w:val="left"/>
      <w:pPr>
        <w:ind w:left="0" w:hanging="525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55E"/>
    <w:multiLevelType w:val="multilevel"/>
    <w:tmpl w:val="000009E1"/>
    <w:lvl w:ilvl="0">
      <w:numFmt w:val="bullet"/>
      <w:lvlText w:val=""/>
      <w:lvlJc w:val="left"/>
      <w:pPr>
        <w:ind w:left="0" w:hanging="552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00F4878"/>
    <w:multiLevelType w:val="hybridMultilevel"/>
    <w:tmpl w:val="C6C64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F0FC0"/>
    <w:multiLevelType w:val="hybridMultilevel"/>
    <w:tmpl w:val="DE224368"/>
    <w:lvl w:ilvl="0" w:tplc="896C91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85CDE"/>
    <w:multiLevelType w:val="hybridMultilevel"/>
    <w:tmpl w:val="1B88760A"/>
    <w:lvl w:ilvl="0" w:tplc="0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B19F7"/>
    <w:multiLevelType w:val="hybridMultilevel"/>
    <w:tmpl w:val="1CFE8EF6"/>
    <w:lvl w:ilvl="0" w:tplc="01740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83052"/>
    <w:multiLevelType w:val="hybridMultilevel"/>
    <w:tmpl w:val="07468B7E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63056"/>
    <w:multiLevelType w:val="hybridMultilevel"/>
    <w:tmpl w:val="26F03672"/>
    <w:lvl w:ilvl="0" w:tplc="0C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D3D16"/>
    <w:multiLevelType w:val="hybridMultilevel"/>
    <w:tmpl w:val="07468B7E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110"/>
    <w:rsid w:val="00103712"/>
    <w:rsid w:val="00162A74"/>
    <w:rsid w:val="002167B4"/>
    <w:rsid w:val="003A7494"/>
    <w:rsid w:val="003F25F0"/>
    <w:rsid w:val="00414EF0"/>
    <w:rsid w:val="00421041"/>
    <w:rsid w:val="00425F92"/>
    <w:rsid w:val="00544C6C"/>
    <w:rsid w:val="00580110"/>
    <w:rsid w:val="006D3078"/>
    <w:rsid w:val="006E0C30"/>
    <w:rsid w:val="0072239F"/>
    <w:rsid w:val="007566FF"/>
    <w:rsid w:val="009F3621"/>
    <w:rsid w:val="00A24BFB"/>
    <w:rsid w:val="00A64FB9"/>
    <w:rsid w:val="00AC6ACB"/>
    <w:rsid w:val="00B41575"/>
    <w:rsid w:val="00B844DF"/>
    <w:rsid w:val="00C63B57"/>
    <w:rsid w:val="00CB6C88"/>
    <w:rsid w:val="00D13E84"/>
    <w:rsid w:val="00DA32A2"/>
    <w:rsid w:val="00DF2199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03B38"/>
  <w15:docId w15:val="{E6FE0612-A853-45BE-BA5D-5796C79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5801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80110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customStyle="1" w:styleId="Default">
    <w:name w:val="Default"/>
    <w:rsid w:val="00580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4</cp:revision>
  <dcterms:created xsi:type="dcterms:W3CDTF">2023-03-28T17:51:00Z</dcterms:created>
  <dcterms:modified xsi:type="dcterms:W3CDTF">2023-09-15T20:07:00Z</dcterms:modified>
</cp:coreProperties>
</file>