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o" type="tile"/>
    </v:background>
  </w:background>
  <w:body>
    <w:tbl>
      <w:tblPr>
        <w:tblStyle w:val="Tablaconcuadrcula"/>
        <w:tblpPr w:leftFromText="141" w:rightFromText="141" w:horzAnchor="margin" w:tblpY="-405"/>
        <w:tblW w:w="16005" w:type="dxa"/>
        <w:tblLook w:val="04A0"/>
      </w:tblPr>
      <w:tblGrid>
        <w:gridCol w:w="2073"/>
        <w:gridCol w:w="2436"/>
        <w:gridCol w:w="1198"/>
        <w:gridCol w:w="2206"/>
        <w:gridCol w:w="1195"/>
        <w:gridCol w:w="2323"/>
        <w:gridCol w:w="1195"/>
        <w:gridCol w:w="2184"/>
        <w:gridCol w:w="1195"/>
      </w:tblGrid>
      <w:tr w:rsidR="005C2A1F" w:rsidTr="00F55694">
        <w:trPr>
          <w:trHeight w:val="221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220D9" w:rsidRPr="00F55694" w:rsidRDefault="005220D9" w:rsidP="00D305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694">
              <w:rPr>
                <w:rFonts w:ascii="Arial" w:hAnsi="Arial" w:cs="Arial"/>
                <w:sz w:val="20"/>
                <w:szCs w:val="20"/>
              </w:rPr>
              <w:t>Elementos a valorar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220D9" w:rsidRPr="00A71E0A" w:rsidRDefault="005220D9" w:rsidP="00D30501">
            <w:pPr>
              <w:jc w:val="both"/>
              <w:rPr>
                <w:rFonts w:ascii="Arial" w:hAnsi="Arial" w:cs="Arial"/>
              </w:rPr>
            </w:pPr>
            <w:r w:rsidRPr="00A71E0A">
              <w:rPr>
                <w:rFonts w:ascii="Arial" w:hAnsi="Arial" w:cs="Arial"/>
              </w:rPr>
              <w:t>Acidosis respiratoria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220D9" w:rsidRPr="00A71E0A" w:rsidRDefault="005220D9" w:rsidP="00D30501">
            <w:pPr>
              <w:jc w:val="both"/>
              <w:rPr>
                <w:rFonts w:ascii="Arial" w:hAnsi="Arial" w:cs="Arial"/>
              </w:rPr>
            </w:pPr>
            <w:r w:rsidRPr="00A71E0A">
              <w:rPr>
                <w:rFonts w:ascii="Arial" w:hAnsi="Arial" w:cs="Arial"/>
              </w:rPr>
              <w:t>Alcalosis respiratoria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220D9" w:rsidRPr="00A71E0A" w:rsidRDefault="005220D9" w:rsidP="00D30501">
            <w:pPr>
              <w:jc w:val="both"/>
              <w:rPr>
                <w:rFonts w:ascii="Arial" w:hAnsi="Arial" w:cs="Arial"/>
              </w:rPr>
            </w:pPr>
            <w:r w:rsidRPr="00A71E0A">
              <w:rPr>
                <w:rFonts w:ascii="Arial" w:hAnsi="Arial" w:cs="Arial"/>
              </w:rPr>
              <w:t xml:space="preserve">Acidosis </w:t>
            </w:r>
            <w:r w:rsidR="00E40DFE" w:rsidRPr="00A71E0A">
              <w:rPr>
                <w:rFonts w:ascii="Arial" w:hAnsi="Arial" w:cs="Arial"/>
              </w:rPr>
              <w:t>metabólica</w:t>
            </w:r>
          </w:p>
        </w:tc>
        <w:tc>
          <w:tcPr>
            <w:tcW w:w="33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220D9" w:rsidRPr="00A71E0A" w:rsidRDefault="005220D9" w:rsidP="00D30501">
            <w:pPr>
              <w:jc w:val="both"/>
              <w:rPr>
                <w:rFonts w:ascii="Arial" w:hAnsi="Arial" w:cs="Arial"/>
              </w:rPr>
            </w:pPr>
            <w:r w:rsidRPr="00A71E0A">
              <w:rPr>
                <w:rFonts w:ascii="Arial" w:hAnsi="Arial" w:cs="Arial"/>
              </w:rPr>
              <w:t xml:space="preserve">Alcalosis </w:t>
            </w:r>
            <w:r w:rsidR="00E40DFE" w:rsidRPr="00A71E0A">
              <w:rPr>
                <w:rFonts w:ascii="Arial" w:hAnsi="Arial" w:cs="Arial"/>
              </w:rPr>
              <w:t>metabólica</w:t>
            </w:r>
          </w:p>
        </w:tc>
      </w:tr>
      <w:tr w:rsidR="00D30501" w:rsidRPr="00A71E0A" w:rsidTr="00F55694">
        <w:trPr>
          <w:trHeight w:val="460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0501" w:rsidRPr="00A71E0A" w:rsidRDefault="00D87A5F" w:rsidP="00A71E0A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t xml:space="preserve">Está </w:t>
            </w:r>
            <w:r w:rsidR="00A71E0A">
              <w:rPr>
                <w:rFonts w:ascii="Arial" w:hAnsi="Arial" w:cs="Arial"/>
                <w:color w:val="231F20"/>
                <w:sz w:val="20"/>
                <w:szCs w:val="20"/>
              </w:rPr>
              <w:t>define como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30501" w:rsidRPr="00F55694" w:rsidRDefault="005B6FDC" w:rsidP="00F55694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Es el proceso caracterizado por una disminución primaria del grado de ventilación</w:t>
            </w:r>
            <w:r w:rsidR="00A71E0A" w:rsidRPr="00F55694">
              <w:rPr>
                <w:rFonts w:ascii="Arial" w:hAnsi="Arial" w:cs="Arial"/>
                <w:color w:val="231F20"/>
              </w:rPr>
              <w:t xml:space="preserve"> </w:t>
            </w:r>
            <w:r w:rsidRPr="00F55694">
              <w:rPr>
                <w:rFonts w:ascii="Arial" w:hAnsi="Arial" w:cs="Arial"/>
                <w:color w:val="231F20"/>
              </w:rPr>
              <w:t>pulmonar con incremento de la PaCO2 que pueden tener una evolución aguda</w:t>
            </w:r>
            <w:r w:rsidR="00A71E0A" w:rsidRPr="00F55694">
              <w:rPr>
                <w:rFonts w:ascii="Arial" w:hAnsi="Arial" w:cs="Arial"/>
                <w:color w:val="231F20"/>
              </w:rPr>
              <w:t xml:space="preserve"> </w:t>
            </w:r>
            <w:r w:rsidRPr="00F55694">
              <w:rPr>
                <w:rFonts w:ascii="Arial" w:hAnsi="Arial" w:cs="Arial"/>
                <w:color w:val="231F20"/>
              </w:rPr>
              <w:t>o crónica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30501" w:rsidRPr="00F55694" w:rsidRDefault="00515533" w:rsidP="00F55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Es el proceso en el cual está incrementado el grado de ventilación alveolar en relación con la producción de CO2.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30501" w:rsidRPr="00F55694" w:rsidRDefault="00D30501" w:rsidP="00A71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Trastorno clínico que se caracteriza por la ganancia</w:t>
            </w:r>
            <w:r w:rsidR="00A71E0A" w:rsidRPr="00F55694">
              <w:rPr>
                <w:rFonts w:ascii="Arial" w:hAnsi="Arial" w:cs="Arial"/>
                <w:color w:val="231F20"/>
              </w:rPr>
              <w:t xml:space="preserve"> </w:t>
            </w:r>
            <w:r w:rsidRPr="00F55694">
              <w:rPr>
                <w:rFonts w:ascii="Arial" w:hAnsi="Arial" w:cs="Arial"/>
                <w:color w:val="231F20"/>
              </w:rPr>
              <w:t>de ácidos fuertes o la pérdida de bicarbonato del líquido extracelular,</w:t>
            </w:r>
          </w:p>
        </w:tc>
        <w:tc>
          <w:tcPr>
            <w:tcW w:w="33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D30501" w:rsidRPr="00F55694" w:rsidRDefault="00D30501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Es el cuadro fisiológico anormal que tiende a provocar la ganancia de una base</w:t>
            </w:r>
            <w:r w:rsidR="00A71E0A" w:rsidRPr="00F55694">
              <w:rPr>
                <w:rFonts w:ascii="Arial" w:hAnsi="Arial" w:cs="Arial"/>
                <w:color w:val="231F20"/>
              </w:rPr>
              <w:t xml:space="preserve"> </w:t>
            </w:r>
            <w:r w:rsidRPr="00F55694">
              <w:rPr>
                <w:rFonts w:ascii="Arial" w:hAnsi="Arial" w:cs="Arial"/>
                <w:color w:val="231F20"/>
              </w:rPr>
              <w:t>fuerte, pérdida de un ácido fuerte o la ganancia exógena de CO3H- por los líquidos</w:t>
            </w:r>
            <w:r w:rsidR="00A71E0A" w:rsidRPr="00F55694">
              <w:rPr>
                <w:rFonts w:ascii="Arial" w:hAnsi="Arial" w:cs="Arial"/>
                <w:color w:val="231F20"/>
              </w:rPr>
              <w:t xml:space="preserve"> </w:t>
            </w:r>
            <w:r w:rsidRPr="00F55694">
              <w:rPr>
                <w:rFonts w:ascii="Arial" w:hAnsi="Arial" w:cs="Arial"/>
                <w:color w:val="231F20"/>
              </w:rPr>
              <w:t>extracelulares.,</w:t>
            </w:r>
          </w:p>
        </w:tc>
      </w:tr>
      <w:tr w:rsidR="005C2A1F" w:rsidRPr="00A71E0A" w:rsidTr="00F55694">
        <w:trPr>
          <w:trHeight w:val="460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20D9" w:rsidRPr="00A71E0A" w:rsidRDefault="005220D9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t>Causas que pueden dar origen a la misma:</w:t>
            </w:r>
          </w:p>
          <w:p w:rsidR="005220D9" w:rsidRPr="00A71E0A" w:rsidRDefault="005220D9" w:rsidP="00D30501">
            <w:pPr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220D9" w:rsidRPr="00F55694" w:rsidRDefault="005220D9" w:rsidP="00F55694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En los trastornos del centro respiratorio provocado por medicamentos depresores del mismo, miastenia gravis y síndrome de Guillain Barré)en traumas craneoencefálico y fracturas costales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220D9" w:rsidRPr="00F55694" w:rsidRDefault="005220D9" w:rsidP="00F55694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Las influencias corticales: ansiedad, dolor, fiebre, tumor en las lesiones irritantes de los conductos aéreos y en lesiones e inflamación encefálica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220D9" w:rsidRPr="00F55694" w:rsidRDefault="005220D9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Enfermedades sistémicas (leucemia, diabetes mellitus, cirrosis y pancreatitis) por fallo renal agudo o crónico  diarreas</w:t>
            </w:r>
          </w:p>
        </w:tc>
        <w:tc>
          <w:tcPr>
            <w:tcW w:w="33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5220D9" w:rsidRPr="00F55694" w:rsidRDefault="005220D9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Por pérdida de jugo gástrico en vómitos, fístula y succión, pérdida de ácidos hacia la célula por  déficit de potasio y en las alcalosis por contracción en las deshidrataciones.</w:t>
            </w:r>
          </w:p>
        </w:tc>
      </w:tr>
      <w:tr w:rsidR="005C2A1F" w:rsidRPr="00A71E0A" w:rsidTr="00F55694">
        <w:trPr>
          <w:trHeight w:val="460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20D9" w:rsidRPr="00A71E0A" w:rsidRDefault="005220D9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t>En el cuadro clínico vemos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220D9" w:rsidRPr="00F55694" w:rsidRDefault="005220D9" w:rsidP="00F55694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Los pacientes con hipercapnia aguda toleran menos el aumento de la PaCO2 que los que tienen hipercapnia crónica, debido a la menor compensación de la primera, también se manifiesta la cefalea intensa, en casos severos convulsiones y signos de hipertensión endocraneana.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220D9" w:rsidRPr="00F55694" w:rsidRDefault="005220D9" w:rsidP="00F55694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Vasoconstricción cerebral que puede ocasionar confusión, hipodinamia y lipotimia, en caso grave convulsiones, parestesias peribucales, calambres en miembros inferiores y espasmos carpopedálicos. Si la hipocapnia es severa provoca hipoxia y edema cerebral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220D9" w:rsidRPr="00F55694" w:rsidRDefault="005220D9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Predominan los signos de la enfermedad de base y los derivados del esfuerzo respiratorio para compensar las modificaciones sufridas en el desequilibrio ácido-base,  además desorientación, que puede llegar al estupor y coma, incremento de la frecuencia cardíaca, respiración de Kussmaul, hiperventilación</w:t>
            </w:r>
          </w:p>
        </w:tc>
        <w:tc>
          <w:tcPr>
            <w:tcW w:w="33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FCE18"/>
          </w:tcPr>
          <w:p w:rsidR="005220D9" w:rsidRPr="00F55694" w:rsidRDefault="005220D9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La mayoría de los pacientes no tienen manifestaciones clínicas, habitualmente son secundarios a la depleción de volumen o a la hipopotasemia. </w:t>
            </w:r>
            <w:proofErr w:type="gramStart"/>
            <w:r w:rsidRPr="00F55694">
              <w:rPr>
                <w:rFonts w:ascii="Arial" w:hAnsi="Arial" w:cs="Arial"/>
                <w:color w:val="231F20"/>
              </w:rPr>
              <w:t>aumentando</w:t>
            </w:r>
            <w:proofErr w:type="gramEnd"/>
            <w:r w:rsidRPr="00F55694">
              <w:rPr>
                <w:rFonts w:ascii="Arial" w:hAnsi="Arial" w:cs="Arial"/>
                <w:color w:val="231F20"/>
              </w:rPr>
              <w:t xml:space="preserve"> la actividad neuromuscular y favorece la presencia de tetania y fasciculaciones.</w:t>
            </w:r>
          </w:p>
        </w:tc>
      </w:tr>
      <w:tr w:rsidR="00D30501" w:rsidRPr="00A71E0A" w:rsidTr="00F55694">
        <w:trPr>
          <w:trHeight w:val="258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2A1F" w:rsidRPr="00A71E0A" w:rsidRDefault="005C2A1F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Valor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referencia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Valor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referencia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Valor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referencia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Valor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referencia</w:t>
            </w:r>
          </w:p>
        </w:tc>
      </w:tr>
      <w:tr w:rsidR="00D30501" w:rsidRPr="00A71E0A" w:rsidTr="00F55694">
        <w:trPr>
          <w:trHeight w:val="258"/>
        </w:trPr>
        <w:tc>
          <w:tcPr>
            <w:tcW w:w="20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2A1F" w:rsidRPr="00A71E0A" w:rsidRDefault="005C2A1F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t>La Hemogasometria nos muestra</w:t>
            </w:r>
          </w:p>
        </w:tc>
        <w:tc>
          <w:tcPr>
            <w:tcW w:w="24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     PH=7.33</w:t>
            </w:r>
          </w:p>
        </w:tc>
        <w:tc>
          <w:tcPr>
            <w:tcW w:w="11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≤ 7.35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5C2A1F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      PH=7.47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5C2A1F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≥7.45</w:t>
            </w:r>
          </w:p>
        </w:tc>
        <w:tc>
          <w:tcPr>
            <w:tcW w:w="23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     PH=7.34</w:t>
            </w:r>
          </w:p>
        </w:tc>
        <w:tc>
          <w:tcPr>
            <w:tcW w:w="11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≤ 7.35</w:t>
            </w: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085C94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     </w:t>
            </w:r>
            <w:r w:rsidR="005C2A1F" w:rsidRPr="00F55694">
              <w:rPr>
                <w:rFonts w:ascii="Arial" w:hAnsi="Arial" w:cs="Arial"/>
                <w:color w:val="231F20"/>
              </w:rPr>
              <w:t>PH=7.53</w:t>
            </w:r>
          </w:p>
        </w:tc>
        <w:tc>
          <w:tcPr>
            <w:tcW w:w="11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5C2A1F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≥7.45</w:t>
            </w:r>
          </w:p>
        </w:tc>
      </w:tr>
      <w:tr w:rsidR="00D30501" w:rsidRPr="00A71E0A" w:rsidTr="00F55694">
        <w:trPr>
          <w:trHeight w:val="236"/>
        </w:trPr>
        <w:tc>
          <w:tcPr>
            <w:tcW w:w="20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2A1F" w:rsidRPr="00A71E0A" w:rsidRDefault="005C2A1F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</w:rPr>
              <w:t>PCO2=50mm/Hg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≥ 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085C94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 PCO2=33mm/Hg</w:t>
            </w:r>
            <w:r w:rsidR="005C2A1F" w:rsidRPr="00F55694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5C2A1F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≤35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085C94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</w:rPr>
              <w:t>PCO2=34mm/Hg</w:t>
            </w:r>
            <w:r w:rsidR="005C2A1F" w:rsidRPr="00F55694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122E95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 xml:space="preserve">N o </w:t>
            </w:r>
            <w:r w:rsidRPr="00F55694">
              <w:rPr>
                <w:rFonts w:ascii="Arial" w:hAnsi="Arial" w:cs="Arial"/>
                <w:color w:val="231F20"/>
              </w:rPr>
              <w:t>↓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5C2A1F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</w:rPr>
              <w:t>PCO2=47mm/Hg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122E95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 xml:space="preserve">N o </w:t>
            </w:r>
            <w:r w:rsidRPr="00F55694">
              <w:rPr>
                <w:rFonts w:ascii="Arial" w:hAnsi="Arial" w:cs="Arial"/>
                <w:color w:val="231F20"/>
              </w:rPr>
              <w:t>↑</w:t>
            </w:r>
          </w:p>
        </w:tc>
      </w:tr>
      <w:tr w:rsidR="00D30501" w:rsidRPr="00A71E0A" w:rsidTr="00F55694">
        <w:trPr>
          <w:trHeight w:val="266"/>
        </w:trPr>
        <w:tc>
          <w:tcPr>
            <w:tcW w:w="20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2A1F" w:rsidRPr="00A71E0A" w:rsidRDefault="005C2A1F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085C94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</w:t>
            </w:r>
            <w:r w:rsidR="005C2A1F" w:rsidRPr="00F55694">
              <w:rPr>
                <w:rFonts w:ascii="Arial" w:hAnsi="Arial" w:cs="Arial"/>
                <w:color w:val="231F20"/>
                <w:lang w:val="en-US"/>
              </w:rPr>
              <w:t>PO2=92mm/Hg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C2A1F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≤  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085C94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</w:t>
            </w:r>
            <w:r w:rsidR="005C2A1F" w:rsidRPr="00F55694">
              <w:rPr>
                <w:rFonts w:ascii="Arial" w:hAnsi="Arial" w:cs="Arial"/>
                <w:color w:val="231F20"/>
                <w:lang w:val="en-US"/>
              </w:rPr>
              <w:t xml:space="preserve">PO2=99mm/Hg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2A1F" w:rsidRPr="00F55694" w:rsidRDefault="00122E95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Normal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085C94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PO2=98mm/Hg</w:t>
            </w:r>
            <w:r w:rsidR="005C2A1F" w:rsidRPr="00F55694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5C2A1F" w:rsidRPr="00F55694" w:rsidRDefault="005C2A1F" w:rsidP="00D30501">
            <w:pPr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Normal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5C2A1F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PO2=99 mm/Hg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5C2A1F" w:rsidRPr="00F55694" w:rsidRDefault="005C2A1F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>Normal</w:t>
            </w:r>
          </w:p>
        </w:tc>
      </w:tr>
      <w:tr w:rsidR="00D30501" w:rsidRPr="00A71E0A" w:rsidTr="00F55694">
        <w:trPr>
          <w:trHeight w:val="274"/>
        </w:trPr>
        <w:tc>
          <w:tcPr>
            <w:tcW w:w="20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22E95" w:rsidRPr="00A71E0A" w:rsidRDefault="00122E95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2E95" w:rsidRPr="00F55694" w:rsidRDefault="00085C94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</w:t>
            </w:r>
            <w:r w:rsidR="00122E95" w:rsidRPr="00F55694">
              <w:rPr>
                <w:rFonts w:ascii="Arial" w:hAnsi="Arial" w:cs="Arial"/>
                <w:color w:val="231F20"/>
                <w:lang w:val="en-US"/>
              </w:rPr>
              <w:t>SB=30 mEq/L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</w:rPr>
              <w:t xml:space="preserve">N o </w:t>
            </w:r>
            <w:r w:rsidRPr="00F55694">
              <w:rPr>
                <w:rFonts w:ascii="Arial" w:hAnsi="Arial" w:cs="Arial"/>
                <w:color w:val="231F20"/>
              </w:rPr>
              <w:t>↑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22E95" w:rsidRPr="00F55694" w:rsidRDefault="00085C94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SB=19 mEq/L</w:t>
            </w:r>
            <w:r w:rsidR="00122E95" w:rsidRPr="00F55694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N o ↓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SB=20 mEq/L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≤ 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122E95" w:rsidRPr="00F55694" w:rsidRDefault="00085C94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SB=29 mEq/L</w:t>
            </w:r>
            <w:r w:rsidR="00122E95" w:rsidRPr="00F55694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FCE18"/>
          </w:tcPr>
          <w:p w:rsidR="00122E95" w:rsidRPr="00F55694" w:rsidRDefault="00122E95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≥  25</w:t>
            </w:r>
          </w:p>
        </w:tc>
      </w:tr>
      <w:tr w:rsidR="00D30501" w:rsidRPr="00A71E0A" w:rsidTr="00F55694">
        <w:trPr>
          <w:trHeight w:val="283"/>
        </w:trPr>
        <w:tc>
          <w:tcPr>
            <w:tcW w:w="20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22E95" w:rsidRPr="00A71E0A" w:rsidRDefault="00122E95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22E95" w:rsidRPr="00F55694" w:rsidRDefault="00085C94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</w:t>
            </w:r>
            <w:r w:rsidR="00122E95" w:rsidRPr="00F55694">
              <w:rPr>
                <w:rFonts w:ascii="Arial" w:hAnsi="Arial" w:cs="Arial"/>
                <w:color w:val="231F20"/>
                <w:lang w:val="en-US"/>
              </w:rPr>
              <w:t>EB= 3 mEq/L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N o post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22E95" w:rsidRPr="00F55694" w:rsidRDefault="00085C94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</w:t>
            </w:r>
            <w:r w:rsidR="00122E95" w:rsidRPr="00F55694">
              <w:rPr>
                <w:rFonts w:ascii="Arial" w:hAnsi="Arial" w:cs="Arial"/>
                <w:color w:val="231F20"/>
                <w:lang w:val="en-US"/>
              </w:rPr>
              <w:t>EB=</w:t>
            </w: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="00122E95" w:rsidRPr="00F55694">
              <w:rPr>
                <w:rFonts w:ascii="Arial" w:hAnsi="Arial" w:cs="Arial"/>
                <w:b/>
                <w:color w:val="231F20"/>
                <w:lang w:val="en-US"/>
              </w:rPr>
              <w:t>-</w:t>
            </w:r>
            <w:r w:rsidR="00122E95" w:rsidRPr="00F55694">
              <w:rPr>
                <w:rFonts w:ascii="Arial" w:hAnsi="Arial" w:cs="Arial"/>
                <w:color w:val="231F20"/>
                <w:lang w:val="en-US"/>
              </w:rPr>
              <w:t>3 mEq/L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N o neg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EB=</w:t>
            </w:r>
            <w:r w:rsidR="00085C94" w:rsidRPr="00F55694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-</w:t>
            </w:r>
            <w:r w:rsidRPr="00F55694">
              <w:rPr>
                <w:rFonts w:ascii="Arial" w:hAnsi="Arial" w:cs="Arial"/>
                <w:color w:val="231F20"/>
                <w:lang w:val="en-US"/>
              </w:rPr>
              <w:t>2</w:t>
            </w: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.</w:t>
            </w:r>
            <w:r w:rsidRPr="00F55694">
              <w:rPr>
                <w:rFonts w:ascii="Arial" w:hAnsi="Arial" w:cs="Arial"/>
                <w:color w:val="231F20"/>
                <w:lang w:val="en-US"/>
              </w:rPr>
              <w:t>7 mEq/L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Negativo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122E95" w:rsidRPr="00F55694" w:rsidRDefault="00122E95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color w:val="231F20"/>
                <w:lang w:val="en-US"/>
              </w:rPr>
              <w:t xml:space="preserve">      EB=  3 mEq/L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122E95" w:rsidRPr="00F55694" w:rsidRDefault="00122E95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US"/>
              </w:rPr>
            </w:pPr>
            <w:r w:rsidRPr="00F55694">
              <w:rPr>
                <w:rFonts w:ascii="Arial" w:hAnsi="Arial" w:cs="Arial"/>
                <w:b/>
                <w:color w:val="231F20"/>
                <w:lang w:val="en-US"/>
              </w:rPr>
              <w:t>Positivo</w:t>
            </w:r>
          </w:p>
        </w:tc>
      </w:tr>
      <w:tr w:rsidR="00122E95" w:rsidRPr="00A71E0A" w:rsidTr="00F55694">
        <w:trPr>
          <w:trHeight w:val="488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22E95" w:rsidRPr="00A71E0A" w:rsidRDefault="00122E95" w:rsidP="00D87A5F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t xml:space="preserve">La alteración inicial que </w:t>
            </w:r>
            <w:r w:rsidR="00D87A5F" w:rsidRPr="00A71E0A">
              <w:rPr>
                <w:rFonts w:ascii="Arial" w:hAnsi="Arial" w:cs="Arial"/>
                <w:color w:val="231F20"/>
                <w:sz w:val="20"/>
                <w:szCs w:val="20"/>
              </w:rPr>
              <w:t xml:space="preserve">la </w:t>
            </w: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t>identifica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PCO2 aumentada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PCO2 disminuida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SB disminuido</w:t>
            </w:r>
          </w:p>
        </w:tc>
        <w:tc>
          <w:tcPr>
            <w:tcW w:w="33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SB aumentado</w:t>
            </w:r>
          </w:p>
        </w:tc>
      </w:tr>
      <w:tr w:rsidR="00122E95" w:rsidRPr="00A71E0A" w:rsidTr="00F55694">
        <w:trPr>
          <w:trHeight w:val="460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22E95" w:rsidRPr="00A71E0A" w:rsidRDefault="00122E95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t xml:space="preserve">La respuesta compensadora está 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71E0A" w:rsidRPr="00F55694" w:rsidRDefault="00A71E0A" w:rsidP="005155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  <w:u w:val="single"/>
              </w:rPr>
              <w:t>Aguda</w:t>
            </w:r>
            <w:r w:rsidRPr="00F55694">
              <w:rPr>
                <w:rFonts w:ascii="Arial" w:hAnsi="Arial" w:cs="Arial"/>
                <w:color w:val="231F20"/>
                <w:u w:val="single"/>
              </w:rPr>
              <w:t>:</w:t>
            </w:r>
            <w:r w:rsidRPr="00F55694">
              <w:rPr>
                <w:rFonts w:ascii="Arial" w:hAnsi="Arial" w:cs="Arial"/>
                <w:color w:val="231F20"/>
              </w:rPr>
              <w:t xml:space="preserve"> HCO3 aumenta 1 mEq/L por cada 10 mm Hg que aumenta el PCO2.</w:t>
            </w:r>
          </w:p>
          <w:p w:rsidR="00A71E0A" w:rsidRPr="00F55694" w:rsidRDefault="00A71E0A" w:rsidP="00A71E0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  <w:u w:val="single"/>
              </w:rPr>
              <w:t>Crónica</w:t>
            </w:r>
            <w:r w:rsidRPr="00F55694">
              <w:rPr>
                <w:rFonts w:ascii="Arial" w:hAnsi="Arial" w:cs="Arial"/>
                <w:b/>
                <w:color w:val="231F20"/>
              </w:rPr>
              <w:t>:</w:t>
            </w:r>
            <w:r w:rsidRPr="00F55694">
              <w:rPr>
                <w:rFonts w:ascii="Arial" w:hAnsi="Arial" w:cs="Arial"/>
                <w:color w:val="231F20"/>
              </w:rPr>
              <w:t xml:space="preserve"> HCO3 aumenta 3,5 mEq/L por cada 10 mm Hg que aumenta el</w:t>
            </w:r>
          </w:p>
          <w:p w:rsidR="00122E95" w:rsidRPr="00F55694" w:rsidRDefault="00A71E0A" w:rsidP="00A71E0A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PCO2.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15533" w:rsidRPr="00F55694" w:rsidRDefault="00515533" w:rsidP="005155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  <w:u w:val="single"/>
              </w:rPr>
              <w:t>Aguda</w:t>
            </w:r>
            <w:r w:rsidRPr="00F55694">
              <w:rPr>
                <w:rFonts w:ascii="Arial" w:hAnsi="Arial" w:cs="Arial"/>
                <w:color w:val="231F20"/>
              </w:rPr>
              <w:t xml:space="preserve">: HCO-3 desciende 2 mEq/L por cada 10 mm Hg de descenso en PCO2. </w:t>
            </w:r>
          </w:p>
          <w:p w:rsidR="00122E95" w:rsidRPr="00F55694" w:rsidRDefault="00515533" w:rsidP="005155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b/>
                <w:color w:val="231F20"/>
                <w:u w:val="single"/>
              </w:rPr>
              <w:t>Crónica</w:t>
            </w:r>
            <w:r w:rsidRPr="00F55694">
              <w:rPr>
                <w:rFonts w:ascii="Arial" w:hAnsi="Arial" w:cs="Arial"/>
                <w:color w:val="231F20"/>
              </w:rPr>
              <w:t>: HCO-3 desciende 5 mEq/L por cada 10 mm Hg de descenso en PCO2.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87A5F" w:rsidRPr="00F55694" w:rsidRDefault="00D87A5F" w:rsidP="00D87A5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PCO2 desciende 1,2 mm Hg por cada 1 mEq/L de descenso de HCO-</w:t>
            </w:r>
          </w:p>
          <w:p w:rsidR="00122E95" w:rsidRPr="00F55694" w:rsidRDefault="00122E95" w:rsidP="00D87A5F">
            <w:pPr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33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122E95" w:rsidRPr="00F55694" w:rsidRDefault="00F1680B" w:rsidP="00F16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PCO2 aumenta 0,7 mm Hg por cada 1 mEq/L de aumento del HCO-</w:t>
            </w:r>
            <w:r w:rsidRPr="00F55694">
              <w:rPr>
                <w:rFonts w:ascii="Times New Roman" w:hAnsi="Times New Roman" w:cs="Times New Roman"/>
                <w:color w:val="231F20"/>
              </w:rPr>
              <w:t>3.</w:t>
            </w:r>
          </w:p>
        </w:tc>
      </w:tr>
      <w:tr w:rsidR="00122E95" w:rsidRPr="00A71E0A" w:rsidTr="00F55694">
        <w:trPr>
          <w:trHeight w:val="488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22E95" w:rsidRPr="00A71E0A" w:rsidRDefault="00122E95" w:rsidP="00D30501">
            <w:pPr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71E0A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Dentro de los cuidados específicos en la misma estará: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Aplicar cuidados específicos sin necesidad de ventilación mecánica artificial</w:t>
            </w:r>
            <w:r w:rsidR="00085C94" w:rsidRPr="00F55694">
              <w:rPr>
                <w:rFonts w:ascii="Arial" w:hAnsi="Arial" w:cs="Arial"/>
                <w:color w:val="231F20"/>
              </w:rPr>
              <w:t xml:space="preserve"> o permeabilizar las vías </w:t>
            </w:r>
            <w:proofErr w:type="spellStart"/>
            <w:r w:rsidR="00085C94" w:rsidRPr="00F55694">
              <w:rPr>
                <w:rFonts w:ascii="Arial" w:hAnsi="Arial" w:cs="Arial"/>
                <w:color w:val="231F20"/>
              </w:rPr>
              <w:t>aereas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Indicar al paciente </w:t>
            </w:r>
            <w:r w:rsidR="00085C94" w:rsidRPr="00F55694">
              <w:rPr>
                <w:rFonts w:ascii="Arial" w:hAnsi="Arial" w:cs="Arial"/>
                <w:color w:val="231F20"/>
              </w:rPr>
              <w:t xml:space="preserve">que respire en una atmosfera rica en Co2 o </w:t>
            </w:r>
            <w:r w:rsidRPr="00F55694">
              <w:rPr>
                <w:rFonts w:ascii="Arial" w:hAnsi="Arial" w:cs="Arial"/>
                <w:color w:val="231F20"/>
              </w:rPr>
              <w:t>que ventile en una bolsa de plástico para retener CO2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22E95" w:rsidRPr="00F55694" w:rsidRDefault="00122E95" w:rsidP="00D30501">
            <w:pPr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>Administrar bicarbonato de sodio según indicación</w:t>
            </w:r>
          </w:p>
        </w:tc>
        <w:tc>
          <w:tcPr>
            <w:tcW w:w="33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122E95" w:rsidRPr="00F55694" w:rsidRDefault="00122E95" w:rsidP="00D30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</w:rPr>
            </w:pPr>
            <w:r w:rsidRPr="00F55694">
              <w:rPr>
                <w:rFonts w:ascii="Arial" w:hAnsi="Arial" w:cs="Arial"/>
                <w:color w:val="231F20"/>
              </w:rPr>
              <w:t xml:space="preserve">Administrar infusión de cloruro de sodio </w:t>
            </w:r>
            <w:r w:rsidR="00085C94" w:rsidRPr="00F55694">
              <w:rPr>
                <w:rFonts w:ascii="Arial" w:hAnsi="Arial" w:cs="Arial"/>
                <w:color w:val="231F20"/>
              </w:rPr>
              <w:t>o cloruro de amonio</w:t>
            </w:r>
            <w:r w:rsidRPr="00F55694">
              <w:rPr>
                <w:rFonts w:ascii="Arial" w:hAnsi="Arial" w:cs="Arial"/>
                <w:color w:val="231F20"/>
              </w:rPr>
              <w:t xml:space="preserve"> </w:t>
            </w:r>
            <w:r w:rsidR="00085C94" w:rsidRPr="00F55694">
              <w:rPr>
                <w:rFonts w:ascii="Arial" w:hAnsi="Arial" w:cs="Arial"/>
                <w:color w:val="231F20"/>
              </w:rPr>
              <w:t>según indicación</w:t>
            </w:r>
          </w:p>
        </w:tc>
      </w:tr>
    </w:tbl>
    <w:p w:rsidR="00035BF8" w:rsidRPr="00A71E0A" w:rsidRDefault="0080077A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A71E0A">
        <w:rPr>
          <w:rFonts w:ascii="Arial" w:hAnsi="Arial" w:cs="Arial"/>
          <w:color w:val="231F20"/>
          <w:sz w:val="24"/>
          <w:szCs w:val="24"/>
        </w:rPr>
        <w:t>:</w:t>
      </w:r>
    </w:p>
    <w:p w:rsidR="00035BF8" w:rsidRDefault="00035BF8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35BF8" w:rsidRDefault="00035BF8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86F56" w:rsidRDefault="00486F5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86F56" w:rsidRDefault="00486F5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86F56" w:rsidRDefault="00486F5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86F56" w:rsidRDefault="00486F5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"/>
        <w:gridCol w:w="2397"/>
        <w:gridCol w:w="2398"/>
        <w:gridCol w:w="2398"/>
      </w:tblGrid>
      <w:tr w:rsidR="00464E62" w:rsidRPr="00464E62" w:rsidTr="007E3D3B">
        <w:trPr>
          <w:trHeight w:val="632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FF"/>
          </w:tcPr>
          <w:p w:rsidR="00464E62" w:rsidRPr="007E3D3B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E3D3B">
              <w:rPr>
                <w:rFonts w:ascii="Arial" w:hAnsi="Arial" w:cs="Arial"/>
                <w:b/>
                <w:sz w:val="24"/>
                <w:szCs w:val="24"/>
                <w:lang w:val="es-ES"/>
              </w:rPr>
              <w:t>Valores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247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Arterial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24729">
              <w:rPr>
                <w:rFonts w:ascii="Arial" w:hAnsi="Arial" w:cs="Arial"/>
                <w:b/>
                <w:sz w:val="24"/>
                <w:szCs w:val="24"/>
                <w:lang w:val="es-ES"/>
              </w:rPr>
              <w:t>Venosa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4E62" w:rsidRPr="007E3D3B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E3D3B">
              <w:rPr>
                <w:rFonts w:ascii="Arial" w:hAnsi="Arial" w:cs="Arial"/>
                <w:b/>
                <w:sz w:val="24"/>
                <w:szCs w:val="24"/>
                <w:lang w:val="es-ES"/>
              </w:rPr>
              <w:t>Capilar</w:t>
            </w:r>
          </w:p>
        </w:tc>
      </w:tr>
      <w:tr w:rsidR="00464E62" w:rsidRPr="00464E62" w:rsidTr="007E3D3B">
        <w:trPr>
          <w:trHeight w:val="632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FF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pH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7.35-7.45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7.28-7.35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7.35-7.45</w:t>
            </w:r>
          </w:p>
        </w:tc>
      </w:tr>
      <w:tr w:rsidR="00464E62" w:rsidRPr="00464E62" w:rsidTr="007E3D3B">
        <w:trPr>
          <w:trHeight w:val="632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FF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pCO2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 xml:space="preserve">35-45 </w:t>
            </w:r>
            <w:r w:rsidR="00196CB3"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mmHg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 xml:space="preserve">45-53 </w:t>
            </w:r>
            <w:r w:rsidR="00196CB3"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mmHg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 xml:space="preserve">35-45 </w:t>
            </w:r>
            <w:r w:rsidR="00196CB3"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mmHg</w:t>
            </w:r>
          </w:p>
        </w:tc>
      </w:tr>
      <w:tr w:rsidR="00464E62" w:rsidRPr="00464E62" w:rsidTr="007E3D3B">
        <w:trPr>
          <w:trHeight w:val="632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FF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pO2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 xml:space="preserve">95-100 </w:t>
            </w:r>
            <w:r w:rsidR="00196CB3"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mmHg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 xml:space="preserve">28-40 </w:t>
            </w:r>
            <w:r w:rsidR="00196CB3"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mmHg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 xml:space="preserve">95-100 </w:t>
            </w:r>
            <w:r w:rsidR="00196CB3"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mmHg</w:t>
            </w:r>
          </w:p>
        </w:tc>
      </w:tr>
      <w:tr w:rsidR="00464E62" w:rsidRPr="00464E62" w:rsidTr="007E3D3B">
        <w:trPr>
          <w:trHeight w:val="632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FF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Bs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21-25 meq/l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21-25 meq/l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21-25 meq/l</w:t>
            </w:r>
          </w:p>
        </w:tc>
      </w:tr>
      <w:tr w:rsidR="00464E62" w:rsidRPr="00464E62" w:rsidTr="007E3D3B">
        <w:trPr>
          <w:trHeight w:val="632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FF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proofErr w:type="spellStart"/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Eb</w:t>
            </w:r>
            <w:proofErr w:type="spellEnd"/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±2.5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±2.5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±2.5</w:t>
            </w:r>
          </w:p>
        </w:tc>
      </w:tr>
      <w:tr w:rsidR="00464E62" w:rsidRPr="00464E62" w:rsidTr="007E3D3B">
        <w:trPr>
          <w:trHeight w:val="632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FF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HbO2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64E62" w:rsidRPr="00B24729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 w:rsidRPr="00B24729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97-100 %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62-84 %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4E62" w:rsidRPr="00196CB3" w:rsidRDefault="00464E62" w:rsidP="0046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</w:pPr>
            <w:r w:rsidRPr="00196CB3">
              <w:rPr>
                <w:rFonts w:ascii="Arial" w:hAnsi="Arial" w:cs="Arial"/>
                <w:color w:val="231F20"/>
                <w:sz w:val="28"/>
                <w:szCs w:val="28"/>
                <w:lang w:val="es-ES"/>
              </w:rPr>
              <w:t>97-100 %</w:t>
            </w:r>
          </w:p>
        </w:tc>
      </w:tr>
    </w:tbl>
    <w:p w:rsidR="00486F56" w:rsidRDefault="00486F5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F55694" w:rsidRDefault="00F55694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40"/>
        <w:tblW w:w="0" w:type="auto"/>
        <w:tblLook w:val="04A0"/>
      </w:tblPr>
      <w:tblGrid>
        <w:gridCol w:w="10185"/>
        <w:gridCol w:w="5232"/>
      </w:tblGrid>
      <w:tr w:rsidR="00F1680B" w:rsidTr="00F1680B">
        <w:trPr>
          <w:trHeight w:val="255"/>
        </w:trPr>
        <w:tc>
          <w:tcPr>
            <w:tcW w:w="15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E3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Acidosis metabólicas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>Trastornos clínicos que se caracteriza por la ganancia de ácidos fuertes o la perdida de bicarbonato del líquido extracelular, como consecuencia de múltiples factores etiológicos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F1680B" w:rsidTr="00F1680B">
        <w:trPr>
          <w:trHeight w:val="270"/>
        </w:trPr>
        <w:tc>
          <w:tcPr>
            <w:tcW w:w="101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>.</w:t>
            </w:r>
            <w:r w:rsidRPr="007E3D3B">
              <w:rPr>
                <w:rFonts w:ascii="Arial" w:hAnsi="Arial" w:cs="Arial"/>
                <w:b/>
                <w:bCs/>
                <w:color w:val="C00000"/>
              </w:rPr>
              <w:t>Patrón hemogasométricos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523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BC96" w:themeFill="background2" w:themeFillShade="BF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680B" w:rsidTr="00F1680B">
        <w:trPr>
          <w:trHeight w:val="6495"/>
        </w:trPr>
        <w:tc>
          <w:tcPr>
            <w:tcW w:w="1541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E3D3B">
              <w:rPr>
                <w:rFonts w:ascii="Arial" w:hAnsi="Arial" w:cs="Arial"/>
                <w:b/>
              </w:rPr>
              <w:t xml:space="preserve">                </w:t>
            </w:r>
            <w:r w:rsidRPr="00F55694">
              <w:rPr>
                <w:rFonts w:ascii="Arial" w:hAnsi="Arial" w:cs="Arial"/>
                <w:b/>
                <w:highlight w:val="yellow"/>
              </w:rPr>
              <w:t xml:space="preserve">Alteración inicial= </w:t>
            </w:r>
            <w:r w:rsidRPr="00F55694">
              <w:rPr>
                <w:rFonts w:ascii="Arial" w:hAnsi="Arial" w:cs="Arial"/>
                <w:highlight w:val="yellow"/>
              </w:rPr>
              <w:t>HCO-3 disminuido.</w:t>
            </w:r>
            <w:r w:rsidRPr="00F55694">
              <w:rPr>
                <w:rFonts w:ascii="Arial" w:hAnsi="Arial" w:cs="Arial"/>
                <w:highlight w:val="yellow"/>
              </w:rPr>
              <w:tab/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>Respuesta compensadora=</w:t>
            </w:r>
            <w:r w:rsidRPr="00F55694">
              <w:rPr>
                <w:rFonts w:ascii="Arial" w:hAnsi="Arial" w:cs="Arial"/>
                <w:highlight w:val="yellow"/>
              </w:rPr>
              <w:t xml:space="preserve"> PCO2 desciende 1,2 mm/Hg por cada 1 mEq/L de descenso de HCO-3.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 xml:space="preserve">                     Relación final=</w:t>
            </w:r>
            <w:r w:rsidRPr="00F55694">
              <w:rPr>
                <w:rFonts w:ascii="Arial" w:hAnsi="Arial" w:cs="Arial"/>
                <w:highlight w:val="yellow"/>
              </w:rPr>
              <w:t xml:space="preserve"> PH disminuido.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 xml:space="preserve">                                  PCO2= </w:t>
            </w:r>
            <w:r w:rsidRPr="00F55694">
              <w:rPr>
                <w:rFonts w:ascii="Arial" w:hAnsi="Arial" w:cs="Arial"/>
                <w:highlight w:val="yellow"/>
              </w:rPr>
              <w:t>Disminuida.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 xml:space="preserve">                                       SB=</w:t>
            </w:r>
            <w:r w:rsidRPr="00F55694">
              <w:rPr>
                <w:rFonts w:ascii="Arial" w:hAnsi="Arial" w:cs="Arial"/>
                <w:highlight w:val="yellow"/>
              </w:rPr>
              <w:t xml:space="preserve"> Disminuido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 xml:space="preserve">                                       EB= </w:t>
            </w:r>
            <w:r w:rsidRPr="00F55694">
              <w:rPr>
                <w:rFonts w:ascii="Arial" w:hAnsi="Arial" w:cs="Arial"/>
                <w:highlight w:val="yellow"/>
              </w:rPr>
              <w:t>Negativa.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  <w:color w:val="C00000"/>
              </w:rPr>
              <w:t>Ionograma muestra</w:t>
            </w:r>
            <w:r w:rsidRPr="007E3D3B">
              <w:rPr>
                <w:rFonts w:ascii="Arial" w:hAnsi="Arial" w:cs="Arial"/>
              </w:rPr>
              <w:t xml:space="preserve">: 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>Na =</w:t>
            </w:r>
            <w:r w:rsidRPr="007E3D3B">
              <w:rPr>
                <w:rFonts w:ascii="Arial" w:hAnsi="Arial" w:cs="Arial"/>
              </w:rPr>
              <w:t xml:space="preserve"> Disminuido.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>CL =</w:t>
            </w:r>
            <w:r w:rsidRPr="007E3D3B">
              <w:rPr>
                <w:rFonts w:ascii="Arial" w:hAnsi="Arial" w:cs="Arial"/>
              </w:rPr>
              <w:t>Normal o aumentado.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>K   =</w:t>
            </w:r>
            <w:r w:rsidRPr="007E3D3B">
              <w:rPr>
                <w:rFonts w:ascii="Arial" w:hAnsi="Arial" w:cs="Arial"/>
              </w:rPr>
              <w:t xml:space="preserve">Aumentado si el ácido añadido es </w:t>
            </w:r>
            <w:proofErr w:type="spellStart"/>
            <w:r w:rsidRPr="007E3D3B">
              <w:rPr>
                <w:rFonts w:ascii="Arial" w:hAnsi="Arial" w:cs="Arial"/>
              </w:rPr>
              <w:t>inorgánico,normal</w:t>
            </w:r>
            <w:proofErr w:type="spellEnd"/>
            <w:r w:rsidRPr="007E3D3B">
              <w:rPr>
                <w:rFonts w:ascii="Arial" w:hAnsi="Arial" w:cs="Arial"/>
              </w:rPr>
              <w:t xml:space="preserve"> o disminuido si el ácido es orgánico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7E3D3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Cuidados de enfermería en pacientes con acidosis metabólica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</w:rPr>
              <w:t>1</w:t>
            </w:r>
            <w:r w:rsidRPr="007E3D3B">
              <w:rPr>
                <w:rFonts w:ascii="Arial" w:hAnsi="Arial" w:cs="Arial"/>
                <w:sz w:val="24"/>
                <w:szCs w:val="24"/>
              </w:rPr>
              <w:t>. Valorar los signos vitales con la frecuencia establecida, podemos detectar hipotensión, por disminución de la contractibilidad miocárdica, aumento de la profundidad de la respiración y taquipnea a fin de eliminar CO2 (intento compensador).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2. Valorar además de la Hemogasometria, el nivel de potasio en sangre (suele acompañar a la acidosis metabólica la hiperpotasemia, como resultado de la salida del potasio fuera de la célula).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3. Valorar manifestaciones de depresión del sistema nervioso central.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4. Canalizar vena para administración de medicamentos de urgencia.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5. Monitorizar la actividad cardíaca para detectar la presencia de arritmias secundarias a la hiperpotasemia.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1680B">
              <w:rPr>
                <w:rFonts w:ascii="Arial" w:hAnsi="Arial" w:cs="Arial"/>
                <w:sz w:val="24"/>
                <w:szCs w:val="24"/>
                <w:highlight w:val="yellow"/>
              </w:rPr>
              <w:t>Administrar bicarbonato de sodio según indicación.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7. Aplicar en pacientes con afecciones renales crónicas cuidados específicos sin necesidad de diálisis peritoneal o hemodiálisis.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8. Controlar la glicemia en pacientes diabéticos para detectar descompensación</w:t>
            </w:r>
            <w:r w:rsidRPr="007E3D3B">
              <w:rPr>
                <w:rFonts w:ascii="Arial" w:hAnsi="Arial" w:cs="Arial"/>
              </w:rPr>
              <w:t>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64E62" w:rsidRDefault="00464E62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85"/>
        <w:tblW w:w="0" w:type="auto"/>
        <w:tblLook w:val="04A0"/>
      </w:tblPr>
      <w:tblGrid>
        <w:gridCol w:w="10185"/>
        <w:gridCol w:w="5232"/>
      </w:tblGrid>
      <w:tr w:rsidR="00F1680B" w:rsidTr="00F1680B">
        <w:trPr>
          <w:trHeight w:val="255"/>
        </w:trPr>
        <w:tc>
          <w:tcPr>
            <w:tcW w:w="15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E3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Alcalosis metabólica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>Es el cuadro fisiológico anormal que tiende a provocar la ganancia de una base fuerte, perdida de un ácido fuerte o la ganancia exógena de CO</w:t>
            </w:r>
            <w:r w:rsidRPr="007E3D3B">
              <w:rPr>
                <w:rFonts w:ascii="Arial" w:hAnsi="Arial" w:cs="Arial"/>
                <w:sz w:val="13"/>
                <w:szCs w:val="13"/>
              </w:rPr>
              <w:t>3</w:t>
            </w:r>
            <w:r w:rsidRPr="007E3D3B">
              <w:rPr>
                <w:rFonts w:ascii="Arial" w:hAnsi="Arial" w:cs="Arial"/>
              </w:rPr>
              <w:t>H</w:t>
            </w:r>
            <w:r w:rsidRPr="007E3D3B">
              <w:rPr>
                <w:rFonts w:ascii="Arial" w:hAnsi="Arial" w:cs="Arial"/>
                <w:sz w:val="13"/>
                <w:szCs w:val="13"/>
              </w:rPr>
              <w:t xml:space="preserve">- </w:t>
            </w:r>
            <w:r w:rsidRPr="007E3D3B">
              <w:rPr>
                <w:rFonts w:ascii="Arial" w:hAnsi="Arial" w:cs="Arial"/>
              </w:rPr>
              <w:t>por los líquidos extracelulares.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680B" w:rsidRPr="00F44EC6" w:rsidTr="00F1680B">
        <w:trPr>
          <w:trHeight w:val="270"/>
        </w:trPr>
        <w:tc>
          <w:tcPr>
            <w:tcW w:w="101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3FCE18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>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  <w:bCs/>
                <w:color w:val="C00000"/>
              </w:rPr>
              <w:t>Patrón hemogasométricos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523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3FCE18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680B" w:rsidRPr="00464E62" w:rsidTr="00F1680B">
        <w:trPr>
          <w:trHeight w:val="6495"/>
        </w:trPr>
        <w:tc>
          <w:tcPr>
            <w:tcW w:w="1541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FCE18"/>
          </w:tcPr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7E3D3B">
              <w:rPr>
                <w:rFonts w:ascii="Arial" w:hAnsi="Arial" w:cs="Arial"/>
                <w:b/>
              </w:rPr>
              <w:t xml:space="preserve">                </w:t>
            </w:r>
            <w:r w:rsidRPr="00F55694">
              <w:rPr>
                <w:rFonts w:ascii="Arial" w:hAnsi="Arial" w:cs="Arial"/>
                <w:b/>
                <w:highlight w:val="yellow"/>
              </w:rPr>
              <w:t>Alteración inicial=</w:t>
            </w:r>
            <w:r w:rsidRPr="00F55694">
              <w:rPr>
                <w:rFonts w:ascii="Arial" w:hAnsi="Arial" w:cs="Arial"/>
                <w:highlight w:val="yellow"/>
              </w:rPr>
              <w:t xml:space="preserve"> HCO</w:t>
            </w:r>
            <w:r w:rsidRPr="00F55694">
              <w:rPr>
                <w:rFonts w:ascii="Arial" w:hAnsi="Arial" w:cs="Arial"/>
                <w:sz w:val="13"/>
                <w:szCs w:val="13"/>
                <w:highlight w:val="yellow"/>
              </w:rPr>
              <w:t xml:space="preserve">-3 </w:t>
            </w:r>
            <w:r w:rsidRPr="00F55694">
              <w:rPr>
                <w:rFonts w:ascii="Arial" w:hAnsi="Arial" w:cs="Arial"/>
                <w:highlight w:val="yellow"/>
              </w:rPr>
              <w:t>aumentada.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>Respuesta compensadora=</w:t>
            </w:r>
            <w:r w:rsidRPr="00F55694">
              <w:rPr>
                <w:rFonts w:ascii="Arial" w:hAnsi="Arial" w:cs="Arial"/>
                <w:highlight w:val="yellow"/>
              </w:rPr>
              <w:t xml:space="preserve"> PCO</w:t>
            </w:r>
            <w:r w:rsidRPr="00F55694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 </w:t>
            </w:r>
            <w:r w:rsidRPr="00F55694">
              <w:rPr>
                <w:rFonts w:ascii="Arial" w:hAnsi="Arial" w:cs="Arial"/>
                <w:highlight w:val="yellow"/>
              </w:rPr>
              <w:t>aumenta 0,7 mm Hg por cada 1 mEq/L de aumento del HCO</w:t>
            </w:r>
            <w:r w:rsidRPr="00F55694">
              <w:rPr>
                <w:rFonts w:ascii="Arial" w:hAnsi="Arial" w:cs="Arial"/>
                <w:sz w:val="13"/>
                <w:szCs w:val="13"/>
                <w:highlight w:val="yellow"/>
              </w:rPr>
              <w:t>-3</w:t>
            </w:r>
            <w:r w:rsidRPr="00F55694">
              <w:rPr>
                <w:rFonts w:ascii="Arial" w:hAnsi="Arial" w:cs="Arial"/>
                <w:highlight w:val="yellow"/>
              </w:rPr>
              <w:t>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 xml:space="preserve">                     Relación final=</w:t>
            </w:r>
            <w:r w:rsidRPr="00F55694">
              <w:rPr>
                <w:rFonts w:ascii="Arial" w:hAnsi="Arial" w:cs="Arial"/>
                <w:highlight w:val="yellow"/>
              </w:rPr>
              <w:t xml:space="preserve"> PH aumentado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 xml:space="preserve">                                   PCO</w:t>
            </w:r>
            <w:r w:rsidRPr="00F5569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 xml:space="preserve">2= </w:t>
            </w:r>
            <w:r w:rsidRPr="00F55694">
              <w:rPr>
                <w:rFonts w:ascii="Arial" w:hAnsi="Arial" w:cs="Arial"/>
                <w:sz w:val="13"/>
                <w:szCs w:val="13"/>
                <w:highlight w:val="yellow"/>
              </w:rPr>
              <w:t xml:space="preserve"> </w:t>
            </w:r>
            <w:r w:rsidRPr="00F55694">
              <w:rPr>
                <w:rFonts w:ascii="Arial" w:hAnsi="Arial" w:cs="Arial"/>
                <w:highlight w:val="yellow"/>
              </w:rPr>
              <w:t>Aumentado.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highlight w:val="yellow"/>
              </w:rPr>
              <w:t xml:space="preserve">                                       </w:t>
            </w:r>
            <w:r w:rsidRPr="00F55694">
              <w:rPr>
                <w:rFonts w:ascii="Arial" w:hAnsi="Arial" w:cs="Arial"/>
                <w:b/>
                <w:highlight w:val="yellow"/>
              </w:rPr>
              <w:t>SB=</w:t>
            </w:r>
            <w:r w:rsidRPr="00F55694">
              <w:rPr>
                <w:rFonts w:ascii="Arial" w:hAnsi="Arial" w:cs="Arial"/>
                <w:highlight w:val="yellow"/>
              </w:rPr>
              <w:t xml:space="preserve"> Aumentado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694">
              <w:rPr>
                <w:rFonts w:ascii="Arial" w:hAnsi="Arial" w:cs="Arial"/>
                <w:b/>
                <w:highlight w:val="yellow"/>
              </w:rPr>
              <w:t xml:space="preserve">                                       EB=</w:t>
            </w:r>
            <w:r w:rsidRPr="00F55694">
              <w:rPr>
                <w:rFonts w:ascii="Arial" w:hAnsi="Arial" w:cs="Arial"/>
                <w:highlight w:val="yellow"/>
              </w:rPr>
              <w:t xml:space="preserve"> Positivo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  <w:color w:val="C00000"/>
              </w:rPr>
              <w:t>Ionograma muestra</w:t>
            </w:r>
            <w:r w:rsidRPr="007E3D3B">
              <w:rPr>
                <w:rFonts w:ascii="Arial" w:hAnsi="Arial" w:cs="Arial"/>
              </w:rPr>
              <w:t xml:space="preserve">: 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>Na=</w:t>
            </w:r>
            <w:r w:rsidRPr="007E3D3B">
              <w:rPr>
                <w:rFonts w:ascii="Arial" w:hAnsi="Arial" w:cs="Arial"/>
              </w:rPr>
              <w:t xml:space="preserve"> Normal o aumentado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 xml:space="preserve"> Cl=</w:t>
            </w:r>
            <w:r w:rsidRPr="007E3D3B">
              <w:rPr>
                <w:rFonts w:ascii="Arial" w:hAnsi="Arial" w:cs="Arial"/>
              </w:rPr>
              <w:t xml:space="preserve"> Disminuido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 xml:space="preserve">  K=</w:t>
            </w:r>
            <w:r w:rsidRPr="007E3D3B">
              <w:rPr>
                <w:rFonts w:ascii="Arial" w:hAnsi="Arial" w:cs="Arial"/>
              </w:rPr>
              <w:t xml:space="preserve"> Disminuido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E3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Cuidados específicos de enfermería en pacientes con alcalosis metabólica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1. Valorar función respiratoria (la respiración se deprime por acción compensadora).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 xml:space="preserve">2. Valorar, además de la </w:t>
            </w:r>
            <w:proofErr w:type="spellStart"/>
            <w:r w:rsidRPr="007E3D3B">
              <w:rPr>
                <w:rFonts w:ascii="Arial" w:hAnsi="Arial" w:cs="Arial"/>
                <w:sz w:val="24"/>
                <w:szCs w:val="24"/>
              </w:rPr>
              <w:t>hemogasometría</w:t>
            </w:r>
            <w:proofErr w:type="spellEnd"/>
            <w:r w:rsidRPr="007E3D3B">
              <w:rPr>
                <w:rFonts w:ascii="Arial" w:hAnsi="Arial" w:cs="Arial"/>
                <w:sz w:val="24"/>
                <w:szCs w:val="24"/>
              </w:rPr>
              <w:t>, el nivel de potasio en sangre (suele acompañar a la alcalosis metabólica la hipopotasemia,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porque los hidrogeniones migran de las células al espacio extracelular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D3B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7E3D3B">
              <w:rPr>
                <w:rFonts w:ascii="Arial" w:hAnsi="Arial" w:cs="Arial"/>
                <w:sz w:val="24"/>
                <w:szCs w:val="24"/>
              </w:rPr>
              <w:t xml:space="preserve"> tanto que el potasio de este espacio penetra hacia el interior de la célula).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3. Valorar la aparición de calambres, espasmos y parestesias.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4. Canalizar vena para administrar soluciones y medicamentos de urgencia.</w:t>
            </w:r>
          </w:p>
          <w:p w:rsidR="00F1680B" w:rsidRPr="00F1680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1680B">
              <w:rPr>
                <w:rFonts w:ascii="Arial" w:hAnsi="Arial" w:cs="Arial"/>
                <w:sz w:val="24"/>
                <w:szCs w:val="24"/>
                <w:highlight w:val="yellow"/>
              </w:rPr>
              <w:t>Administrar infusión de cloruro de sodio según indicación (para que los riñones los reabsorba y permita la excreción del exceso de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680B">
              <w:rPr>
                <w:rFonts w:ascii="Arial" w:hAnsi="Arial" w:cs="Arial"/>
                <w:sz w:val="24"/>
                <w:szCs w:val="24"/>
                <w:highlight w:val="yellow"/>
              </w:rPr>
              <w:t>bicarbonato, además, corregir la hipovolemia que hace que persista la alcalosis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6. Administrar cloruro de potasio según indicación (para reponer las pérdidas).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 xml:space="preserve">7. Medir la presión venosa central (permite identificar la presencia </w:t>
            </w:r>
            <w:proofErr w:type="spellStart"/>
            <w:r w:rsidRPr="007E3D3B">
              <w:rPr>
                <w:rFonts w:ascii="Arial" w:hAnsi="Arial" w:cs="Arial"/>
                <w:sz w:val="24"/>
                <w:szCs w:val="24"/>
              </w:rPr>
              <w:t>dehipovolemia</w:t>
            </w:r>
            <w:proofErr w:type="spellEnd"/>
            <w:r w:rsidRPr="007E3D3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8. Evitar las aspiraciones innecesarias del contenido gástrico.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9. Administrar con precaución los diuréticos de acción potente.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10. Valorar presencia y características de vómitos y diarreas.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11. Monitorizar la actividad cardíaca (para detectar presencia de arritmias ventriculares en la alcalemia severa).</w:t>
            </w:r>
          </w:p>
        </w:tc>
      </w:tr>
    </w:tbl>
    <w:p w:rsidR="00E44693" w:rsidRDefault="00E4469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F55694" w:rsidRDefault="00F55694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0"/>
        <w:tblW w:w="0" w:type="auto"/>
        <w:tblLook w:val="04A0"/>
      </w:tblPr>
      <w:tblGrid>
        <w:gridCol w:w="15417"/>
      </w:tblGrid>
      <w:tr w:rsidR="00F1680B" w:rsidRPr="00F44EC6" w:rsidTr="00F1680B">
        <w:trPr>
          <w:trHeight w:val="270"/>
        </w:trPr>
        <w:tc>
          <w:tcPr>
            <w:tcW w:w="15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lastRenderedPageBreak/>
              <w:t>Acidosis respiratoria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highlight w:val="yellow"/>
              </w:rPr>
              <w:t>Es el proceso caracterizado por una disminución primaria del grado de ventilación pulmonar con incremento de la PaCO</w:t>
            </w:r>
            <w:r w:rsidRPr="00B24729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 </w:t>
            </w:r>
            <w:r w:rsidRPr="00B24729">
              <w:rPr>
                <w:rFonts w:ascii="Arial" w:hAnsi="Arial" w:cs="Arial"/>
                <w:highlight w:val="yellow"/>
              </w:rPr>
              <w:t>que pueden tener una evolución aguda o crónica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</w:tr>
      <w:tr w:rsidR="00F1680B" w:rsidRPr="00464E62" w:rsidTr="00F1680B">
        <w:trPr>
          <w:trHeight w:val="270"/>
        </w:trPr>
        <w:tc>
          <w:tcPr>
            <w:tcW w:w="15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highlight w:val="yellow"/>
              </w:rPr>
              <w:t>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highlight w:val="yellow"/>
              </w:rPr>
            </w:pPr>
            <w:r w:rsidRPr="00B24729">
              <w:rPr>
                <w:rFonts w:ascii="Arial" w:hAnsi="Arial" w:cs="Arial"/>
                <w:b/>
                <w:bCs/>
                <w:color w:val="C00000"/>
                <w:highlight w:val="yellow"/>
              </w:rPr>
              <w:t xml:space="preserve">Patrón </w:t>
            </w:r>
            <w:proofErr w:type="spellStart"/>
            <w:r w:rsidRPr="00B24729">
              <w:rPr>
                <w:rFonts w:ascii="Arial" w:hAnsi="Arial" w:cs="Arial"/>
                <w:b/>
                <w:bCs/>
                <w:color w:val="C00000"/>
                <w:highlight w:val="yellow"/>
              </w:rPr>
              <w:t>hemogasométrico</w:t>
            </w:r>
            <w:proofErr w:type="spellEnd"/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highlight w:val="yellow"/>
              </w:rPr>
              <w:t xml:space="preserve">            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B24729">
              <w:rPr>
                <w:rFonts w:ascii="Arial" w:hAnsi="Arial" w:cs="Arial"/>
                <w:highlight w:val="yellow"/>
              </w:rPr>
              <w:t xml:space="preserve">                </w:t>
            </w:r>
            <w:r w:rsidRPr="00F55694">
              <w:rPr>
                <w:rFonts w:ascii="Arial" w:hAnsi="Arial" w:cs="Arial"/>
                <w:b/>
                <w:highlight w:val="cyan"/>
              </w:rPr>
              <w:t>Alteración inicial=</w:t>
            </w:r>
            <w:r w:rsidRPr="00F55694">
              <w:rPr>
                <w:rFonts w:ascii="Arial" w:hAnsi="Arial" w:cs="Arial"/>
                <w:highlight w:val="cyan"/>
              </w:rPr>
              <w:t xml:space="preserve"> PCO</w:t>
            </w:r>
            <w:r w:rsidRPr="00F55694">
              <w:rPr>
                <w:rFonts w:ascii="Arial" w:hAnsi="Arial" w:cs="Arial"/>
                <w:sz w:val="13"/>
                <w:szCs w:val="13"/>
                <w:highlight w:val="cyan"/>
              </w:rPr>
              <w:t xml:space="preserve">2 </w:t>
            </w:r>
            <w:r w:rsidRPr="00F55694">
              <w:rPr>
                <w:rFonts w:ascii="Arial" w:hAnsi="Arial" w:cs="Arial"/>
                <w:highlight w:val="cyan"/>
              </w:rPr>
              <w:t>aumenta.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F55694">
              <w:rPr>
                <w:rFonts w:ascii="Arial" w:hAnsi="Arial" w:cs="Arial"/>
                <w:b/>
                <w:highlight w:val="cyan"/>
              </w:rPr>
              <w:t>Respuesta compensadora=</w:t>
            </w:r>
            <w:r w:rsidRPr="00F55694">
              <w:rPr>
                <w:rFonts w:ascii="Arial" w:hAnsi="Arial" w:cs="Arial"/>
                <w:highlight w:val="cyan"/>
              </w:rPr>
              <w:t xml:space="preserve"> </w:t>
            </w:r>
            <w:r w:rsidRPr="00F55694">
              <w:rPr>
                <w:rFonts w:ascii="Arial" w:hAnsi="Arial" w:cs="Arial"/>
                <w:i/>
                <w:highlight w:val="cyan"/>
                <w:u w:val="single"/>
              </w:rPr>
              <w:t>Aguda:</w:t>
            </w:r>
            <w:r w:rsidRPr="00F55694">
              <w:rPr>
                <w:rFonts w:ascii="Arial" w:hAnsi="Arial" w:cs="Arial"/>
                <w:highlight w:val="cyan"/>
              </w:rPr>
              <w:t xml:space="preserve"> HCO</w:t>
            </w:r>
            <w:r w:rsidRPr="00F55694">
              <w:rPr>
                <w:rFonts w:ascii="Arial" w:hAnsi="Arial" w:cs="Arial"/>
                <w:sz w:val="13"/>
                <w:szCs w:val="13"/>
                <w:highlight w:val="cyan"/>
              </w:rPr>
              <w:t xml:space="preserve">3 </w:t>
            </w:r>
            <w:r w:rsidRPr="00F55694">
              <w:rPr>
                <w:rFonts w:ascii="Arial" w:hAnsi="Arial" w:cs="Arial"/>
                <w:highlight w:val="cyan"/>
              </w:rPr>
              <w:t>aumenta 1 mEq/L por cada 10 mm Hg que aumenta el PCO</w:t>
            </w:r>
            <w:r w:rsidRPr="00F55694">
              <w:rPr>
                <w:rFonts w:ascii="Arial" w:hAnsi="Arial" w:cs="Arial"/>
                <w:sz w:val="13"/>
                <w:szCs w:val="13"/>
                <w:highlight w:val="cyan"/>
              </w:rPr>
              <w:t>2</w:t>
            </w:r>
            <w:r w:rsidRPr="00F55694">
              <w:rPr>
                <w:rFonts w:ascii="Arial" w:hAnsi="Arial" w:cs="Arial"/>
                <w:highlight w:val="cyan"/>
              </w:rPr>
              <w:t>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F55694">
              <w:rPr>
                <w:rFonts w:ascii="Arial" w:hAnsi="Arial" w:cs="Arial"/>
                <w:highlight w:val="cyan"/>
              </w:rPr>
              <w:t xml:space="preserve">                                              </w:t>
            </w:r>
            <w:r w:rsidRPr="00F55694">
              <w:rPr>
                <w:rFonts w:ascii="Arial" w:hAnsi="Arial" w:cs="Arial"/>
                <w:i/>
                <w:highlight w:val="cyan"/>
                <w:u w:val="single"/>
              </w:rPr>
              <w:t>Crónica</w:t>
            </w:r>
            <w:r w:rsidRPr="00F55694">
              <w:rPr>
                <w:rFonts w:ascii="Arial" w:hAnsi="Arial" w:cs="Arial"/>
                <w:highlight w:val="cyan"/>
              </w:rPr>
              <w:t>: HCO</w:t>
            </w:r>
            <w:r w:rsidRPr="00F55694">
              <w:rPr>
                <w:rFonts w:ascii="Arial" w:hAnsi="Arial" w:cs="Arial"/>
                <w:sz w:val="13"/>
                <w:szCs w:val="13"/>
                <w:highlight w:val="cyan"/>
              </w:rPr>
              <w:t xml:space="preserve">3 </w:t>
            </w:r>
            <w:r w:rsidRPr="00F55694">
              <w:rPr>
                <w:rFonts w:ascii="Arial" w:hAnsi="Arial" w:cs="Arial"/>
                <w:highlight w:val="cyan"/>
              </w:rPr>
              <w:t>aumenta 3,5 mEq/L porcada 10 mm Hg que aumenta el PCO</w:t>
            </w:r>
            <w:r w:rsidRPr="00F55694">
              <w:rPr>
                <w:rFonts w:ascii="Arial" w:hAnsi="Arial" w:cs="Arial"/>
                <w:sz w:val="13"/>
                <w:szCs w:val="13"/>
                <w:highlight w:val="cyan"/>
              </w:rPr>
              <w:t xml:space="preserve">2 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F55694">
              <w:rPr>
                <w:rFonts w:ascii="Arial" w:hAnsi="Arial" w:cs="Arial"/>
                <w:sz w:val="13"/>
                <w:szCs w:val="13"/>
                <w:highlight w:val="cyan"/>
              </w:rPr>
              <w:t xml:space="preserve">                                   </w:t>
            </w:r>
            <w:r w:rsidRPr="00F55694">
              <w:rPr>
                <w:rFonts w:ascii="Arial" w:hAnsi="Arial" w:cs="Arial"/>
                <w:b/>
                <w:highlight w:val="cyan"/>
              </w:rPr>
              <w:t>Relación final=</w:t>
            </w:r>
            <w:r w:rsidRPr="00F55694">
              <w:rPr>
                <w:rFonts w:ascii="Arial" w:hAnsi="Arial" w:cs="Arial"/>
                <w:highlight w:val="cyan"/>
              </w:rPr>
              <w:t xml:space="preserve"> PH disminuido.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F55694">
              <w:rPr>
                <w:rFonts w:ascii="Arial" w:hAnsi="Arial" w:cs="Arial"/>
                <w:highlight w:val="cyan"/>
              </w:rPr>
              <w:t xml:space="preserve">                                   </w:t>
            </w:r>
            <w:r w:rsidRPr="00F55694">
              <w:rPr>
                <w:rFonts w:ascii="Arial" w:hAnsi="Arial" w:cs="Arial"/>
                <w:b/>
                <w:highlight w:val="cyan"/>
              </w:rPr>
              <w:t>PCO</w:t>
            </w:r>
            <w:r w:rsidRPr="00F55694">
              <w:rPr>
                <w:rFonts w:ascii="Arial" w:hAnsi="Arial" w:cs="Arial"/>
                <w:b/>
                <w:sz w:val="13"/>
                <w:szCs w:val="13"/>
                <w:highlight w:val="cyan"/>
              </w:rPr>
              <w:t xml:space="preserve">2 = </w:t>
            </w:r>
            <w:r w:rsidRPr="00F55694">
              <w:rPr>
                <w:rFonts w:ascii="Arial" w:hAnsi="Arial" w:cs="Arial"/>
                <w:sz w:val="13"/>
                <w:szCs w:val="13"/>
                <w:highlight w:val="cyan"/>
              </w:rPr>
              <w:t xml:space="preserve"> </w:t>
            </w:r>
            <w:r w:rsidRPr="00F55694">
              <w:rPr>
                <w:rFonts w:ascii="Arial" w:hAnsi="Arial" w:cs="Arial"/>
                <w:highlight w:val="cyan"/>
              </w:rPr>
              <w:t>Aumentada.</w:t>
            </w:r>
          </w:p>
          <w:p w:rsidR="00F1680B" w:rsidRPr="00F55694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F55694">
              <w:rPr>
                <w:rFonts w:ascii="Arial" w:hAnsi="Arial" w:cs="Arial"/>
                <w:highlight w:val="cyan"/>
              </w:rPr>
              <w:t xml:space="preserve">                                       </w:t>
            </w:r>
            <w:r w:rsidRPr="00F55694">
              <w:rPr>
                <w:rFonts w:ascii="Arial" w:hAnsi="Arial" w:cs="Arial"/>
                <w:b/>
                <w:highlight w:val="cyan"/>
              </w:rPr>
              <w:t>SB=</w:t>
            </w:r>
            <w:r w:rsidRPr="00F55694">
              <w:rPr>
                <w:rFonts w:ascii="Arial" w:hAnsi="Arial" w:cs="Arial"/>
                <w:highlight w:val="cyan"/>
              </w:rPr>
              <w:t xml:space="preserve"> Normal o Aumentada.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55694">
              <w:rPr>
                <w:rFonts w:ascii="Arial" w:hAnsi="Arial" w:cs="Arial"/>
                <w:highlight w:val="cyan"/>
              </w:rPr>
              <w:t xml:space="preserve">                                      </w:t>
            </w:r>
            <w:r w:rsidRPr="00F55694">
              <w:rPr>
                <w:rFonts w:ascii="Arial" w:hAnsi="Arial" w:cs="Arial"/>
                <w:b/>
                <w:highlight w:val="cyan"/>
              </w:rPr>
              <w:t>EB =</w:t>
            </w:r>
            <w:r w:rsidRPr="00F55694">
              <w:rPr>
                <w:rFonts w:ascii="Arial" w:hAnsi="Arial" w:cs="Arial"/>
                <w:highlight w:val="cyan"/>
              </w:rPr>
              <w:t xml:space="preserve"> Normal o Positivo</w:t>
            </w:r>
            <w:r w:rsidRPr="00B24729">
              <w:rPr>
                <w:rFonts w:ascii="Arial" w:hAnsi="Arial" w:cs="Arial"/>
                <w:highlight w:val="yellow"/>
              </w:rPr>
              <w:t>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b/>
                <w:color w:val="C00000"/>
                <w:highlight w:val="yellow"/>
              </w:rPr>
              <w:t>Ionograma muestra</w:t>
            </w:r>
            <w:r w:rsidRPr="00B24729">
              <w:rPr>
                <w:rFonts w:ascii="Arial" w:hAnsi="Arial" w:cs="Arial"/>
                <w:highlight w:val="yellow"/>
              </w:rPr>
              <w:t xml:space="preserve">: 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b/>
                <w:highlight w:val="yellow"/>
              </w:rPr>
              <w:t>Na=</w:t>
            </w:r>
            <w:r w:rsidRPr="00B24729">
              <w:rPr>
                <w:rFonts w:ascii="Arial" w:hAnsi="Arial" w:cs="Arial"/>
                <w:highlight w:val="yellow"/>
              </w:rPr>
              <w:t xml:space="preserve"> Normal o Aumentada.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b/>
                <w:highlight w:val="yellow"/>
              </w:rPr>
              <w:t xml:space="preserve"> Cl=</w:t>
            </w:r>
            <w:r w:rsidRPr="00B24729">
              <w:rPr>
                <w:rFonts w:ascii="Arial" w:hAnsi="Arial" w:cs="Arial"/>
                <w:highlight w:val="yellow"/>
              </w:rPr>
              <w:t xml:space="preserve"> Disminuido.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b/>
                <w:highlight w:val="yellow"/>
              </w:rPr>
              <w:t xml:space="preserve"> K</w:t>
            </w:r>
            <w:r w:rsidRPr="00B24729">
              <w:rPr>
                <w:rFonts w:ascii="Arial" w:hAnsi="Arial" w:cs="Arial"/>
                <w:highlight w:val="yellow"/>
              </w:rPr>
              <w:t xml:space="preserve"> </w:t>
            </w:r>
            <w:r w:rsidRPr="00B24729">
              <w:rPr>
                <w:rFonts w:ascii="Arial" w:hAnsi="Arial" w:cs="Arial"/>
                <w:b/>
                <w:highlight w:val="yellow"/>
              </w:rPr>
              <w:t xml:space="preserve">= </w:t>
            </w:r>
            <w:r w:rsidRPr="00B24729">
              <w:rPr>
                <w:rFonts w:ascii="Arial" w:hAnsi="Arial" w:cs="Arial"/>
                <w:highlight w:val="yellow"/>
              </w:rPr>
              <w:t>Normal o Aumentado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b/>
                <w:bCs/>
                <w:color w:val="C00000"/>
                <w:sz w:val="24"/>
                <w:szCs w:val="24"/>
                <w:highlight w:val="yellow"/>
              </w:rPr>
              <w:t>Cuidados específicos de enfermería en pacientes con acidosis respiratoria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1. Valorar función respiratoria (para detectar compromiso respiratorio).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2. Aplicar medidas para mantener las vías aéreas permeables.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3. Valorar resultados de la </w:t>
            </w:r>
            <w:proofErr w:type="spellStart"/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hemogasometría</w:t>
            </w:r>
            <w:proofErr w:type="spellEnd"/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y del ionograma en sangre.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4. Valorar presencia de alteraciones neurológicas (cefalea, visión borrosa, agitación, euforia, delirio, somnolencia).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5. Valorar función cardiovascular (detectar manifestaciones de insuficiencia cardíaca congestivo y edema agudo del pulmón).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6. Colocar al paciente en posición semisentado para mejorar la expansibilidad torácica.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7. Administrar oxígeno por careta o tenedor nasal con la concentración determinada por el nivel de hipoxemia.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8. Canalizar vena para administrar soluciones.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9. Aplicar fisioterapia respiratoria si hay necesidad.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10. Aplicar cuidados específicos sin necesidad de ventilación mecánica artificial.</w:t>
            </w:r>
          </w:p>
          <w:p w:rsidR="00F1680B" w:rsidRPr="00B24729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11. Corregir los parámetros ventilatorios en pacientes con ventilación mecánica artificial (aumentar la frecuencia respiratoria y la fracción respiratoria de O2 </w:t>
            </w:r>
            <w:proofErr w:type="gramStart"/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( FiO2</w:t>
            </w:r>
            <w:proofErr w:type="gramEnd"/>
            <w:r w:rsidRPr="00B24729">
              <w:rPr>
                <w:rFonts w:ascii="Arial" w:hAnsi="Arial" w:cs="Arial"/>
                <w:sz w:val="24"/>
                <w:szCs w:val="24"/>
                <w:highlight w:val="yellow"/>
              </w:rPr>
              <w:t>).</w:t>
            </w:r>
          </w:p>
        </w:tc>
      </w:tr>
    </w:tbl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40"/>
        <w:tblW w:w="0" w:type="auto"/>
        <w:tblLook w:val="04A0"/>
      </w:tblPr>
      <w:tblGrid>
        <w:gridCol w:w="15417"/>
      </w:tblGrid>
      <w:tr w:rsidR="00F1680B" w:rsidRPr="00F44EC6" w:rsidTr="00F1680B">
        <w:trPr>
          <w:trHeight w:val="270"/>
        </w:trPr>
        <w:tc>
          <w:tcPr>
            <w:tcW w:w="15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D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Alcalosis respiratoria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>Es el proceso en el cual está incrementado el grado de ventilación alveolar en relación con la producción de CO</w:t>
            </w:r>
            <w:r w:rsidRPr="007E3D3B">
              <w:rPr>
                <w:rFonts w:ascii="Arial" w:hAnsi="Arial" w:cs="Arial"/>
                <w:sz w:val="13"/>
                <w:szCs w:val="13"/>
              </w:rPr>
              <w:t>2</w:t>
            </w:r>
            <w:r w:rsidRPr="007E3D3B">
              <w:rPr>
                <w:rFonts w:ascii="Arial" w:hAnsi="Arial" w:cs="Arial"/>
              </w:rPr>
              <w:t>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1680B" w:rsidRPr="005F3016" w:rsidTr="00F1680B">
        <w:trPr>
          <w:trHeight w:val="270"/>
        </w:trPr>
        <w:tc>
          <w:tcPr>
            <w:tcW w:w="15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>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3D3B">
              <w:rPr>
                <w:rFonts w:ascii="Arial" w:hAnsi="Arial" w:cs="Arial"/>
                <w:b/>
                <w:bCs/>
              </w:rPr>
              <w:t xml:space="preserve">Patrón </w:t>
            </w:r>
            <w:proofErr w:type="spellStart"/>
            <w:r w:rsidRPr="007E3D3B">
              <w:rPr>
                <w:rFonts w:ascii="Arial" w:hAnsi="Arial" w:cs="Arial"/>
                <w:b/>
                <w:bCs/>
              </w:rPr>
              <w:t>hemogasométrico</w:t>
            </w:r>
            <w:proofErr w:type="spellEnd"/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</w:rPr>
            </w:pPr>
          </w:p>
          <w:p w:rsidR="00F1680B" w:rsidRPr="00F1680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E3D3B">
              <w:rPr>
                <w:rFonts w:ascii="Arial" w:hAnsi="Arial" w:cs="Arial"/>
                <w:b/>
              </w:rPr>
              <w:t xml:space="preserve">                </w:t>
            </w:r>
            <w:r w:rsidRPr="00F1680B">
              <w:rPr>
                <w:rFonts w:ascii="Arial" w:hAnsi="Arial" w:cs="Arial"/>
                <w:b/>
                <w:highlight w:val="yellow"/>
              </w:rPr>
              <w:t>Alteración inicial=</w:t>
            </w:r>
            <w:r w:rsidRPr="00F1680B">
              <w:rPr>
                <w:rFonts w:ascii="Arial" w:hAnsi="Arial" w:cs="Arial"/>
                <w:highlight w:val="yellow"/>
              </w:rPr>
              <w:t xml:space="preserve"> PCO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 </w:t>
            </w:r>
            <w:r w:rsidRPr="00F1680B">
              <w:rPr>
                <w:rFonts w:ascii="Arial" w:hAnsi="Arial" w:cs="Arial"/>
                <w:highlight w:val="yellow"/>
              </w:rPr>
              <w:t>disminuida.</w:t>
            </w:r>
          </w:p>
          <w:p w:rsidR="00F1680B" w:rsidRPr="00F1680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F1680B">
              <w:rPr>
                <w:rFonts w:ascii="Arial" w:hAnsi="Arial" w:cs="Arial"/>
                <w:b/>
                <w:highlight w:val="yellow"/>
              </w:rPr>
              <w:t>Respuesta compensadora=</w:t>
            </w:r>
            <w:r w:rsidRPr="00F1680B">
              <w:rPr>
                <w:rFonts w:ascii="Arial" w:hAnsi="Arial" w:cs="Arial"/>
                <w:highlight w:val="yellow"/>
              </w:rPr>
              <w:t xml:space="preserve"> </w:t>
            </w:r>
            <w:r w:rsidRPr="00F1680B">
              <w:rPr>
                <w:rFonts w:ascii="Arial" w:hAnsi="Arial" w:cs="Arial"/>
                <w:i/>
                <w:highlight w:val="yellow"/>
                <w:u w:val="single"/>
              </w:rPr>
              <w:t>Aguda</w:t>
            </w:r>
            <w:r w:rsidRPr="00F1680B">
              <w:rPr>
                <w:rFonts w:ascii="Arial" w:hAnsi="Arial" w:cs="Arial"/>
                <w:highlight w:val="yellow"/>
              </w:rPr>
              <w:t>: HCO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-3 </w:t>
            </w:r>
            <w:r w:rsidRPr="00F1680B">
              <w:rPr>
                <w:rFonts w:ascii="Arial" w:hAnsi="Arial" w:cs="Arial"/>
                <w:highlight w:val="yellow"/>
              </w:rPr>
              <w:t>desciende 2 mEq/L por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 </w:t>
            </w:r>
            <w:r w:rsidRPr="00F1680B">
              <w:rPr>
                <w:rFonts w:ascii="Arial" w:hAnsi="Arial" w:cs="Arial"/>
                <w:highlight w:val="yellow"/>
              </w:rPr>
              <w:t>cada 10 mm Hg de descenso en PCO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>2</w:t>
            </w:r>
            <w:r w:rsidRPr="00F1680B">
              <w:rPr>
                <w:rFonts w:ascii="Arial" w:hAnsi="Arial" w:cs="Arial"/>
                <w:highlight w:val="yellow"/>
              </w:rPr>
              <w:t>.</w:t>
            </w:r>
          </w:p>
          <w:p w:rsidR="00F1680B" w:rsidRPr="00F1680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F1680B">
              <w:rPr>
                <w:rFonts w:ascii="Arial" w:hAnsi="Arial" w:cs="Arial"/>
                <w:i/>
                <w:highlight w:val="yellow"/>
              </w:rPr>
              <w:t xml:space="preserve">                                              </w:t>
            </w:r>
            <w:r w:rsidRPr="00F1680B">
              <w:rPr>
                <w:rFonts w:ascii="Arial" w:hAnsi="Arial" w:cs="Arial"/>
                <w:i/>
                <w:highlight w:val="yellow"/>
                <w:u w:val="single"/>
              </w:rPr>
              <w:t>Crónica</w:t>
            </w:r>
            <w:r w:rsidRPr="00F1680B">
              <w:rPr>
                <w:rFonts w:ascii="Arial" w:hAnsi="Arial" w:cs="Arial"/>
                <w:i/>
                <w:highlight w:val="yellow"/>
              </w:rPr>
              <w:t>:</w:t>
            </w:r>
            <w:r w:rsidRPr="00F1680B">
              <w:rPr>
                <w:rFonts w:ascii="Arial" w:hAnsi="Arial" w:cs="Arial"/>
                <w:highlight w:val="yellow"/>
              </w:rPr>
              <w:t xml:space="preserve"> HCO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-3 </w:t>
            </w:r>
            <w:r w:rsidRPr="00F1680B">
              <w:rPr>
                <w:rFonts w:ascii="Arial" w:hAnsi="Arial" w:cs="Arial"/>
                <w:highlight w:val="yellow"/>
              </w:rPr>
              <w:t>desciende 5 mEq/L por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 </w:t>
            </w:r>
            <w:r w:rsidRPr="00F1680B">
              <w:rPr>
                <w:rFonts w:ascii="Arial" w:hAnsi="Arial" w:cs="Arial"/>
                <w:highlight w:val="yellow"/>
              </w:rPr>
              <w:t>cada 10 mm Hg de ascenso en PCO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>2</w:t>
            </w:r>
            <w:r w:rsidRPr="00F1680B">
              <w:rPr>
                <w:rFonts w:ascii="Arial" w:hAnsi="Arial" w:cs="Arial"/>
                <w:highlight w:val="yellow"/>
              </w:rPr>
              <w:t>.</w:t>
            </w:r>
          </w:p>
          <w:p w:rsidR="00F1680B" w:rsidRPr="00F1680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1680B">
              <w:rPr>
                <w:rFonts w:ascii="Arial" w:hAnsi="Arial" w:cs="Arial"/>
                <w:b/>
                <w:highlight w:val="yellow"/>
              </w:rPr>
              <w:t xml:space="preserve">                     Relación final=</w:t>
            </w:r>
            <w:r w:rsidRPr="00F1680B">
              <w:rPr>
                <w:rFonts w:ascii="Arial" w:hAnsi="Arial" w:cs="Arial"/>
                <w:highlight w:val="yellow"/>
              </w:rPr>
              <w:t xml:space="preserve"> PH aumentado.</w:t>
            </w:r>
          </w:p>
          <w:p w:rsidR="00F1680B" w:rsidRPr="00F1680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1680B">
              <w:rPr>
                <w:rFonts w:ascii="Arial" w:hAnsi="Arial" w:cs="Arial"/>
                <w:b/>
                <w:highlight w:val="yellow"/>
              </w:rPr>
              <w:t xml:space="preserve">                                   PCO</w:t>
            </w:r>
            <w:r w:rsidRPr="00F1680B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2</w:t>
            </w:r>
            <w:r w:rsidRPr="00F1680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 =  </w:t>
            </w:r>
            <w:r w:rsidRPr="00F1680B">
              <w:rPr>
                <w:rFonts w:ascii="Arial" w:hAnsi="Arial" w:cs="Arial"/>
                <w:highlight w:val="yellow"/>
              </w:rPr>
              <w:t>Disminuida.</w:t>
            </w:r>
          </w:p>
          <w:p w:rsidR="00F1680B" w:rsidRPr="00F1680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1680B">
              <w:rPr>
                <w:rFonts w:ascii="Arial" w:hAnsi="Arial" w:cs="Arial"/>
                <w:b/>
                <w:highlight w:val="yellow"/>
              </w:rPr>
              <w:t xml:space="preserve">                                        SB= </w:t>
            </w:r>
            <w:r w:rsidRPr="00F1680B">
              <w:rPr>
                <w:rFonts w:ascii="Arial" w:hAnsi="Arial" w:cs="Arial"/>
                <w:highlight w:val="yellow"/>
              </w:rPr>
              <w:t>Normal o Disminuido.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680B">
              <w:rPr>
                <w:rFonts w:ascii="Arial" w:hAnsi="Arial" w:cs="Arial"/>
                <w:b/>
                <w:highlight w:val="yellow"/>
              </w:rPr>
              <w:t xml:space="preserve">                                        EB= </w:t>
            </w:r>
            <w:r w:rsidRPr="00F1680B">
              <w:rPr>
                <w:rFonts w:ascii="Arial" w:hAnsi="Arial" w:cs="Arial"/>
                <w:highlight w:val="yellow"/>
              </w:rPr>
              <w:t>Normal o Negativo.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>Ionograma muestra</w:t>
            </w:r>
            <w:r w:rsidRPr="007E3D3B">
              <w:rPr>
                <w:rFonts w:ascii="Arial" w:hAnsi="Arial" w:cs="Arial"/>
              </w:rPr>
              <w:t>: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</w:rPr>
              <w:t xml:space="preserve"> </w:t>
            </w:r>
            <w:r w:rsidRPr="007E3D3B">
              <w:rPr>
                <w:rFonts w:ascii="Arial" w:hAnsi="Arial" w:cs="Arial"/>
                <w:b/>
              </w:rPr>
              <w:t>Na=</w:t>
            </w:r>
            <w:r w:rsidRPr="007E3D3B">
              <w:rPr>
                <w:rFonts w:ascii="Arial" w:hAnsi="Arial" w:cs="Arial"/>
              </w:rPr>
              <w:t xml:space="preserve"> Normal o ligeramente disminuida.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>CL</w:t>
            </w:r>
            <w:r w:rsidRPr="007E3D3B">
              <w:rPr>
                <w:rFonts w:ascii="Arial" w:hAnsi="Arial" w:cs="Arial"/>
              </w:rPr>
              <w:t xml:space="preserve"> </w:t>
            </w:r>
            <w:r w:rsidRPr="007E3D3B">
              <w:rPr>
                <w:rFonts w:ascii="Arial" w:hAnsi="Arial" w:cs="Arial"/>
                <w:b/>
              </w:rPr>
              <w:t>=</w:t>
            </w:r>
            <w:r w:rsidRPr="007E3D3B">
              <w:rPr>
                <w:rFonts w:ascii="Arial" w:hAnsi="Arial" w:cs="Arial"/>
              </w:rPr>
              <w:t>Normal o Aumentada.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b/>
              </w:rPr>
              <w:t xml:space="preserve">  K</w:t>
            </w:r>
            <w:r w:rsidRPr="007E3D3B">
              <w:rPr>
                <w:rFonts w:ascii="Arial" w:hAnsi="Arial" w:cs="Arial"/>
              </w:rPr>
              <w:t xml:space="preserve"> </w:t>
            </w:r>
            <w:r w:rsidRPr="007E3D3B">
              <w:rPr>
                <w:rFonts w:ascii="Arial" w:hAnsi="Arial" w:cs="Arial"/>
                <w:b/>
              </w:rPr>
              <w:t>=</w:t>
            </w:r>
            <w:r w:rsidRPr="007E3D3B">
              <w:rPr>
                <w:rFonts w:ascii="Arial" w:hAnsi="Arial" w:cs="Arial"/>
              </w:rPr>
              <w:t>Normal o ligeramente disminuido.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D3B">
              <w:rPr>
                <w:rFonts w:ascii="Arial" w:hAnsi="Arial" w:cs="Arial"/>
                <w:b/>
                <w:bCs/>
                <w:sz w:val="24"/>
                <w:szCs w:val="24"/>
              </w:rPr>
              <w:t>Cuidados específicos de enfermería en pacientes con alcalosis respiratorias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1. Valorar función respiratoria (para detectar compromiso respiratorio).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 xml:space="preserve">2. Valorar presencia de ansiedad, trastorno de la conducta, </w:t>
            </w:r>
            <w:proofErr w:type="spellStart"/>
            <w:r w:rsidRPr="007E3D3B">
              <w:rPr>
                <w:rFonts w:ascii="Arial" w:hAnsi="Arial" w:cs="Arial"/>
                <w:sz w:val="24"/>
                <w:szCs w:val="24"/>
              </w:rPr>
              <w:t>confunsión</w:t>
            </w:r>
            <w:proofErr w:type="spellEnd"/>
            <w:r w:rsidRPr="007E3D3B">
              <w:rPr>
                <w:rFonts w:ascii="Arial" w:hAnsi="Arial" w:cs="Arial"/>
                <w:sz w:val="24"/>
                <w:szCs w:val="24"/>
              </w:rPr>
              <w:t>, lipotimia y estados hipermetabólicos.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3. Valorar aparición de parestesias, calambres, espasmos y síncope.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1680B">
              <w:rPr>
                <w:rFonts w:ascii="Arial" w:hAnsi="Arial" w:cs="Arial"/>
                <w:sz w:val="24"/>
                <w:szCs w:val="24"/>
                <w:highlight w:val="yellow"/>
              </w:rPr>
              <w:t>Indicar al paciente que ventile en una bolsa de plástico para retener CO2.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 xml:space="preserve">5. Valorar los resultados de la </w:t>
            </w:r>
            <w:proofErr w:type="spellStart"/>
            <w:r w:rsidRPr="007E3D3B">
              <w:rPr>
                <w:rFonts w:ascii="Arial" w:hAnsi="Arial" w:cs="Arial"/>
                <w:sz w:val="24"/>
                <w:szCs w:val="24"/>
              </w:rPr>
              <w:t>hemogasometría</w:t>
            </w:r>
            <w:proofErr w:type="spellEnd"/>
            <w:r w:rsidRPr="007E3D3B">
              <w:rPr>
                <w:rFonts w:ascii="Arial" w:hAnsi="Arial" w:cs="Arial"/>
                <w:sz w:val="24"/>
                <w:szCs w:val="24"/>
              </w:rPr>
              <w:t xml:space="preserve"> y el ionograma en sangre.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6. Canalizar vena para la administración de soluciones.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7. Administrar sedantes a pacientes con ansiedad intensa según indicación.</w:t>
            </w:r>
          </w:p>
          <w:p w:rsidR="00F1680B" w:rsidRPr="007E3D3B" w:rsidRDefault="00F1680B" w:rsidP="00F168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D3B">
              <w:rPr>
                <w:rFonts w:ascii="Arial" w:hAnsi="Arial" w:cs="Arial"/>
                <w:sz w:val="24"/>
                <w:szCs w:val="24"/>
              </w:rPr>
              <w:t>8. Corregir los parámetros ventilatorios en pacientes con ventilación mecánica artificial (disminuir la frecuencia respiratoria).</w:t>
            </w:r>
          </w:p>
        </w:tc>
      </w:tr>
    </w:tbl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196CB3" w:rsidRDefault="00196CB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E44693" w:rsidRDefault="00E4469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E44693" w:rsidRDefault="00E4469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E44693" w:rsidRDefault="00E44693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F3016" w:rsidRDefault="005F301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F3016" w:rsidRDefault="005F301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F3016" w:rsidRDefault="005F3016" w:rsidP="00D40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sectPr w:rsidR="005F3016" w:rsidSect="00A71E0A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F4B"/>
    <w:multiLevelType w:val="hybridMultilevel"/>
    <w:tmpl w:val="192040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423A"/>
    <w:multiLevelType w:val="hybridMultilevel"/>
    <w:tmpl w:val="E7E4DAB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B8676F"/>
    <w:multiLevelType w:val="hybridMultilevel"/>
    <w:tmpl w:val="C7C8E1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B0074F"/>
    <w:rsid w:val="00034088"/>
    <w:rsid w:val="00035BF8"/>
    <w:rsid w:val="00040971"/>
    <w:rsid w:val="000819EC"/>
    <w:rsid w:val="00085C94"/>
    <w:rsid w:val="000E0975"/>
    <w:rsid w:val="00122E95"/>
    <w:rsid w:val="00124C3A"/>
    <w:rsid w:val="001326D9"/>
    <w:rsid w:val="00150135"/>
    <w:rsid w:val="001810CF"/>
    <w:rsid w:val="00196CB3"/>
    <w:rsid w:val="001B0D40"/>
    <w:rsid w:val="001B717E"/>
    <w:rsid w:val="00204985"/>
    <w:rsid w:val="002839B9"/>
    <w:rsid w:val="002D5148"/>
    <w:rsid w:val="0033415F"/>
    <w:rsid w:val="0036791E"/>
    <w:rsid w:val="00396D61"/>
    <w:rsid w:val="003B7A07"/>
    <w:rsid w:val="0046498D"/>
    <w:rsid w:val="00464E62"/>
    <w:rsid w:val="00470767"/>
    <w:rsid w:val="00486F56"/>
    <w:rsid w:val="004C5ABC"/>
    <w:rsid w:val="004D19F7"/>
    <w:rsid w:val="004E041C"/>
    <w:rsid w:val="00501B9C"/>
    <w:rsid w:val="00507A3F"/>
    <w:rsid w:val="00515533"/>
    <w:rsid w:val="005220D9"/>
    <w:rsid w:val="005677B3"/>
    <w:rsid w:val="00575E5A"/>
    <w:rsid w:val="00585764"/>
    <w:rsid w:val="005B6FDC"/>
    <w:rsid w:val="005C2A1F"/>
    <w:rsid w:val="005C2E0D"/>
    <w:rsid w:val="005F3016"/>
    <w:rsid w:val="00606A1C"/>
    <w:rsid w:val="00700CC1"/>
    <w:rsid w:val="00710F5A"/>
    <w:rsid w:val="0071739A"/>
    <w:rsid w:val="007529BD"/>
    <w:rsid w:val="007940F4"/>
    <w:rsid w:val="007C5B24"/>
    <w:rsid w:val="007E3D3B"/>
    <w:rsid w:val="0080077A"/>
    <w:rsid w:val="00851837"/>
    <w:rsid w:val="008638F6"/>
    <w:rsid w:val="008F3A5D"/>
    <w:rsid w:val="00945550"/>
    <w:rsid w:val="00970B8F"/>
    <w:rsid w:val="0099387D"/>
    <w:rsid w:val="0099745C"/>
    <w:rsid w:val="009E0B7C"/>
    <w:rsid w:val="00A71E0A"/>
    <w:rsid w:val="00A95847"/>
    <w:rsid w:val="00AB036C"/>
    <w:rsid w:val="00AC4C71"/>
    <w:rsid w:val="00AF66B1"/>
    <w:rsid w:val="00B0074F"/>
    <w:rsid w:val="00B062E6"/>
    <w:rsid w:val="00B14D39"/>
    <w:rsid w:val="00B24729"/>
    <w:rsid w:val="00B6034F"/>
    <w:rsid w:val="00B77DE8"/>
    <w:rsid w:val="00B94A10"/>
    <w:rsid w:val="00BA11D3"/>
    <w:rsid w:val="00BD03FF"/>
    <w:rsid w:val="00C00FEC"/>
    <w:rsid w:val="00C1440E"/>
    <w:rsid w:val="00C650FF"/>
    <w:rsid w:val="00C67F5B"/>
    <w:rsid w:val="00CA568A"/>
    <w:rsid w:val="00CD0D3E"/>
    <w:rsid w:val="00CF1B0B"/>
    <w:rsid w:val="00D17603"/>
    <w:rsid w:val="00D30501"/>
    <w:rsid w:val="00D404A3"/>
    <w:rsid w:val="00D87A5F"/>
    <w:rsid w:val="00D920C5"/>
    <w:rsid w:val="00DA6D21"/>
    <w:rsid w:val="00DB511C"/>
    <w:rsid w:val="00DC4B1D"/>
    <w:rsid w:val="00DE3C0D"/>
    <w:rsid w:val="00E40DFE"/>
    <w:rsid w:val="00E41073"/>
    <w:rsid w:val="00E42518"/>
    <w:rsid w:val="00E44693"/>
    <w:rsid w:val="00EB245D"/>
    <w:rsid w:val="00ED2071"/>
    <w:rsid w:val="00EE0226"/>
    <w:rsid w:val="00F11D25"/>
    <w:rsid w:val="00F1680B"/>
    <w:rsid w:val="00F3074C"/>
    <w:rsid w:val="00F44EC6"/>
    <w:rsid w:val="00F55694"/>
    <w:rsid w:val="00FF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5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58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9704-FB59-41E8-88A3-8F0E1612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1816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37</cp:revision>
  <cp:lastPrinted>2021-03-17T10:49:00Z</cp:lastPrinted>
  <dcterms:created xsi:type="dcterms:W3CDTF">2021-02-28T23:35:00Z</dcterms:created>
  <dcterms:modified xsi:type="dcterms:W3CDTF">2022-06-08T02:22:00Z</dcterms:modified>
</cp:coreProperties>
</file>