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CF" w:rsidRPr="00681F05" w:rsidRDefault="00F27B15" w:rsidP="00F27B15">
      <w:pPr>
        <w:spacing w:after="0" w:line="240" w:lineRule="auto"/>
        <w:rPr>
          <w:rFonts w:ascii="Arial Narrow" w:hAnsi="Arial Narrow"/>
          <w:b/>
          <w:sz w:val="24"/>
          <w:szCs w:val="24"/>
          <w:lang w:val="es-CU"/>
        </w:rPr>
      </w:pPr>
      <w:r w:rsidRPr="00681F05">
        <w:rPr>
          <w:rFonts w:ascii="Arial Narrow" w:hAnsi="Arial Narrow"/>
          <w:b/>
          <w:sz w:val="24"/>
          <w:szCs w:val="24"/>
          <w:lang w:val="es-CU"/>
        </w:rPr>
        <w:t>Guía de estudio 1</w:t>
      </w:r>
    </w:p>
    <w:p w:rsidR="00681F05" w:rsidRDefault="00BB17CF" w:rsidP="00F27B15">
      <w:pPr>
        <w:spacing w:after="0" w:line="240" w:lineRule="auto"/>
        <w:rPr>
          <w:rFonts w:ascii="Arial Narrow" w:hAnsi="Arial Narrow"/>
          <w:sz w:val="24"/>
          <w:szCs w:val="24"/>
          <w:lang w:val="es-CU"/>
        </w:rPr>
      </w:pPr>
      <w:r w:rsidRPr="00681F05">
        <w:rPr>
          <w:rFonts w:ascii="Arial Narrow" w:hAnsi="Arial Narrow"/>
          <w:b/>
          <w:sz w:val="24"/>
          <w:szCs w:val="24"/>
          <w:lang w:val="es-CU"/>
        </w:rPr>
        <w:t>Asignatura:</w:t>
      </w:r>
      <w:r w:rsidRPr="00F27B15">
        <w:rPr>
          <w:rFonts w:ascii="Arial Narrow" w:hAnsi="Arial Narrow"/>
          <w:sz w:val="24"/>
          <w:szCs w:val="24"/>
          <w:lang w:val="es-CU"/>
        </w:rPr>
        <w:t xml:space="preserve"> </w:t>
      </w:r>
      <w:r w:rsidR="00681F05" w:rsidRPr="00681F05">
        <w:rPr>
          <w:rFonts w:ascii="Arial Narrow" w:hAnsi="Arial Narrow"/>
          <w:sz w:val="24"/>
          <w:szCs w:val="24"/>
          <w:lang w:val="es-CU"/>
        </w:rPr>
        <w:t xml:space="preserve">Gestión de los servicios de salud </w:t>
      </w:r>
    </w:p>
    <w:p w:rsidR="00681F05" w:rsidRPr="00681F05" w:rsidRDefault="00BB17CF" w:rsidP="00681F05">
      <w:pPr>
        <w:spacing w:after="0" w:line="240" w:lineRule="auto"/>
        <w:rPr>
          <w:rFonts w:ascii="Arial Narrow" w:hAnsi="Arial Narrow"/>
          <w:b/>
          <w:sz w:val="24"/>
          <w:szCs w:val="24"/>
          <w:lang w:val="es-CU"/>
        </w:rPr>
      </w:pPr>
      <w:r w:rsidRPr="00681F05">
        <w:rPr>
          <w:rFonts w:ascii="Arial Narrow" w:hAnsi="Arial Narrow"/>
          <w:b/>
          <w:sz w:val="24"/>
          <w:szCs w:val="24"/>
          <w:lang w:val="es-CU"/>
        </w:rPr>
        <w:t>Sumario</w:t>
      </w:r>
      <w:r w:rsidR="00681F05" w:rsidRPr="00681F05">
        <w:rPr>
          <w:rFonts w:ascii="Arial Narrow" w:hAnsi="Arial Narrow"/>
          <w:b/>
          <w:sz w:val="24"/>
          <w:szCs w:val="24"/>
          <w:lang w:val="es-CU"/>
        </w:rPr>
        <w:t>:</w:t>
      </w:r>
    </w:p>
    <w:p w:rsidR="00681F05" w:rsidRPr="00681F05" w:rsidRDefault="00681F05" w:rsidP="00681F05">
      <w:pPr>
        <w:spacing w:after="0" w:line="240" w:lineRule="auto"/>
        <w:rPr>
          <w:rFonts w:ascii="Arial Narrow" w:hAnsi="Arial Narrow"/>
          <w:sz w:val="24"/>
          <w:szCs w:val="24"/>
          <w:lang w:val="es-CU"/>
        </w:rPr>
      </w:pPr>
      <w:r>
        <w:rPr>
          <w:rFonts w:ascii="Arial Narrow" w:hAnsi="Arial Narrow"/>
          <w:sz w:val="24"/>
          <w:szCs w:val="24"/>
          <w:lang w:val="es-CU"/>
        </w:rPr>
        <w:t xml:space="preserve">1.1 </w:t>
      </w:r>
      <w:r w:rsidRPr="00681F05">
        <w:rPr>
          <w:rFonts w:ascii="Arial Narrow" w:hAnsi="Arial Narrow"/>
          <w:sz w:val="24"/>
          <w:szCs w:val="24"/>
          <w:lang w:val="es-CU"/>
        </w:rPr>
        <w:t>Antecedentes históricos de la Administración. La Administración como ciencia social. Definición de Administración. Naturaleza de la Administración, la Administración como ciencia, arte y técnica. Escuelas administrativas su influencia en el desarrollo de la Administración.</w:t>
      </w:r>
    </w:p>
    <w:p w:rsidR="00681F05" w:rsidRPr="00681F05" w:rsidRDefault="00681F05" w:rsidP="00681F05">
      <w:pPr>
        <w:spacing w:after="0" w:line="240" w:lineRule="auto"/>
        <w:rPr>
          <w:rFonts w:ascii="Arial Narrow" w:hAnsi="Arial Narrow"/>
          <w:sz w:val="24"/>
          <w:szCs w:val="24"/>
          <w:lang w:val="es-CU"/>
        </w:rPr>
      </w:pPr>
      <w:r w:rsidRPr="00681F05">
        <w:rPr>
          <w:rFonts w:ascii="Arial Narrow" w:hAnsi="Arial Narrow"/>
          <w:sz w:val="24"/>
          <w:szCs w:val="24"/>
          <w:lang w:val="es-CU"/>
        </w:rPr>
        <w:t>1.2.</w:t>
      </w:r>
      <w:r w:rsidRPr="00681F05">
        <w:rPr>
          <w:rFonts w:ascii="Arial Narrow" w:hAnsi="Arial Narrow"/>
          <w:sz w:val="24"/>
          <w:szCs w:val="24"/>
          <w:lang w:val="es-CU"/>
        </w:rPr>
        <w:tab/>
        <w:t>Administración por sistema. Administración por objetivos y Administración por valores.</w:t>
      </w:r>
    </w:p>
    <w:p w:rsidR="00BB17CF" w:rsidRPr="00F27B15" w:rsidRDefault="00681F05" w:rsidP="00681F05">
      <w:pPr>
        <w:spacing w:after="0" w:line="240" w:lineRule="auto"/>
        <w:rPr>
          <w:rFonts w:ascii="Arial Narrow" w:hAnsi="Arial Narrow"/>
          <w:sz w:val="24"/>
          <w:szCs w:val="24"/>
          <w:lang w:val="es-CU"/>
        </w:rPr>
      </w:pPr>
      <w:r w:rsidRPr="00681F05">
        <w:rPr>
          <w:rFonts w:ascii="Arial Narrow" w:hAnsi="Arial Narrow"/>
          <w:sz w:val="24"/>
          <w:szCs w:val="24"/>
          <w:lang w:val="es-CU"/>
        </w:rPr>
        <w:t>2.1.</w:t>
      </w:r>
      <w:r w:rsidRPr="00681F05">
        <w:rPr>
          <w:rFonts w:ascii="Arial Narrow" w:hAnsi="Arial Narrow"/>
          <w:sz w:val="24"/>
          <w:szCs w:val="24"/>
          <w:lang w:val="es-CU"/>
        </w:rPr>
        <w:tab/>
        <w:t>Principios generales universales y particulares de la Administración. Su aplicación en la práctica de enfermería.</w:t>
      </w:r>
    </w:p>
    <w:p w:rsidR="00BB17CF" w:rsidRPr="00681F05" w:rsidRDefault="00BB17CF" w:rsidP="00F27B15">
      <w:pPr>
        <w:spacing w:after="0" w:line="240" w:lineRule="auto"/>
        <w:rPr>
          <w:rFonts w:ascii="Arial Narrow" w:hAnsi="Arial Narrow"/>
          <w:b/>
          <w:sz w:val="24"/>
          <w:szCs w:val="24"/>
          <w:lang w:val="es-CU"/>
        </w:rPr>
      </w:pPr>
      <w:r w:rsidRPr="00681F05">
        <w:rPr>
          <w:rFonts w:ascii="Arial Narrow" w:hAnsi="Arial Narrow"/>
          <w:b/>
          <w:sz w:val="24"/>
          <w:szCs w:val="24"/>
          <w:lang w:val="es-CU"/>
        </w:rPr>
        <w:t>Objetivos</w:t>
      </w:r>
    </w:p>
    <w:p w:rsidR="00681F05" w:rsidRDefault="00681F05" w:rsidP="00F27B15">
      <w:pPr>
        <w:spacing w:after="0" w:line="240" w:lineRule="auto"/>
        <w:rPr>
          <w:rFonts w:ascii="Arial Narrow" w:hAnsi="Arial Narrow"/>
          <w:sz w:val="24"/>
          <w:szCs w:val="24"/>
          <w:lang w:val="es-CU"/>
        </w:rPr>
      </w:pPr>
      <w:r>
        <w:rPr>
          <w:rFonts w:ascii="Arial Narrow" w:hAnsi="Arial Narrow"/>
          <w:sz w:val="24"/>
          <w:szCs w:val="24"/>
          <w:lang w:val="es-CU"/>
        </w:rPr>
        <w:t xml:space="preserve">Profundizar en los contenidos relacionados con los </w:t>
      </w:r>
      <w:r w:rsidRPr="00681F05">
        <w:rPr>
          <w:rFonts w:ascii="Arial Narrow" w:hAnsi="Arial Narrow"/>
          <w:sz w:val="24"/>
          <w:szCs w:val="24"/>
          <w:lang w:val="es-CU"/>
        </w:rPr>
        <w:t>Aspectos generales de la administración y la gestión de los servicios de salud</w:t>
      </w:r>
      <w:r>
        <w:rPr>
          <w:rFonts w:ascii="Arial Narrow" w:hAnsi="Arial Narrow"/>
          <w:sz w:val="24"/>
          <w:szCs w:val="24"/>
          <w:lang w:val="es-CU"/>
        </w:rPr>
        <w:t>.</w:t>
      </w:r>
    </w:p>
    <w:p w:rsidR="00BB17CF" w:rsidRPr="00681F05" w:rsidRDefault="00BB17CF" w:rsidP="00F27B15">
      <w:pPr>
        <w:spacing w:after="0" w:line="240" w:lineRule="auto"/>
        <w:rPr>
          <w:rFonts w:ascii="Arial Narrow" w:hAnsi="Arial Narrow"/>
          <w:b/>
          <w:sz w:val="24"/>
          <w:szCs w:val="24"/>
          <w:lang w:val="es-CU"/>
        </w:rPr>
      </w:pPr>
      <w:r w:rsidRPr="00681F05">
        <w:rPr>
          <w:rFonts w:ascii="Arial Narrow" w:hAnsi="Arial Narrow"/>
          <w:b/>
          <w:sz w:val="24"/>
          <w:szCs w:val="24"/>
          <w:lang w:val="es-CU"/>
        </w:rPr>
        <w:t>Bibliografía</w:t>
      </w:r>
    </w:p>
    <w:p w:rsidR="00681F05" w:rsidRPr="00681F05" w:rsidRDefault="00681F05" w:rsidP="00681F05">
      <w:pPr>
        <w:spacing w:after="0" w:line="240" w:lineRule="auto"/>
        <w:rPr>
          <w:rFonts w:ascii="Arial Narrow" w:hAnsi="Arial Narrow"/>
          <w:sz w:val="24"/>
          <w:szCs w:val="24"/>
          <w:lang w:val="es-CU"/>
        </w:rPr>
      </w:pPr>
      <w:r w:rsidRPr="00681F05">
        <w:rPr>
          <w:rFonts w:ascii="Arial Narrow" w:hAnsi="Arial Narrow"/>
          <w:sz w:val="24"/>
          <w:szCs w:val="24"/>
          <w:lang w:val="es-CU"/>
        </w:rPr>
        <w:t>Marcel Hechavarría N. Cairo Soler C. Administración y Gestión de los Servicios de Enfermería. La Habana: Editorial Ciencias Médicas, 2006: 1-31</w:t>
      </w:r>
    </w:p>
    <w:p w:rsidR="00681F05" w:rsidRDefault="00681F05" w:rsidP="00681F05">
      <w:pPr>
        <w:spacing w:after="0" w:line="240" w:lineRule="auto"/>
        <w:rPr>
          <w:rFonts w:ascii="Arial Narrow" w:hAnsi="Arial Narrow"/>
          <w:sz w:val="24"/>
          <w:szCs w:val="24"/>
          <w:lang w:val="es-CU"/>
        </w:rPr>
      </w:pPr>
      <w:r w:rsidRPr="00681F05">
        <w:rPr>
          <w:rFonts w:ascii="Arial Narrow" w:hAnsi="Arial Narrow"/>
          <w:sz w:val="24"/>
          <w:szCs w:val="24"/>
          <w:lang w:val="es-CU"/>
        </w:rPr>
        <w:t>Balderas Pedrero María de la L. Administración de los Servicios de Enfermería. 7ma Edición. México: Mcgraw-HILL/INTERAMERICANA EDITORES, S.A. 2015:3-9</w:t>
      </w:r>
    </w:p>
    <w:p w:rsidR="00BB17CF" w:rsidRPr="00681F05" w:rsidRDefault="00BB17CF" w:rsidP="00681F05">
      <w:pPr>
        <w:spacing w:after="0" w:line="240" w:lineRule="auto"/>
        <w:rPr>
          <w:rFonts w:ascii="Arial Narrow" w:hAnsi="Arial Narrow"/>
          <w:b/>
          <w:sz w:val="24"/>
          <w:szCs w:val="24"/>
          <w:lang w:val="es-CU"/>
        </w:rPr>
      </w:pPr>
      <w:r w:rsidRPr="00681F05">
        <w:rPr>
          <w:rFonts w:ascii="Arial Narrow" w:hAnsi="Arial Narrow"/>
          <w:b/>
          <w:sz w:val="24"/>
          <w:szCs w:val="24"/>
          <w:lang w:val="es-CU"/>
        </w:rPr>
        <w:t>Orientaciones generales para cumplir con la habilidad</w:t>
      </w:r>
    </w:p>
    <w:p w:rsidR="00BB17CF" w:rsidRPr="00F27B15" w:rsidRDefault="00BB17CF" w:rsidP="00F27B15">
      <w:pPr>
        <w:spacing w:after="0" w:line="240" w:lineRule="auto"/>
        <w:rPr>
          <w:rFonts w:ascii="Arial Narrow" w:hAnsi="Arial Narrow"/>
          <w:sz w:val="24"/>
          <w:szCs w:val="24"/>
          <w:lang w:val="es-CU"/>
        </w:rPr>
      </w:pPr>
      <w:r w:rsidRPr="00F27B15">
        <w:rPr>
          <w:rFonts w:ascii="Arial Narrow" w:hAnsi="Arial Narrow"/>
          <w:sz w:val="24"/>
          <w:szCs w:val="24"/>
          <w:lang w:val="es-CU"/>
        </w:rPr>
        <w:t xml:space="preserve">Estudiante: </w:t>
      </w:r>
      <w:r w:rsidR="00681F05">
        <w:rPr>
          <w:rFonts w:ascii="Arial Narrow" w:hAnsi="Arial Narrow"/>
          <w:sz w:val="24"/>
          <w:szCs w:val="24"/>
          <w:lang w:val="es-CU"/>
        </w:rPr>
        <w:t xml:space="preserve">Se le orienta que </w:t>
      </w:r>
      <w:r w:rsidRPr="00F27B15">
        <w:rPr>
          <w:rFonts w:ascii="Arial Narrow" w:hAnsi="Arial Narrow"/>
          <w:sz w:val="24"/>
          <w:szCs w:val="24"/>
          <w:lang w:val="es-CU"/>
        </w:rPr>
        <w:t>consulten en varias bibliografías para que profundicen en el tema y las distintas definiciones</w:t>
      </w:r>
      <w:r w:rsidR="00681F05">
        <w:rPr>
          <w:rFonts w:ascii="Arial Narrow" w:hAnsi="Arial Narrow"/>
          <w:sz w:val="24"/>
          <w:szCs w:val="24"/>
          <w:lang w:val="es-CU"/>
        </w:rPr>
        <w:t xml:space="preserve"> </w:t>
      </w:r>
      <w:r w:rsidRPr="00F27B15">
        <w:rPr>
          <w:rFonts w:ascii="Arial Narrow" w:hAnsi="Arial Narrow"/>
          <w:sz w:val="24"/>
          <w:szCs w:val="24"/>
          <w:lang w:val="es-CU"/>
        </w:rPr>
        <w:t>de administración.</w:t>
      </w:r>
    </w:p>
    <w:p w:rsidR="00BB17CF" w:rsidRPr="00681F05" w:rsidRDefault="00BB17CF" w:rsidP="00F27B15">
      <w:pPr>
        <w:spacing w:after="0" w:line="240" w:lineRule="auto"/>
        <w:rPr>
          <w:rFonts w:ascii="Arial Narrow" w:hAnsi="Arial Narrow"/>
          <w:b/>
          <w:sz w:val="24"/>
          <w:szCs w:val="24"/>
          <w:lang w:val="es-CU"/>
        </w:rPr>
      </w:pPr>
      <w:r w:rsidRPr="00681F05">
        <w:rPr>
          <w:rFonts w:ascii="Arial Narrow" w:hAnsi="Arial Narrow"/>
          <w:b/>
          <w:sz w:val="24"/>
          <w:szCs w:val="24"/>
          <w:lang w:val="es-CU"/>
        </w:rPr>
        <w:t>Actividades de la guía:</w:t>
      </w:r>
    </w:p>
    <w:p w:rsidR="00BB17CF" w:rsidRPr="00F27B15" w:rsidRDefault="00BB17CF" w:rsidP="00F27B15">
      <w:pPr>
        <w:spacing w:after="0" w:line="240" w:lineRule="auto"/>
        <w:rPr>
          <w:rFonts w:ascii="Arial Narrow" w:hAnsi="Arial Narrow"/>
          <w:sz w:val="24"/>
          <w:szCs w:val="24"/>
          <w:lang w:val="es-CU"/>
        </w:rPr>
      </w:pPr>
      <w:r w:rsidRPr="00F27B15">
        <w:rPr>
          <w:rFonts w:ascii="Arial Narrow" w:hAnsi="Arial Narrow"/>
          <w:sz w:val="24"/>
          <w:szCs w:val="24"/>
          <w:lang w:val="es-CU"/>
        </w:rPr>
        <w:t>Para leer: Libro de texto básico y complementario.</w:t>
      </w:r>
    </w:p>
    <w:p w:rsidR="00BB17CF" w:rsidRPr="00F27B15" w:rsidRDefault="00BB17CF" w:rsidP="00F27B15">
      <w:pPr>
        <w:spacing w:after="0" w:line="240" w:lineRule="auto"/>
        <w:rPr>
          <w:rFonts w:ascii="Arial Narrow" w:hAnsi="Arial Narrow"/>
          <w:sz w:val="24"/>
          <w:szCs w:val="24"/>
          <w:lang w:val="es-CU"/>
        </w:rPr>
      </w:pPr>
      <w:r w:rsidRPr="00F27B15">
        <w:rPr>
          <w:rFonts w:ascii="Arial Narrow" w:hAnsi="Arial Narrow"/>
          <w:sz w:val="24"/>
          <w:szCs w:val="24"/>
          <w:lang w:val="es-CU"/>
        </w:rPr>
        <w:t>Para reflexionar: Haga una valoración según lo aprendido en</w:t>
      </w:r>
      <w:r w:rsidR="00681F05">
        <w:rPr>
          <w:rFonts w:ascii="Arial Narrow" w:hAnsi="Arial Narrow"/>
          <w:sz w:val="24"/>
          <w:szCs w:val="24"/>
          <w:lang w:val="es-CU"/>
        </w:rPr>
        <w:t xml:space="preserve"> </w:t>
      </w:r>
      <w:r w:rsidRPr="00F27B15">
        <w:rPr>
          <w:rFonts w:ascii="Arial Narrow" w:hAnsi="Arial Narrow"/>
          <w:sz w:val="24"/>
          <w:szCs w:val="24"/>
          <w:lang w:val="es-CU"/>
        </w:rPr>
        <w:t>clases por qué la administración es</w:t>
      </w:r>
      <w:r w:rsidR="00681F05">
        <w:rPr>
          <w:rFonts w:ascii="Arial Narrow" w:hAnsi="Arial Narrow"/>
          <w:sz w:val="24"/>
          <w:szCs w:val="24"/>
          <w:lang w:val="es-CU"/>
        </w:rPr>
        <w:t xml:space="preserve"> ciencia, es arte, es técnica.</w:t>
      </w:r>
    </w:p>
    <w:p w:rsidR="00681F05" w:rsidRDefault="00BB17CF" w:rsidP="00F27B15">
      <w:pPr>
        <w:spacing w:after="0" w:line="240" w:lineRule="auto"/>
        <w:rPr>
          <w:rFonts w:ascii="Arial Narrow" w:hAnsi="Arial Narrow"/>
          <w:sz w:val="24"/>
          <w:szCs w:val="24"/>
          <w:lang w:val="es-CU"/>
        </w:rPr>
      </w:pPr>
      <w:r w:rsidRPr="00F27B15">
        <w:rPr>
          <w:rFonts w:ascii="Arial Narrow" w:hAnsi="Arial Narrow"/>
          <w:sz w:val="24"/>
          <w:szCs w:val="24"/>
          <w:lang w:val="es-CU"/>
        </w:rPr>
        <w:t xml:space="preserve">Para entregar: </w:t>
      </w:r>
    </w:p>
    <w:p w:rsidR="00BB17CF" w:rsidRPr="00681F05" w:rsidRDefault="00BB17CF" w:rsidP="00681F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CU"/>
        </w:rPr>
      </w:pPr>
      <w:r w:rsidRPr="00681F05">
        <w:rPr>
          <w:rFonts w:ascii="Arial Narrow" w:hAnsi="Arial Narrow"/>
          <w:sz w:val="24"/>
          <w:szCs w:val="24"/>
          <w:lang w:val="es-CU"/>
        </w:rPr>
        <w:t>De las definiciones de la Admini</w:t>
      </w:r>
      <w:r w:rsidR="00681F05" w:rsidRPr="00681F05">
        <w:rPr>
          <w:rFonts w:ascii="Arial Narrow" w:hAnsi="Arial Narrow"/>
          <w:sz w:val="24"/>
          <w:szCs w:val="24"/>
          <w:lang w:val="es-CU"/>
        </w:rPr>
        <w:t>stración relacionados en la conferencia</w:t>
      </w:r>
      <w:r w:rsidRPr="00681F05">
        <w:rPr>
          <w:rFonts w:ascii="Arial Narrow" w:hAnsi="Arial Narrow"/>
          <w:sz w:val="24"/>
          <w:szCs w:val="24"/>
          <w:lang w:val="es-CU"/>
        </w:rPr>
        <w:t xml:space="preserve"> haga</w:t>
      </w:r>
      <w:r w:rsidR="00681F05" w:rsidRPr="00681F05">
        <w:rPr>
          <w:rFonts w:ascii="Arial Narrow" w:hAnsi="Arial Narrow"/>
          <w:sz w:val="24"/>
          <w:szCs w:val="24"/>
          <w:lang w:val="es-CU"/>
        </w:rPr>
        <w:t xml:space="preserve"> una valoración critica de la má</w:t>
      </w:r>
      <w:r w:rsidRPr="00681F05">
        <w:rPr>
          <w:rFonts w:ascii="Arial Narrow" w:hAnsi="Arial Narrow"/>
          <w:sz w:val="24"/>
          <w:szCs w:val="24"/>
          <w:lang w:val="es-CU"/>
        </w:rPr>
        <w:t>s integral a su criterio y justifíquela.</w:t>
      </w:r>
    </w:p>
    <w:p w:rsidR="00681F05" w:rsidRPr="00681F05" w:rsidRDefault="00681F05" w:rsidP="00681F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CU"/>
        </w:rPr>
      </w:pPr>
      <w:r w:rsidRPr="00681F05">
        <w:rPr>
          <w:rFonts w:ascii="Arial Narrow" w:hAnsi="Arial Narrow"/>
          <w:sz w:val="24"/>
          <w:szCs w:val="24"/>
          <w:lang w:val="es-CU"/>
        </w:rPr>
        <w:t>Elabore un cuadro comparativo con las diferentes escuelas administrativas de mayor influencia en el desarrollo de la Administración.</w:t>
      </w:r>
    </w:p>
    <w:p w:rsidR="00681F05" w:rsidRDefault="00681F05" w:rsidP="00681F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CU"/>
        </w:rPr>
      </w:pPr>
      <w:r w:rsidRPr="00681F05">
        <w:rPr>
          <w:rFonts w:ascii="Arial Narrow" w:hAnsi="Arial Narrow"/>
          <w:sz w:val="24"/>
          <w:szCs w:val="24"/>
          <w:lang w:val="es-CU"/>
        </w:rPr>
        <w:t>Ejemplifique como se observan los rasgo de la Adminsitración en un servicio B de enfermería en cualquier nivel de atención.</w:t>
      </w:r>
    </w:p>
    <w:p w:rsidR="00681F05" w:rsidRDefault="00681F05" w:rsidP="00F076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CU"/>
        </w:rPr>
      </w:pPr>
      <w:r w:rsidRPr="00681F05">
        <w:rPr>
          <w:rFonts w:ascii="Arial Narrow" w:hAnsi="Arial Narrow"/>
          <w:sz w:val="24"/>
          <w:szCs w:val="24"/>
          <w:lang w:val="es-CU"/>
        </w:rPr>
        <w:t>Elabore un esquema donde se evidencien las características fundamentales de la Administración por sistema, por objetivos y por valores.</w:t>
      </w:r>
    </w:p>
    <w:p w:rsidR="00BB17CF" w:rsidRPr="00681F05" w:rsidRDefault="00BB17CF" w:rsidP="00F076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CU"/>
        </w:rPr>
      </w:pPr>
      <w:r w:rsidRPr="00681F05">
        <w:rPr>
          <w:rFonts w:ascii="Arial Narrow" w:hAnsi="Arial Narrow"/>
          <w:sz w:val="24"/>
          <w:szCs w:val="24"/>
          <w:lang w:val="es-CU"/>
        </w:rPr>
        <w:t>Explique y fundamente el siguiente principio:</w:t>
      </w:r>
    </w:p>
    <w:p w:rsidR="00F4643A" w:rsidRPr="00F27B15" w:rsidRDefault="00BB17CF" w:rsidP="00681F05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CU"/>
        </w:rPr>
      </w:pPr>
      <w:r w:rsidRPr="00F27B15">
        <w:rPr>
          <w:rFonts w:ascii="Arial Narrow" w:hAnsi="Arial Narrow"/>
          <w:sz w:val="24"/>
          <w:szCs w:val="24"/>
          <w:lang w:val="es-CU"/>
        </w:rPr>
        <w:t>El control instruye a los</w:t>
      </w:r>
      <w:r w:rsidR="00681F05">
        <w:rPr>
          <w:rFonts w:ascii="Arial Narrow" w:hAnsi="Arial Narrow"/>
          <w:sz w:val="24"/>
          <w:szCs w:val="24"/>
          <w:lang w:val="es-CU"/>
        </w:rPr>
        <w:t xml:space="preserve"> directivos de enfermería </w:t>
      </w:r>
      <w:r w:rsidRPr="00F27B15">
        <w:rPr>
          <w:rFonts w:ascii="Arial Narrow" w:hAnsi="Arial Narrow"/>
          <w:sz w:val="24"/>
          <w:szCs w:val="24"/>
          <w:lang w:val="es-CU"/>
        </w:rPr>
        <w:t>para utilizar su autoridad,</w:t>
      </w:r>
      <w:r w:rsidR="00681F05">
        <w:rPr>
          <w:rFonts w:ascii="Arial Narrow" w:hAnsi="Arial Narrow"/>
          <w:sz w:val="24"/>
          <w:szCs w:val="24"/>
          <w:lang w:val="es-CU"/>
        </w:rPr>
        <w:t xml:space="preserve"> </w:t>
      </w:r>
      <w:r w:rsidRPr="00F27B15">
        <w:rPr>
          <w:rFonts w:ascii="Arial Narrow" w:hAnsi="Arial Narrow"/>
          <w:sz w:val="24"/>
          <w:szCs w:val="24"/>
          <w:lang w:val="es-CU"/>
        </w:rPr>
        <w:t xml:space="preserve">con el fin de asegurar que las acciones de </w:t>
      </w:r>
      <w:r w:rsidR="00681F05">
        <w:rPr>
          <w:rFonts w:ascii="Arial Narrow" w:hAnsi="Arial Narrow"/>
          <w:sz w:val="24"/>
          <w:szCs w:val="24"/>
          <w:lang w:val="es-CU"/>
        </w:rPr>
        <w:t xml:space="preserve">cuidados del personal de enfermería en los diferentes niveles de atención </w:t>
      </w:r>
      <w:r w:rsidRPr="00F27B15">
        <w:rPr>
          <w:rFonts w:ascii="Arial Narrow" w:hAnsi="Arial Narrow"/>
          <w:sz w:val="24"/>
          <w:szCs w:val="24"/>
          <w:lang w:val="es-CU"/>
        </w:rPr>
        <w:t>cumplan con las metas y regulaciones de la organización.</w:t>
      </w:r>
      <w:bookmarkStart w:id="0" w:name="_GoBack"/>
      <w:bookmarkEnd w:id="0"/>
    </w:p>
    <w:sectPr w:rsidR="00F4643A" w:rsidRPr="00F27B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10829"/>
    <w:multiLevelType w:val="hybridMultilevel"/>
    <w:tmpl w:val="6818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84"/>
    <w:rsid w:val="001731FF"/>
    <w:rsid w:val="004F4B84"/>
    <w:rsid w:val="00681F05"/>
    <w:rsid w:val="00790493"/>
    <w:rsid w:val="00B40CC6"/>
    <w:rsid w:val="00BB17CF"/>
    <w:rsid w:val="00F2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B9DFCA-0422-498D-A6A1-2CE0B33E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2023-07-26T16:51:00Z</dcterms:created>
  <dcterms:modified xsi:type="dcterms:W3CDTF">2023-07-26T17:37:00Z</dcterms:modified>
</cp:coreProperties>
</file>