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67" w:rsidRDefault="009B6639">
      <w:r>
        <w:t>Deben matricularse y comenzar a ver conferencias y bibliografía del tema 1.</w:t>
      </w:r>
    </w:p>
    <w:p w:rsidR="009B6639" w:rsidRDefault="009B6639">
      <w:r>
        <w:t>Saludos cordiales.</w:t>
      </w:r>
    </w:p>
    <w:p w:rsidR="009B6639" w:rsidRDefault="009B6639">
      <w:r>
        <w:t xml:space="preserve">María </w:t>
      </w:r>
      <w:proofErr w:type="spellStart"/>
      <w:r>
        <w:t>Càceres</w:t>
      </w:r>
      <w:proofErr w:type="spellEnd"/>
      <w:r>
        <w:t xml:space="preserve"> </w:t>
      </w:r>
    </w:p>
    <w:sectPr w:rsidR="009B6639" w:rsidSect="00F77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B6639"/>
    <w:rsid w:val="009B6639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7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HHA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2019-12-04T14:57:00Z</dcterms:created>
  <dcterms:modified xsi:type="dcterms:W3CDTF">2019-12-04T14:58:00Z</dcterms:modified>
</cp:coreProperties>
</file>