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71" w:rsidRDefault="00B40571" w:rsidP="00BF054D">
      <w:pPr>
        <w:jc w:val="center"/>
        <w:rPr>
          <w:b/>
          <w:u w:val="single"/>
        </w:rPr>
      </w:pPr>
      <w:r>
        <w:rPr>
          <w:b/>
          <w:noProof/>
          <w:u w:val="single"/>
          <w:lang w:val="es-US" w:eastAsia="es-US"/>
        </w:rPr>
        <w:drawing>
          <wp:inline distT="0" distB="0" distL="0" distR="0" wp14:anchorId="56863809">
            <wp:extent cx="2105025" cy="876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54D" w:rsidRPr="00BF054D" w:rsidRDefault="00BF054D" w:rsidP="00BF054D">
      <w:pPr>
        <w:jc w:val="center"/>
        <w:rPr>
          <w:b/>
          <w:u w:val="single"/>
        </w:rPr>
      </w:pPr>
      <w:r w:rsidRPr="00BF054D">
        <w:rPr>
          <w:b/>
          <w:u w:val="single"/>
        </w:rPr>
        <w:t xml:space="preserve">GUIA </w:t>
      </w:r>
      <w:r>
        <w:rPr>
          <w:b/>
          <w:u w:val="single"/>
        </w:rPr>
        <w:t xml:space="preserve"> </w:t>
      </w:r>
      <w:r w:rsidRPr="00BF054D">
        <w:rPr>
          <w:b/>
          <w:u w:val="single"/>
        </w:rPr>
        <w:t>ORIENTADORA</w:t>
      </w:r>
    </w:p>
    <w:p w:rsidR="00BF054D" w:rsidRPr="0048593A" w:rsidRDefault="00BF054D" w:rsidP="00BF054D">
      <w:pPr>
        <w:spacing w:after="0"/>
        <w:rPr>
          <w:b/>
        </w:rPr>
      </w:pPr>
      <w:r w:rsidRPr="0048593A">
        <w:rPr>
          <w:b/>
        </w:rPr>
        <w:t>Tema</w:t>
      </w:r>
      <w:r w:rsidR="00B93387">
        <w:rPr>
          <w:b/>
        </w:rPr>
        <w:t>3</w:t>
      </w:r>
      <w:r w:rsidRPr="0048593A">
        <w:rPr>
          <w:b/>
        </w:rPr>
        <w:t xml:space="preserve">: </w:t>
      </w:r>
      <w:r w:rsidR="00B93387" w:rsidRPr="00DE57D7">
        <w:rPr>
          <w:b/>
          <w:u w:val="double"/>
        </w:rPr>
        <w:t>Preparacion</w:t>
      </w:r>
      <w:r w:rsidR="004008D0" w:rsidRPr="00DE57D7">
        <w:rPr>
          <w:b/>
          <w:u w:val="double"/>
        </w:rPr>
        <w:t xml:space="preserve"> de la Defensa</w:t>
      </w:r>
      <w:r w:rsidR="0086090A" w:rsidRPr="00DE57D7">
        <w:rPr>
          <w:b/>
          <w:u w:val="double"/>
        </w:rPr>
        <w:t xml:space="preserve"> </w:t>
      </w:r>
      <w:r w:rsidR="00B93387" w:rsidRPr="00DE57D7">
        <w:rPr>
          <w:b/>
          <w:u w:val="double"/>
        </w:rPr>
        <w:t>Nacional</w:t>
      </w:r>
    </w:p>
    <w:p w:rsidR="00BF054D" w:rsidRPr="00DE57D7" w:rsidRDefault="00BF054D" w:rsidP="00DE57D7">
      <w:pPr>
        <w:spacing w:after="0"/>
        <w:ind w:firstLine="540"/>
        <w:rPr>
          <w:b/>
          <w:u w:val="double"/>
        </w:rPr>
      </w:pPr>
      <w:r w:rsidRPr="00DE57D7">
        <w:rPr>
          <w:b/>
          <w:u w:val="double"/>
        </w:rPr>
        <w:t>Objetivos</w:t>
      </w:r>
      <w:r w:rsidR="00DE57D7" w:rsidRPr="00DE57D7">
        <w:rPr>
          <w:b/>
          <w:u w:val="double"/>
        </w:rPr>
        <w:t xml:space="preserve"> del tema</w:t>
      </w:r>
      <w:r w:rsidRPr="00DE57D7">
        <w:rPr>
          <w:b/>
          <w:u w:val="double"/>
        </w:rPr>
        <w:t>:</w:t>
      </w:r>
    </w:p>
    <w:p w:rsidR="00BF054D" w:rsidRDefault="004008D0" w:rsidP="0048052E">
      <w:pPr>
        <w:pStyle w:val="Prrafodelista"/>
        <w:numPr>
          <w:ilvl w:val="0"/>
          <w:numId w:val="1"/>
        </w:numPr>
        <w:spacing w:after="0"/>
        <w:ind w:left="450"/>
      </w:pPr>
      <w:r w:rsidRPr="00B93387">
        <w:rPr>
          <w:b/>
        </w:rPr>
        <w:t>Fundamentar</w:t>
      </w:r>
      <w:r>
        <w:t xml:space="preserve"> </w:t>
      </w:r>
      <w:r w:rsidR="00B93387">
        <w:t>la necesidad</w:t>
      </w:r>
      <w:r>
        <w:t xml:space="preserve"> de la</w:t>
      </w:r>
      <w:r w:rsidR="00B93387">
        <w:t xml:space="preserve"> preparación del personal y papel de la educación patriótica militar e internacionalista</w:t>
      </w:r>
      <w:r>
        <w:t xml:space="preserve"> </w:t>
      </w:r>
      <w:r w:rsidR="00B93387">
        <w:t>en la formación del estudiante.</w:t>
      </w:r>
    </w:p>
    <w:p w:rsidR="004008D0" w:rsidRDefault="00B93387" w:rsidP="0048052E">
      <w:pPr>
        <w:pStyle w:val="Prrafodelista"/>
        <w:numPr>
          <w:ilvl w:val="0"/>
          <w:numId w:val="1"/>
        </w:numPr>
        <w:spacing w:after="0"/>
        <w:ind w:left="450"/>
      </w:pPr>
      <w:r w:rsidRPr="00B93387">
        <w:rPr>
          <w:b/>
        </w:rPr>
        <w:t>Explicar</w:t>
      </w:r>
      <w:r>
        <w:t xml:space="preserve"> el contenido de la preparación del país para la defensa.</w:t>
      </w:r>
    </w:p>
    <w:p w:rsidR="004008D0" w:rsidRDefault="00B93387" w:rsidP="0048052E">
      <w:pPr>
        <w:pStyle w:val="Prrafodelista"/>
        <w:numPr>
          <w:ilvl w:val="0"/>
          <w:numId w:val="1"/>
        </w:numPr>
        <w:spacing w:after="0"/>
        <w:ind w:left="450"/>
      </w:pPr>
      <w:r w:rsidRPr="00B93387">
        <w:rPr>
          <w:b/>
        </w:rPr>
        <w:t xml:space="preserve">Analizar </w:t>
      </w:r>
      <w:r>
        <w:t>los principales conceptos de la preparación de la defensa nacional.</w:t>
      </w:r>
    </w:p>
    <w:p w:rsidR="004008D0" w:rsidRPr="0048593A" w:rsidRDefault="00B93387" w:rsidP="0048052E">
      <w:pPr>
        <w:pStyle w:val="Prrafodelista"/>
        <w:spacing w:after="0"/>
        <w:ind w:hanging="630"/>
        <w:rPr>
          <w:b/>
          <w:i/>
          <w:u w:val="single"/>
        </w:rPr>
      </w:pPr>
      <w:r>
        <w:rPr>
          <w:b/>
          <w:i/>
          <w:u w:val="single"/>
        </w:rPr>
        <w:t xml:space="preserve">Conferencia </w:t>
      </w:r>
      <w:r w:rsidR="004008D0" w:rsidRPr="0048593A">
        <w:rPr>
          <w:b/>
          <w:i/>
          <w:u w:val="single"/>
        </w:rPr>
        <w:t>Clase No1</w:t>
      </w:r>
      <w:r w:rsidRPr="00B93387">
        <w:t xml:space="preserve"> </w:t>
      </w:r>
      <w:r>
        <w:t>P</w:t>
      </w:r>
      <w:r w:rsidRPr="00B93387">
        <w:rPr>
          <w:b/>
          <w:i/>
          <w:u w:val="single"/>
        </w:rPr>
        <w:t>reparación</w:t>
      </w:r>
      <w:r w:rsidR="0048052E">
        <w:rPr>
          <w:b/>
          <w:i/>
          <w:u w:val="single"/>
        </w:rPr>
        <w:t xml:space="preserve"> </w:t>
      </w:r>
      <w:r w:rsidR="004008D0" w:rsidRPr="0048593A">
        <w:rPr>
          <w:b/>
          <w:i/>
          <w:u w:val="single"/>
        </w:rPr>
        <w:t xml:space="preserve">de la Defensa </w:t>
      </w:r>
      <w:r>
        <w:rPr>
          <w:b/>
          <w:i/>
          <w:u w:val="single"/>
        </w:rPr>
        <w:t xml:space="preserve">Nacional y del </w:t>
      </w:r>
      <w:r w:rsidR="00630723">
        <w:rPr>
          <w:b/>
          <w:i/>
          <w:u w:val="single"/>
        </w:rPr>
        <w:t>País</w:t>
      </w:r>
    </w:p>
    <w:p w:rsidR="004008D0" w:rsidRPr="0048052E" w:rsidRDefault="004008D0" w:rsidP="004008D0">
      <w:pPr>
        <w:pStyle w:val="Prrafodelista"/>
        <w:spacing w:after="0"/>
        <w:rPr>
          <w:b/>
          <w:u w:val="single"/>
        </w:rPr>
      </w:pPr>
      <w:r w:rsidRPr="0048052E">
        <w:rPr>
          <w:b/>
          <w:u w:val="single"/>
        </w:rPr>
        <w:t>Objetivos</w:t>
      </w:r>
      <w:r w:rsidR="00DE57D7">
        <w:rPr>
          <w:b/>
          <w:u w:val="single"/>
        </w:rPr>
        <w:t xml:space="preserve"> de la clase</w:t>
      </w:r>
      <w:bookmarkStart w:id="0" w:name="_GoBack"/>
      <w:bookmarkEnd w:id="0"/>
      <w:r w:rsidRPr="0048052E">
        <w:rPr>
          <w:b/>
          <w:u w:val="single"/>
        </w:rPr>
        <w:t xml:space="preserve">: </w:t>
      </w:r>
    </w:p>
    <w:p w:rsidR="00630723" w:rsidRPr="00630723" w:rsidRDefault="00630723" w:rsidP="00630723">
      <w:pPr>
        <w:pStyle w:val="Prrafodelista"/>
        <w:numPr>
          <w:ilvl w:val="0"/>
          <w:numId w:val="2"/>
        </w:numPr>
      </w:pPr>
      <w:r w:rsidRPr="00630723">
        <w:t>Fundamentar la necesidad de la preparación del personal y papel de la educación patriótica militar e internacionalista en la formación del estudiante.</w:t>
      </w:r>
    </w:p>
    <w:p w:rsidR="00630723" w:rsidRPr="0048052E" w:rsidRDefault="00630723" w:rsidP="00630723">
      <w:pPr>
        <w:pStyle w:val="Prrafodelista"/>
        <w:numPr>
          <w:ilvl w:val="0"/>
          <w:numId w:val="2"/>
        </w:numPr>
        <w:tabs>
          <w:tab w:val="left" w:pos="540"/>
        </w:tabs>
        <w:spacing w:after="0"/>
        <w:rPr>
          <w:b/>
          <w:u w:val="single"/>
        </w:rPr>
      </w:pPr>
      <w:r w:rsidRPr="00630723">
        <w:t xml:space="preserve"> Analizar los princip</w:t>
      </w:r>
      <w:r>
        <w:t>ios</w:t>
      </w:r>
      <w:r w:rsidRPr="00630723">
        <w:t xml:space="preserve"> de la preparación de</w:t>
      </w:r>
      <w:r>
        <w:t xml:space="preserve">l territorio como Teatro de operaciones militares </w:t>
      </w:r>
      <w:r w:rsidR="00B64935">
        <w:t>(TOM)</w:t>
      </w:r>
    </w:p>
    <w:p w:rsidR="00BF054D" w:rsidRPr="0048052E" w:rsidRDefault="00BF054D" w:rsidP="00630723">
      <w:pPr>
        <w:pStyle w:val="Prrafodelista"/>
        <w:tabs>
          <w:tab w:val="left" w:pos="540"/>
        </w:tabs>
        <w:spacing w:after="0"/>
        <w:ind w:left="360"/>
        <w:rPr>
          <w:b/>
          <w:u w:val="single"/>
        </w:rPr>
      </w:pPr>
      <w:r w:rsidRPr="0048052E">
        <w:rPr>
          <w:b/>
          <w:u w:val="single"/>
        </w:rPr>
        <w:t>Sumario:</w:t>
      </w:r>
    </w:p>
    <w:p w:rsidR="0086090A" w:rsidRDefault="00BF054D" w:rsidP="0086090A">
      <w:pPr>
        <w:spacing w:after="0"/>
      </w:pPr>
      <w:r>
        <w:t>1.</w:t>
      </w:r>
      <w:r w:rsidR="00630723" w:rsidRPr="00630723">
        <w:t xml:space="preserve"> Preparación de la Defensa Nacional</w:t>
      </w:r>
    </w:p>
    <w:p w:rsidR="00B64935" w:rsidRDefault="0086090A" w:rsidP="0086090A">
      <w:pPr>
        <w:spacing w:after="0"/>
      </w:pPr>
      <w:r>
        <w:t xml:space="preserve">2. </w:t>
      </w:r>
      <w:r w:rsidR="00B64935" w:rsidRPr="00B64935">
        <w:t>Preparación del</w:t>
      </w:r>
      <w:r w:rsidR="00B64935">
        <w:t xml:space="preserve"> personal y del TOM</w:t>
      </w:r>
      <w:r w:rsidR="00B64935" w:rsidRPr="00B64935">
        <w:t xml:space="preserve"> </w:t>
      </w:r>
    </w:p>
    <w:p w:rsidR="00B64935" w:rsidRDefault="0086090A" w:rsidP="00BF054D">
      <w:pPr>
        <w:spacing w:after="0"/>
      </w:pPr>
      <w:r>
        <w:t xml:space="preserve">3. </w:t>
      </w:r>
      <w:r w:rsidR="00B64935">
        <w:t>La desconcentración y evacuación dela población en tiempo de guerra.</w:t>
      </w:r>
    </w:p>
    <w:p w:rsidR="00733C18" w:rsidRPr="00BF054D" w:rsidRDefault="00BF054D" w:rsidP="00BF054D">
      <w:pPr>
        <w:spacing w:after="0"/>
        <w:rPr>
          <w:b/>
          <w:i/>
        </w:rPr>
      </w:pPr>
      <w:r w:rsidRPr="00BF054D">
        <w:rPr>
          <w:b/>
          <w:i/>
        </w:rPr>
        <w:t>Los estudiantes deberán cumplir las siguientes actividades:</w:t>
      </w:r>
    </w:p>
    <w:p w:rsidR="00BF054D" w:rsidRDefault="00BF054D" w:rsidP="00BF054D">
      <w:pPr>
        <w:spacing w:after="0"/>
      </w:pPr>
      <w:r>
        <w:t>1. Leer las indicaciones  para la clase</w:t>
      </w:r>
    </w:p>
    <w:p w:rsidR="00BF054D" w:rsidRDefault="00BF054D" w:rsidP="00BF054D">
      <w:pPr>
        <w:spacing w:after="0"/>
      </w:pPr>
      <w:r>
        <w:t>2. Estudiar el contenido por la presentación digital propuesta</w:t>
      </w:r>
    </w:p>
    <w:p w:rsidR="0048593A" w:rsidRDefault="0048593A" w:rsidP="00BF054D">
      <w:pPr>
        <w:spacing w:after="0"/>
      </w:pPr>
    </w:p>
    <w:p w:rsidR="00BF054D" w:rsidRDefault="00BF054D" w:rsidP="00BF054D">
      <w:pPr>
        <w:spacing w:after="0"/>
      </w:pPr>
      <w:r>
        <w:t>3. Consultar la bibliografía recomendada</w:t>
      </w:r>
    </w:p>
    <w:p w:rsidR="00BF054D" w:rsidRDefault="00BF054D" w:rsidP="00BF054D">
      <w:pPr>
        <w:spacing w:after="0"/>
      </w:pPr>
      <w:r>
        <w:t>4. Esclarecer las dudas comunicándose con los profesores del curso, correspondientes al encuentro   .</w:t>
      </w:r>
    </w:p>
    <w:p w:rsidR="00BF054D" w:rsidRDefault="00BF054D" w:rsidP="00BF054D">
      <w:pPr>
        <w:spacing w:after="0"/>
      </w:pPr>
    </w:p>
    <w:p w:rsidR="00BF054D" w:rsidRPr="00BF054D" w:rsidRDefault="00BF054D" w:rsidP="00BF054D">
      <w:pPr>
        <w:spacing w:after="0"/>
        <w:rPr>
          <w:b/>
          <w:i/>
        </w:rPr>
      </w:pPr>
      <w:r w:rsidRPr="00BF054D">
        <w:rPr>
          <w:b/>
          <w:i/>
        </w:rPr>
        <w:t>Bibliografía   :</w:t>
      </w:r>
    </w:p>
    <w:p w:rsidR="00BF054D" w:rsidRPr="00BF054D" w:rsidRDefault="00BF054D" w:rsidP="00BF054D">
      <w:r>
        <w:t xml:space="preserve">1. </w:t>
      </w:r>
    </w:p>
    <w:p w:rsidR="00BF054D" w:rsidRDefault="00BF054D" w:rsidP="00BF054D">
      <w:pPr>
        <w:spacing w:after="0"/>
      </w:pPr>
    </w:p>
    <w:sectPr w:rsidR="00BF05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C0DC0"/>
    <w:multiLevelType w:val="hybridMultilevel"/>
    <w:tmpl w:val="9282FDCA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D6C40"/>
    <w:multiLevelType w:val="hybridMultilevel"/>
    <w:tmpl w:val="93D2455E"/>
    <w:lvl w:ilvl="0" w:tplc="D7103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080" w:hanging="360"/>
      </w:pPr>
    </w:lvl>
    <w:lvl w:ilvl="2" w:tplc="540A001B" w:tentative="1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054D"/>
    <w:rsid w:val="001F7AE5"/>
    <w:rsid w:val="004008D0"/>
    <w:rsid w:val="0048052E"/>
    <w:rsid w:val="0048593A"/>
    <w:rsid w:val="00630723"/>
    <w:rsid w:val="00733C18"/>
    <w:rsid w:val="0086090A"/>
    <w:rsid w:val="00B40571"/>
    <w:rsid w:val="00B64935"/>
    <w:rsid w:val="00B93387"/>
    <w:rsid w:val="00BF054D"/>
    <w:rsid w:val="00DE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B29D0"/>
  <w15:docId w15:val="{9A117CBF-5E3F-43B9-952A-3DC19D1E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0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PPD</dc:creator>
  <cp:keywords/>
  <dc:description/>
  <cp:lastModifiedBy>Defensa</cp:lastModifiedBy>
  <cp:revision>11</cp:revision>
  <dcterms:created xsi:type="dcterms:W3CDTF">2009-01-01T02:08:00Z</dcterms:created>
  <dcterms:modified xsi:type="dcterms:W3CDTF">2023-03-10T22:18:00Z</dcterms:modified>
</cp:coreProperties>
</file>