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D90568" w:rsidRDefault="00BF054D" w:rsidP="00D90568">
      <w:pPr>
        <w:spacing w:after="0"/>
        <w:rPr>
          <w:b/>
          <w:u w:val="double"/>
        </w:rPr>
      </w:pPr>
      <w:r w:rsidRPr="00D90568">
        <w:rPr>
          <w:b/>
          <w:u w:val="double"/>
        </w:rPr>
        <w:t>Tema</w:t>
      </w:r>
      <w:r w:rsidR="001567E3" w:rsidRPr="00D90568">
        <w:rPr>
          <w:b/>
          <w:u w:val="double"/>
        </w:rPr>
        <w:t>5</w:t>
      </w:r>
      <w:r w:rsidRPr="00D90568">
        <w:rPr>
          <w:b/>
          <w:u w:val="double"/>
        </w:rPr>
        <w:t xml:space="preserve">: </w:t>
      </w:r>
      <w:r w:rsidR="001567E3" w:rsidRPr="00D90568">
        <w:rPr>
          <w:b/>
          <w:u w:val="double"/>
        </w:rPr>
        <w:t>Derecho internacional humanitario (DIH)</w:t>
      </w:r>
    </w:p>
    <w:p w:rsidR="00BF054D" w:rsidRPr="00D90568" w:rsidRDefault="00D90568" w:rsidP="00BF054D">
      <w:pPr>
        <w:spacing w:after="0"/>
        <w:rPr>
          <w:b/>
          <w:u w:val="double"/>
        </w:rPr>
      </w:pPr>
      <w:r w:rsidRPr="00D90568">
        <w:rPr>
          <w:b/>
        </w:rPr>
        <w:t xml:space="preserve">                   </w:t>
      </w:r>
      <w:r w:rsidR="00BF054D" w:rsidRPr="00D90568">
        <w:rPr>
          <w:b/>
          <w:u w:val="double"/>
        </w:rPr>
        <w:t>Objetivos</w:t>
      </w:r>
      <w:r w:rsidRPr="00D90568">
        <w:rPr>
          <w:b/>
          <w:u w:val="double"/>
        </w:rPr>
        <w:t xml:space="preserve"> del tema</w:t>
      </w:r>
      <w:r w:rsidR="00BF054D" w:rsidRPr="00D90568">
        <w:rPr>
          <w:b/>
          <w:u w:val="double"/>
        </w:rPr>
        <w:t>:</w:t>
      </w:r>
    </w:p>
    <w:p w:rsidR="001567E3" w:rsidRDefault="001567E3" w:rsidP="00D90568">
      <w:pPr>
        <w:pStyle w:val="Prrafodelista"/>
        <w:numPr>
          <w:ilvl w:val="0"/>
          <w:numId w:val="1"/>
        </w:numPr>
        <w:tabs>
          <w:tab w:val="left" w:pos="180"/>
        </w:tabs>
        <w:spacing w:after="0"/>
        <w:ind w:hanging="630"/>
      </w:pPr>
      <w:r w:rsidRPr="00D90568">
        <w:rPr>
          <w:b/>
        </w:rPr>
        <w:t>Investigar</w:t>
      </w:r>
      <w:r>
        <w:t xml:space="preserve"> los conceptos esenciales del DIH y Cruz Roja Cubana</w:t>
      </w:r>
    </w:p>
    <w:p w:rsidR="004008D0" w:rsidRPr="0048593A" w:rsidRDefault="004008D0" w:rsidP="0048052E">
      <w:pPr>
        <w:pStyle w:val="Prrafodelista"/>
        <w:spacing w:after="0"/>
        <w:ind w:hanging="630"/>
        <w:rPr>
          <w:b/>
          <w:i/>
          <w:u w:val="single"/>
        </w:rPr>
      </w:pPr>
      <w:r w:rsidRPr="0048593A">
        <w:rPr>
          <w:b/>
          <w:i/>
          <w:u w:val="single"/>
        </w:rPr>
        <w:t>Clase</w:t>
      </w:r>
      <w:r w:rsidR="001567E3">
        <w:rPr>
          <w:b/>
          <w:i/>
          <w:u w:val="single"/>
        </w:rPr>
        <w:t xml:space="preserve"> encuentro</w:t>
      </w:r>
      <w:r w:rsidRPr="0048593A">
        <w:rPr>
          <w:b/>
          <w:i/>
          <w:u w:val="single"/>
        </w:rPr>
        <w:t xml:space="preserve"> No1</w:t>
      </w:r>
      <w:r w:rsidR="0048052E">
        <w:rPr>
          <w:b/>
          <w:i/>
          <w:u w:val="single"/>
        </w:rPr>
        <w:t xml:space="preserve"> </w:t>
      </w:r>
      <w:r w:rsidR="00D90568" w:rsidRPr="00D90568">
        <w:rPr>
          <w:b/>
        </w:rPr>
        <w:t>Derecho internacional humanitario (DIH)</w:t>
      </w:r>
    </w:p>
    <w:p w:rsidR="001567E3" w:rsidRDefault="00D90568" w:rsidP="004008D0">
      <w:pPr>
        <w:pStyle w:val="Prrafodelista"/>
        <w:spacing w:after="0"/>
        <w:rPr>
          <w:b/>
          <w:u w:val="single"/>
        </w:rPr>
      </w:pPr>
      <w:r w:rsidRPr="00D90568">
        <w:rPr>
          <w:b/>
        </w:rPr>
        <w:t xml:space="preserve">       </w:t>
      </w:r>
      <w:r w:rsidR="004008D0" w:rsidRPr="0048052E">
        <w:rPr>
          <w:b/>
          <w:u w:val="single"/>
        </w:rPr>
        <w:t>Objetivos</w:t>
      </w:r>
      <w:r>
        <w:rPr>
          <w:b/>
          <w:u w:val="single"/>
        </w:rPr>
        <w:t xml:space="preserve"> de la clase</w:t>
      </w:r>
      <w:r w:rsidR="004008D0" w:rsidRPr="0048052E">
        <w:rPr>
          <w:b/>
          <w:u w:val="single"/>
        </w:rPr>
        <w:t>:</w:t>
      </w:r>
      <w:r w:rsidR="004008D0" w:rsidRPr="00D90568">
        <w:rPr>
          <w:b/>
        </w:rPr>
        <w:t xml:space="preserve"> </w:t>
      </w:r>
    </w:p>
    <w:p w:rsidR="004008D0" w:rsidRPr="0048052E" w:rsidRDefault="001567E3" w:rsidP="00D90568">
      <w:pPr>
        <w:pStyle w:val="Prrafodelista"/>
        <w:numPr>
          <w:ilvl w:val="0"/>
          <w:numId w:val="2"/>
        </w:numPr>
        <w:spacing w:after="0"/>
        <w:ind w:left="180" w:hanging="180"/>
        <w:rPr>
          <w:b/>
          <w:u w:val="single"/>
        </w:rPr>
      </w:pPr>
      <w:r>
        <w:t>Aclarar dudas de los aspectos del DIH</w:t>
      </w:r>
    </w:p>
    <w:p w:rsidR="00BF054D" w:rsidRPr="0048052E" w:rsidRDefault="00BF054D" w:rsidP="001567E3">
      <w:pPr>
        <w:pStyle w:val="Prrafodelista"/>
        <w:tabs>
          <w:tab w:val="left" w:pos="540"/>
        </w:tabs>
        <w:spacing w:after="0"/>
        <w:ind w:left="1080"/>
        <w:rPr>
          <w:b/>
          <w:u w:val="single"/>
        </w:rPr>
      </w:pPr>
      <w:r w:rsidRPr="0048052E">
        <w:rPr>
          <w:b/>
          <w:u w:val="single"/>
        </w:rPr>
        <w:t>Sumario:</w:t>
      </w:r>
    </w:p>
    <w:p w:rsidR="001567E3" w:rsidRPr="001567E3" w:rsidRDefault="00BF054D" w:rsidP="001567E3">
      <w:pPr>
        <w:spacing w:after="0"/>
      </w:pPr>
      <w:r>
        <w:t>1.</w:t>
      </w:r>
      <w:r w:rsidR="001567E3" w:rsidRPr="001567E3">
        <w:t xml:space="preserve"> Derecho internacional humanitario</w:t>
      </w:r>
      <w:r w:rsidR="001567E3">
        <w:t>, convenios de Ginebra. Protocolos adicionales</w:t>
      </w:r>
    </w:p>
    <w:p w:rsidR="00BF054D" w:rsidRDefault="001567E3" w:rsidP="0086090A">
      <w:pPr>
        <w:spacing w:after="0"/>
      </w:pPr>
      <w:r>
        <w:t xml:space="preserve">2. </w:t>
      </w:r>
      <w:r w:rsidRPr="001567E3">
        <w:t>Cruz Roja Cubana</w:t>
      </w:r>
      <w:r>
        <w:t xml:space="preserve">, Media luna roja. Personal y </w:t>
      </w:r>
      <w:r w:rsidR="005E7C3D">
        <w:t xml:space="preserve">lugares protegidos </w:t>
      </w:r>
    </w:p>
    <w:p w:rsidR="005E7C3D" w:rsidRDefault="005E7C3D" w:rsidP="0086090A">
      <w:pPr>
        <w:spacing w:after="0"/>
      </w:pPr>
      <w:r>
        <w:t>3. Cuando es aplicable el DIH</w:t>
      </w: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 para la clase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Default="009B264C" w:rsidP="009B264C">
      <w:pPr>
        <w:pStyle w:val="Prrafodelista"/>
        <w:numPr>
          <w:ilvl w:val="0"/>
          <w:numId w:val="3"/>
        </w:numPr>
        <w:spacing w:after="0"/>
      </w:pPr>
      <w:r>
        <w:t>Fundamentos DIH</w:t>
      </w:r>
    </w:p>
    <w:p w:rsidR="009B264C" w:rsidRDefault="009B264C" w:rsidP="009B264C">
      <w:pPr>
        <w:pStyle w:val="Prrafodelista"/>
        <w:numPr>
          <w:ilvl w:val="0"/>
          <w:numId w:val="3"/>
        </w:numPr>
        <w:spacing w:after="0"/>
      </w:pPr>
      <w:r w:rsidRPr="009B264C">
        <w:t>Cruz Roja Convenios</w:t>
      </w: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>4. Esclarecer las dudas comunicándose con los profesores del curso, correspondientes al encuentro   .</w:t>
      </w:r>
    </w:p>
    <w:p w:rsidR="00BF054D" w:rsidRDefault="00BF054D" w:rsidP="00BF054D">
      <w:pPr>
        <w:spacing w:after="0"/>
      </w:pPr>
    </w:p>
    <w:p w:rsid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Bibliografía:</w:t>
      </w:r>
      <w:r w:rsidR="00F83F65" w:rsidRPr="00F83F65">
        <w:t xml:space="preserve"> </w:t>
      </w:r>
      <w:r w:rsidR="00F83F65" w:rsidRPr="00F83F65">
        <w:rPr>
          <w:b/>
          <w:i/>
        </w:rPr>
        <w:t>DIH-TRADICIONES HUMANITARIAS REV CUBANA</w:t>
      </w:r>
    </w:p>
    <w:p w:rsidR="00F83F65" w:rsidRPr="00BF054D" w:rsidRDefault="00F83F65" w:rsidP="00BF054D">
      <w:pPr>
        <w:spacing w:after="0"/>
        <w:rPr>
          <w:b/>
          <w:i/>
        </w:rPr>
      </w:pPr>
      <w:r>
        <w:rPr>
          <w:b/>
          <w:i/>
        </w:rPr>
        <w:t xml:space="preserve">                       Manual DN ISDI.</w:t>
      </w:r>
      <w:bookmarkStart w:id="0" w:name="_GoBack"/>
      <w:bookmarkEnd w:id="0"/>
    </w:p>
    <w:p w:rsidR="00BF054D" w:rsidRPr="00BF054D" w:rsidRDefault="00BF054D" w:rsidP="00BF054D"/>
    <w:p w:rsidR="00BF054D" w:rsidRDefault="00BF054D" w:rsidP="00BF054D">
      <w:pPr>
        <w:spacing w:after="0"/>
      </w:pPr>
    </w:p>
    <w:sectPr w:rsidR="00BF054D" w:rsidSect="00370DC7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F28"/>
      </v:shape>
    </w:pict>
  </w:numPicBullet>
  <w:abstractNum w:abstractNumId="0" w15:restartNumberingAfterBreak="0">
    <w:nsid w:val="3269177C"/>
    <w:multiLevelType w:val="hybridMultilevel"/>
    <w:tmpl w:val="58EE352E"/>
    <w:lvl w:ilvl="0" w:tplc="5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350" w:hanging="360"/>
      </w:pPr>
    </w:lvl>
    <w:lvl w:ilvl="2" w:tplc="540A001B" w:tentative="1">
      <w:start w:val="1"/>
      <w:numFmt w:val="lowerRoman"/>
      <w:lvlText w:val="%3."/>
      <w:lvlJc w:val="right"/>
      <w:pPr>
        <w:ind w:left="2070" w:hanging="180"/>
      </w:pPr>
    </w:lvl>
    <w:lvl w:ilvl="3" w:tplc="540A000F" w:tentative="1">
      <w:start w:val="1"/>
      <w:numFmt w:val="decimal"/>
      <w:lvlText w:val="%4."/>
      <w:lvlJc w:val="left"/>
      <w:pPr>
        <w:ind w:left="2790" w:hanging="360"/>
      </w:pPr>
    </w:lvl>
    <w:lvl w:ilvl="4" w:tplc="540A0019" w:tentative="1">
      <w:start w:val="1"/>
      <w:numFmt w:val="lowerLetter"/>
      <w:lvlText w:val="%5."/>
      <w:lvlJc w:val="left"/>
      <w:pPr>
        <w:ind w:left="3510" w:hanging="360"/>
      </w:pPr>
    </w:lvl>
    <w:lvl w:ilvl="5" w:tplc="540A001B" w:tentative="1">
      <w:start w:val="1"/>
      <w:numFmt w:val="lowerRoman"/>
      <w:lvlText w:val="%6."/>
      <w:lvlJc w:val="right"/>
      <w:pPr>
        <w:ind w:left="4230" w:hanging="180"/>
      </w:pPr>
    </w:lvl>
    <w:lvl w:ilvl="6" w:tplc="540A000F" w:tentative="1">
      <w:start w:val="1"/>
      <w:numFmt w:val="decimal"/>
      <w:lvlText w:val="%7."/>
      <w:lvlJc w:val="left"/>
      <w:pPr>
        <w:ind w:left="4950" w:hanging="360"/>
      </w:pPr>
    </w:lvl>
    <w:lvl w:ilvl="7" w:tplc="540A0019" w:tentative="1">
      <w:start w:val="1"/>
      <w:numFmt w:val="lowerLetter"/>
      <w:lvlText w:val="%8."/>
      <w:lvlJc w:val="left"/>
      <w:pPr>
        <w:ind w:left="5670" w:hanging="360"/>
      </w:pPr>
    </w:lvl>
    <w:lvl w:ilvl="8" w:tplc="5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567E3"/>
    <w:rsid w:val="001F7AE5"/>
    <w:rsid w:val="00370DC7"/>
    <w:rsid w:val="004008D0"/>
    <w:rsid w:val="0048052E"/>
    <w:rsid w:val="0048593A"/>
    <w:rsid w:val="005E7C3D"/>
    <w:rsid w:val="00733C18"/>
    <w:rsid w:val="0086090A"/>
    <w:rsid w:val="009B264C"/>
    <w:rsid w:val="00B40571"/>
    <w:rsid w:val="00BF054D"/>
    <w:rsid w:val="00D90568"/>
    <w:rsid w:val="00DD18CE"/>
    <w:rsid w:val="00F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CF88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14</cp:revision>
  <dcterms:created xsi:type="dcterms:W3CDTF">2009-01-01T02:08:00Z</dcterms:created>
  <dcterms:modified xsi:type="dcterms:W3CDTF">2023-03-24T18:54:00Z</dcterms:modified>
</cp:coreProperties>
</file>