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Papiro" type="tile"/>
    </v:background>
  </w:background>
  <w:body>
    <w:p w:rsidR="00FB35A2" w:rsidRPr="00626AB5" w:rsidRDefault="00FB35A2" w:rsidP="00FB35A2">
      <w:pPr>
        <w:spacing w:after="0"/>
        <w:rPr>
          <w:rFonts w:ascii="Arial" w:hAnsi="Arial" w:cs="Arial"/>
          <w:bCs/>
          <w:i/>
          <w:sz w:val="32"/>
          <w:szCs w:val="32"/>
        </w:rPr>
      </w:pPr>
      <w:r w:rsidRPr="00626AB5">
        <w:rPr>
          <w:rFonts w:ascii="Arial" w:hAnsi="Arial" w:cs="Arial"/>
          <w:bCs/>
          <w:i/>
          <w:sz w:val="32"/>
          <w:szCs w:val="32"/>
        </w:rPr>
        <w:t>Cuidados de enfermería a pacientes acoplados a ventiladores mecánicos</w:t>
      </w:r>
    </w:p>
    <w:p w:rsidR="00FB35A2" w:rsidRPr="00626AB5" w:rsidRDefault="00FB35A2" w:rsidP="00FB35A2">
      <w:pPr>
        <w:spacing w:after="0"/>
        <w:rPr>
          <w:rFonts w:ascii="Arial" w:hAnsi="Arial" w:cs="Arial"/>
          <w:i/>
          <w:iCs/>
          <w:sz w:val="32"/>
          <w:szCs w:val="32"/>
        </w:rPr>
      </w:pPr>
      <w:r w:rsidRPr="00626AB5">
        <w:rPr>
          <w:rFonts w:ascii="Arial" w:hAnsi="Arial" w:cs="Arial"/>
          <w:i/>
          <w:iCs/>
          <w:sz w:val="32"/>
          <w:szCs w:val="32"/>
        </w:rPr>
        <w:t>Cuidados generales</w:t>
      </w:r>
    </w:p>
    <w:p w:rsidR="00FB35A2" w:rsidRPr="00FC1797" w:rsidRDefault="00FB35A2" w:rsidP="00FB35A2">
      <w:pPr>
        <w:spacing w:after="0"/>
        <w:jc w:val="both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Debe cerciorarse, antes de conectar el ventilador, que el oxígeno y el aire comprimido funcionan adecuadamente, así como también el propio ventilador; tener al alcance una bolsa para ventilación manual, que se pueda utilizar, si se presentan desperfectos en el funcionamiento del equipo u otras situaciones que así lo requieran; tener disponible carro de paro y mesa de anestesia para su uso, en caso de urgencia y verificar que el sistema de aspiración esté dispuesto para ser utilizado.</w:t>
      </w:r>
    </w:p>
    <w:p w:rsidR="00FB35A2" w:rsidRPr="00626AB5" w:rsidRDefault="00FB35A2" w:rsidP="00FB35A2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626AB5">
        <w:rPr>
          <w:rFonts w:ascii="Arial" w:hAnsi="Arial" w:cs="Arial"/>
          <w:b/>
          <w:i/>
          <w:iCs/>
          <w:sz w:val="28"/>
          <w:szCs w:val="28"/>
        </w:rPr>
        <w:t>Cuidados con el ventilador</w:t>
      </w:r>
      <w:r w:rsidRPr="00626AB5"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FB35A2" w:rsidRPr="00FC1797" w:rsidRDefault="00FB35A2" w:rsidP="00FB35A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Se deben mantener activados los sistemas de alarmas (prefijarlas); </w:t>
      </w:r>
    </w:p>
    <w:p w:rsidR="00FB35A2" w:rsidRPr="00FC1797" w:rsidRDefault="00FB35A2" w:rsidP="00FB35A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Mantener el humificador con el nivel de agua adecuado; </w:t>
      </w:r>
    </w:p>
    <w:p w:rsidR="00FB35A2" w:rsidRPr="00FC1797" w:rsidRDefault="00FB35A2" w:rsidP="00FB35A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Verificar el grado de sincronización existente entre el paciente y el ventilador; </w:t>
      </w:r>
    </w:p>
    <w:p w:rsidR="00FB35A2" w:rsidRPr="00FC1797" w:rsidRDefault="00FB35A2" w:rsidP="00FB35A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Vaciar, periódicamente, las trampas de agua;</w:t>
      </w:r>
    </w:p>
    <w:p w:rsidR="00FB35A2" w:rsidRPr="00FC1797" w:rsidRDefault="00FB35A2" w:rsidP="00FB35A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Chequear el funcionamiento del equipo, si tiene evidencia de mal funcionamiento o que el Paciente no se está ventilando bien, desacoplar y ventilarlo con el </w:t>
      </w:r>
      <w:r w:rsidRPr="00FC1797">
        <w:rPr>
          <w:rFonts w:ascii="Arial" w:hAnsi="Arial" w:cs="Arial"/>
          <w:i/>
          <w:iCs/>
        </w:rPr>
        <w:t xml:space="preserve">ambu </w:t>
      </w:r>
      <w:r w:rsidRPr="00FC1797">
        <w:rPr>
          <w:rFonts w:ascii="Arial" w:hAnsi="Arial" w:cs="Arial"/>
          <w:i/>
        </w:rPr>
        <w:t xml:space="preserve">o </w:t>
      </w:r>
      <w:r w:rsidRPr="00FC1797">
        <w:rPr>
          <w:rFonts w:ascii="Arial" w:hAnsi="Arial" w:cs="Arial"/>
          <w:i/>
          <w:iCs/>
        </w:rPr>
        <w:t>airviva</w:t>
      </w:r>
      <w:r w:rsidRPr="00FC1797">
        <w:rPr>
          <w:rFonts w:ascii="Arial" w:hAnsi="Arial" w:cs="Arial"/>
          <w:i/>
        </w:rPr>
        <w:t xml:space="preserve">; </w:t>
      </w:r>
    </w:p>
    <w:p w:rsidR="00FB35A2" w:rsidRPr="00FC1797" w:rsidRDefault="00FB35A2" w:rsidP="00FB35A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Mantener la correcta conexión del sistema de mangueras al paciente; </w:t>
      </w:r>
    </w:p>
    <w:p w:rsidR="00FB35A2" w:rsidRPr="00FC1797" w:rsidRDefault="00FB35A2" w:rsidP="00FB35A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Realizar espirometrías seriadas y, chequear y anotar los parámetros prefijados en el ventilador (UM, FR, FiO2).</w:t>
      </w:r>
    </w:p>
    <w:p w:rsidR="00FB35A2" w:rsidRPr="00626AB5" w:rsidRDefault="00FB35A2" w:rsidP="00FB35A2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626AB5">
        <w:rPr>
          <w:rFonts w:ascii="Arial" w:hAnsi="Arial" w:cs="Arial"/>
          <w:b/>
          <w:i/>
          <w:iCs/>
          <w:sz w:val="28"/>
          <w:szCs w:val="28"/>
        </w:rPr>
        <w:t>Cuidados con el paciente</w:t>
      </w:r>
      <w:r w:rsidRPr="00626AB5"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FB35A2" w:rsidRPr="00DD209D" w:rsidRDefault="00FB35A2" w:rsidP="00DD209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DD209D">
        <w:rPr>
          <w:rFonts w:ascii="Arial" w:hAnsi="Arial" w:cs="Arial"/>
          <w:i/>
          <w:shd w:val="clear" w:color="auto" w:fill="FFFFFF" w:themeFill="background1"/>
        </w:rPr>
        <w:t>Nunca se debe dejar solo o sin vigilancia;</w:t>
      </w:r>
    </w:p>
    <w:p w:rsidR="00FB35A2" w:rsidRPr="00FC1797" w:rsidRDefault="00FB35A2" w:rsidP="00DD209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Se deben medir los signos vitales cada una hora, incluir la PVC (horarios); </w:t>
      </w:r>
    </w:p>
    <w:p w:rsidR="00FB35A2" w:rsidRPr="00FC1797" w:rsidRDefault="00FB35A2" w:rsidP="00DD209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Observar la mecánica respiratoria del paciente (expansión torácica y movimientos torácicos) la coloración de piel y mucosas para detectar hipoxia;</w:t>
      </w:r>
    </w:p>
    <w:p w:rsidR="00FB35A2" w:rsidRPr="00FC1797" w:rsidRDefault="00FB35A2" w:rsidP="00DD209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 Verificar el nivel de conciencia mediante preguntas y otros estímulos; </w:t>
      </w:r>
    </w:p>
    <w:p w:rsidR="00FB35A2" w:rsidRPr="00FC1797" w:rsidRDefault="00FB35A2" w:rsidP="00DD209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Chequear la posición y permeabilidad del tubo ET;</w:t>
      </w:r>
    </w:p>
    <w:p w:rsidR="00FB35A2" w:rsidRPr="00FC1797" w:rsidRDefault="00FB35A2" w:rsidP="00DD209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Mantener al paciente sedado y relajado para evitar la lucha con el ventilador;</w:t>
      </w:r>
    </w:p>
    <w:p w:rsidR="00FB35A2" w:rsidRPr="00FC1797" w:rsidRDefault="00FB35A2" w:rsidP="00DD209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Brindar apoyo psicológico si el paciente está consciente.</w:t>
      </w:r>
    </w:p>
    <w:p w:rsidR="00FB35A2" w:rsidRPr="00FC1797" w:rsidRDefault="00FB35A2" w:rsidP="00DD209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 Realizar aspiración periódica de las secreciones traqueobronquiales y cultivo de secreciones endotraqueales a diario;</w:t>
      </w:r>
    </w:p>
    <w:p w:rsidR="00FB35A2" w:rsidRPr="00FC1797" w:rsidRDefault="00FB35A2" w:rsidP="00DD209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Pasar sonda de Levine y vesical; </w:t>
      </w:r>
    </w:p>
    <w:p w:rsidR="00FB35A2" w:rsidRPr="00FC1797" w:rsidRDefault="00FB35A2" w:rsidP="00DD209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Vigilar la insuflación del manguito o </w:t>
      </w:r>
      <w:r w:rsidRPr="00FC1797">
        <w:rPr>
          <w:rFonts w:ascii="Arial" w:hAnsi="Arial" w:cs="Arial"/>
          <w:i/>
          <w:iCs/>
        </w:rPr>
        <w:t xml:space="preserve">cuff </w:t>
      </w:r>
      <w:r w:rsidRPr="00FC1797">
        <w:rPr>
          <w:rFonts w:ascii="Arial" w:hAnsi="Arial" w:cs="Arial"/>
          <w:i/>
        </w:rPr>
        <w:t xml:space="preserve">(lograr insuflación adecuada para evitar la broncoaspiración, fuga de gases y lesiones traumáticas de la pared traqueal por hiperinsuflación); </w:t>
      </w:r>
    </w:p>
    <w:p w:rsidR="00FB35A2" w:rsidRPr="00FC1797" w:rsidRDefault="00FB35A2" w:rsidP="00DD209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Verificar grado de hidratación y control del balance </w:t>
      </w:r>
      <w:proofErr w:type="spellStart"/>
      <w:r w:rsidRPr="00FC1797">
        <w:rPr>
          <w:rFonts w:ascii="Arial" w:hAnsi="Arial" w:cs="Arial"/>
          <w:i/>
        </w:rPr>
        <w:t>hidromineral</w:t>
      </w:r>
      <w:proofErr w:type="spellEnd"/>
      <w:r w:rsidRPr="00FC1797">
        <w:rPr>
          <w:rFonts w:ascii="Arial" w:hAnsi="Arial" w:cs="Arial"/>
          <w:i/>
        </w:rPr>
        <w:t xml:space="preserve">; </w:t>
      </w:r>
    </w:p>
    <w:p w:rsidR="00FB35A2" w:rsidRPr="00FC1797" w:rsidRDefault="00FB35A2" w:rsidP="00DD209D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Realizar auscultación periódica, para detectar intubación selectiva y la presencia de secreciones bronquiales.</w:t>
      </w:r>
    </w:p>
    <w:p w:rsidR="00FB35A2" w:rsidRPr="00971D9E" w:rsidRDefault="00FB35A2" w:rsidP="00DD209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Además, se deben mantener los principios de asepsia y antisepsia en las diferentes</w:t>
      </w:r>
      <w:r w:rsidR="00971D9E">
        <w:rPr>
          <w:rFonts w:ascii="Arial" w:hAnsi="Arial" w:cs="Arial"/>
          <w:i/>
        </w:rPr>
        <w:t xml:space="preserve"> </w:t>
      </w:r>
      <w:r w:rsidRPr="00971D9E">
        <w:rPr>
          <w:rFonts w:ascii="Arial" w:hAnsi="Arial" w:cs="Arial"/>
          <w:i/>
        </w:rPr>
        <w:t>técnicas relacionadas con el manejo del paciente;</w:t>
      </w:r>
    </w:p>
    <w:p w:rsidR="00FB35A2" w:rsidRPr="00FC1797" w:rsidRDefault="00FB35A2" w:rsidP="00DD209D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Protección ocultar;</w:t>
      </w:r>
    </w:p>
    <w:p w:rsidR="00FB35A2" w:rsidRPr="00FC1797" w:rsidRDefault="00FB35A2" w:rsidP="00DD209D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 Movimiento pasivo de los miembros;</w:t>
      </w:r>
    </w:p>
    <w:p w:rsidR="00FB35A2" w:rsidRPr="00FC1797" w:rsidRDefault="00FB35A2" w:rsidP="00DD209D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 Cambio de posición, estimulaciones cutáneas;</w:t>
      </w:r>
    </w:p>
    <w:p w:rsidR="00FB35A2" w:rsidRPr="00FC1797" w:rsidRDefault="00FB35A2" w:rsidP="00DD209D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 Higiene personal y de la cavidad bucal;</w:t>
      </w:r>
    </w:p>
    <w:p w:rsidR="00FB35A2" w:rsidRPr="00FC1797" w:rsidRDefault="00FB35A2" w:rsidP="00DD209D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 Control de los valores hemogasométricos,</w:t>
      </w:r>
    </w:p>
    <w:p w:rsidR="00FB35A2" w:rsidRPr="00FC1797" w:rsidRDefault="00FB35A2" w:rsidP="00DD209D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Medir diuresis horaria;</w:t>
      </w:r>
    </w:p>
    <w:p w:rsidR="00FB35A2" w:rsidRPr="00FC1797" w:rsidRDefault="00FB35A2" w:rsidP="00DD209D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La valoración neurológica;</w:t>
      </w:r>
    </w:p>
    <w:p w:rsidR="00FB35A2" w:rsidRPr="00FC1797" w:rsidRDefault="00FB35A2" w:rsidP="00DD209D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 xml:space="preserve">El cambio diario o con mayor frecuencia según necesidad de la gasa o del sistema de fijación del tubo ET </w:t>
      </w:r>
    </w:p>
    <w:p w:rsidR="00FB35A2" w:rsidRPr="00FC1797" w:rsidRDefault="00FB35A2" w:rsidP="00DD209D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i/>
        </w:rPr>
      </w:pPr>
      <w:r w:rsidRPr="00FC1797">
        <w:rPr>
          <w:rFonts w:ascii="Arial" w:hAnsi="Arial" w:cs="Arial"/>
          <w:i/>
        </w:rPr>
        <w:t>El monitoraje cardíaco.</w:t>
      </w:r>
    </w:p>
    <w:p w:rsidR="009732A5" w:rsidRDefault="009732A5" w:rsidP="00DD209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</w:p>
    <w:p w:rsidR="009732A5" w:rsidRDefault="009732A5" w:rsidP="00DD209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</w:p>
    <w:p w:rsidR="009732A5" w:rsidRDefault="009732A5" w:rsidP="00DD209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</w:p>
    <w:p w:rsidR="009732A5" w:rsidRDefault="009732A5" w:rsidP="009732A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</w:p>
    <w:p w:rsidR="009732A5" w:rsidRDefault="009732A5" w:rsidP="009732A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</w:p>
    <w:p w:rsidR="009732A5" w:rsidRDefault="009732A5" w:rsidP="009732A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</w:p>
    <w:p w:rsidR="009732A5" w:rsidRPr="009732A5" w:rsidRDefault="009732A5" w:rsidP="009732A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  <w:r w:rsidRPr="009732A5">
        <w:rPr>
          <w:rFonts w:ascii="Arial" w:hAnsi="Arial" w:cs="Arial"/>
          <w:b/>
          <w:bCs/>
          <w:color w:val="231F20"/>
          <w:sz w:val="32"/>
          <w:szCs w:val="32"/>
        </w:rPr>
        <w:lastRenderedPageBreak/>
        <w:t>Diagnósticos de enfermería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Diagnósticos de enfermería más frecuentes en los pacientes con ventilación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mecánica artificial.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b/>
          <w:color w:val="231F20"/>
        </w:rPr>
        <w:t xml:space="preserve">Patrón respiratorio ineficaz </w:t>
      </w:r>
      <w:r w:rsidRPr="009732A5">
        <w:rPr>
          <w:rFonts w:ascii="Arial" w:hAnsi="Arial" w:cs="Arial"/>
          <w:color w:val="231F20"/>
        </w:rPr>
        <w:t>relacionado con la obstrucción traqueobronquial, la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ansiedad extrema, la lucha del paciente con el equipo y los daños en las estructuras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de la membrana alvéolo-capilar.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b/>
          <w:i/>
          <w:iCs/>
          <w:color w:val="231F20"/>
        </w:rPr>
        <w:t>Deterioro del intercambio gaseoso</w:t>
      </w:r>
      <w:r w:rsidRPr="009732A5">
        <w:rPr>
          <w:rFonts w:ascii="Arial" w:hAnsi="Arial" w:cs="Arial"/>
          <w:i/>
          <w:iCs/>
          <w:color w:val="231F20"/>
        </w:rPr>
        <w:t xml:space="preserve"> </w:t>
      </w:r>
      <w:r w:rsidRPr="009732A5">
        <w:rPr>
          <w:rFonts w:ascii="Arial" w:hAnsi="Arial" w:cs="Arial"/>
          <w:color w:val="231F20"/>
        </w:rPr>
        <w:t>relacionado con: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1. Alteración de la permeabilidad de la membrana alvéolo-capilar pulmonar.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2. Desequilibrio ventilación-perfusión.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3. Disminución de la distensibilidad pulmonar.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 xml:space="preserve">4. Los efectos de la hiperventilación o </w:t>
      </w:r>
      <w:proofErr w:type="spellStart"/>
      <w:r w:rsidRPr="009732A5">
        <w:rPr>
          <w:rFonts w:ascii="Arial" w:hAnsi="Arial" w:cs="Arial"/>
          <w:color w:val="231F20"/>
        </w:rPr>
        <w:t>hipoventilación</w:t>
      </w:r>
      <w:proofErr w:type="spellEnd"/>
      <w:r w:rsidRPr="009732A5">
        <w:rPr>
          <w:rFonts w:ascii="Arial" w:hAnsi="Arial" w:cs="Arial"/>
          <w:color w:val="231F20"/>
        </w:rPr>
        <w:t>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5. Los efectos del colapso alveolar.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6. Los efectos de la compliance pulmonar disminuida.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7. El ajuste del ventilador durante la estabilización.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b/>
          <w:i/>
          <w:iCs/>
          <w:color w:val="231F20"/>
        </w:rPr>
        <w:t>Limpieza ineficaz de vías aéreas</w:t>
      </w:r>
      <w:r w:rsidRPr="009732A5">
        <w:rPr>
          <w:rFonts w:ascii="Arial" w:hAnsi="Arial" w:cs="Arial"/>
          <w:i/>
          <w:iCs/>
          <w:color w:val="231F20"/>
        </w:rPr>
        <w:t xml:space="preserve"> </w:t>
      </w:r>
      <w:r w:rsidRPr="009732A5">
        <w:rPr>
          <w:rFonts w:ascii="Arial" w:hAnsi="Arial" w:cs="Arial"/>
          <w:color w:val="231F20"/>
        </w:rPr>
        <w:t>relacionada con: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1. La dificultad para eliminar secreciones.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2. El efecto de la sedación y relajación,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3. Los efectos de la inmovilidad.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 xml:space="preserve">4. Los efectos de la intubación </w:t>
      </w:r>
      <w:proofErr w:type="spellStart"/>
      <w:r w:rsidRPr="009732A5">
        <w:rPr>
          <w:rFonts w:ascii="Arial" w:hAnsi="Arial" w:cs="Arial"/>
          <w:color w:val="231F20"/>
        </w:rPr>
        <w:t>orotraqueal</w:t>
      </w:r>
      <w:proofErr w:type="spellEnd"/>
      <w:r w:rsidRPr="009732A5">
        <w:rPr>
          <w:rFonts w:ascii="Arial" w:hAnsi="Arial" w:cs="Arial"/>
          <w:color w:val="231F20"/>
        </w:rPr>
        <w:t>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b/>
          <w:i/>
          <w:iCs/>
          <w:color w:val="231F20"/>
        </w:rPr>
        <w:t xml:space="preserve">Hipertermia </w:t>
      </w:r>
      <w:r w:rsidRPr="009732A5">
        <w:rPr>
          <w:rFonts w:ascii="Arial" w:hAnsi="Arial" w:cs="Arial"/>
          <w:b/>
          <w:color w:val="231F20"/>
        </w:rPr>
        <w:t>r</w:t>
      </w:r>
      <w:r w:rsidRPr="009732A5">
        <w:rPr>
          <w:rFonts w:ascii="Arial" w:hAnsi="Arial" w:cs="Arial"/>
          <w:color w:val="231F20"/>
        </w:rPr>
        <w:t>elacionada con: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1. El proceso infeccioso pulmonar.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b/>
          <w:i/>
          <w:iCs/>
          <w:color w:val="231F20"/>
        </w:rPr>
        <w:t xml:space="preserve">Alteraciones </w:t>
      </w:r>
      <w:proofErr w:type="spellStart"/>
      <w:r w:rsidRPr="009732A5">
        <w:rPr>
          <w:rFonts w:ascii="Arial" w:hAnsi="Arial" w:cs="Arial"/>
          <w:b/>
          <w:i/>
          <w:iCs/>
          <w:color w:val="231F20"/>
        </w:rPr>
        <w:t>sensoperceptivas</w:t>
      </w:r>
      <w:proofErr w:type="spellEnd"/>
      <w:r w:rsidRPr="009732A5">
        <w:rPr>
          <w:rFonts w:ascii="Arial" w:hAnsi="Arial" w:cs="Arial"/>
          <w:i/>
          <w:iCs/>
          <w:color w:val="231F20"/>
        </w:rPr>
        <w:t xml:space="preserve"> </w:t>
      </w:r>
      <w:r w:rsidRPr="009732A5">
        <w:rPr>
          <w:rFonts w:ascii="Arial" w:hAnsi="Arial" w:cs="Arial"/>
          <w:color w:val="231F20"/>
        </w:rPr>
        <w:t xml:space="preserve">(visuales, auditivas, </w:t>
      </w:r>
      <w:proofErr w:type="spellStart"/>
      <w:r w:rsidRPr="009732A5">
        <w:rPr>
          <w:rFonts w:ascii="Arial" w:hAnsi="Arial" w:cs="Arial"/>
          <w:color w:val="231F20"/>
        </w:rPr>
        <w:t>cinestésicas</w:t>
      </w:r>
      <w:proofErr w:type="spellEnd"/>
      <w:r w:rsidRPr="009732A5">
        <w:rPr>
          <w:rFonts w:ascii="Arial" w:hAnsi="Arial" w:cs="Arial"/>
          <w:color w:val="231F20"/>
        </w:rPr>
        <w:t xml:space="preserve"> y táctiles)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color w:val="231F20"/>
        </w:rPr>
      </w:pPr>
      <w:r w:rsidRPr="009732A5">
        <w:rPr>
          <w:rFonts w:ascii="Arial" w:hAnsi="Arial" w:cs="Arial"/>
          <w:color w:val="231F20"/>
        </w:rPr>
        <w:t>relacionadas con</w:t>
      </w:r>
      <w:r w:rsidRPr="009732A5">
        <w:rPr>
          <w:rFonts w:ascii="Times New Roman" w:hAnsi="Times New Roman" w:cs="Times New Roman"/>
          <w:color w:val="231F20"/>
        </w:rPr>
        <w:t>: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Times New Roman" w:hAnsi="Times New Roman" w:cs="Times New Roman"/>
          <w:color w:val="231F20"/>
        </w:rPr>
        <w:t xml:space="preserve"> </w:t>
      </w:r>
      <w:r w:rsidRPr="009732A5">
        <w:rPr>
          <w:rFonts w:ascii="Arial" w:hAnsi="Arial" w:cs="Arial"/>
          <w:color w:val="231F20"/>
        </w:rPr>
        <w:t>1. Los efectos de la sedación.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2. Los efectos de la hipoxemia severa.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3. El aumento de la presión parcial de dióxido de carbono en sangre.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b/>
          <w:i/>
          <w:iCs/>
          <w:color w:val="231F20"/>
        </w:rPr>
        <w:t xml:space="preserve">Ansiedad </w:t>
      </w:r>
      <w:r w:rsidRPr="009732A5">
        <w:rPr>
          <w:rFonts w:ascii="Arial" w:hAnsi="Arial" w:cs="Arial"/>
          <w:b/>
          <w:color w:val="231F20"/>
        </w:rPr>
        <w:t>r</w:t>
      </w:r>
      <w:r w:rsidRPr="009732A5">
        <w:rPr>
          <w:rFonts w:ascii="Arial" w:hAnsi="Arial" w:cs="Arial"/>
          <w:color w:val="231F20"/>
        </w:rPr>
        <w:t>elacionada con: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 xml:space="preserve">1. Los efectos de la irritabilidad por el tubo </w:t>
      </w:r>
      <w:proofErr w:type="spellStart"/>
      <w:r w:rsidRPr="009732A5">
        <w:rPr>
          <w:rFonts w:ascii="Arial" w:hAnsi="Arial" w:cs="Arial"/>
          <w:color w:val="231F20"/>
        </w:rPr>
        <w:t>orotraqueal</w:t>
      </w:r>
      <w:proofErr w:type="spellEnd"/>
      <w:r w:rsidRPr="009732A5">
        <w:rPr>
          <w:rFonts w:ascii="Arial" w:hAnsi="Arial" w:cs="Arial"/>
          <w:color w:val="231F20"/>
        </w:rPr>
        <w:t>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2. La percepción del deterioro de la función respiratoria.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3. La presencia mantenida de dificultad respiratoria.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4. Los efectos de la hipercapnia o hipoxia severa.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b/>
          <w:i/>
          <w:iCs/>
          <w:color w:val="231F20"/>
        </w:rPr>
        <w:t>Fatiga</w:t>
      </w:r>
      <w:r w:rsidRPr="009732A5">
        <w:rPr>
          <w:rFonts w:ascii="Arial" w:hAnsi="Arial" w:cs="Arial"/>
          <w:i/>
          <w:iCs/>
          <w:color w:val="231F20"/>
        </w:rPr>
        <w:t xml:space="preserve"> </w:t>
      </w:r>
      <w:r w:rsidRPr="009732A5">
        <w:rPr>
          <w:rFonts w:ascii="Arial" w:hAnsi="Arial" w:cs="Arial"/>
          <w:color w:val="231F20"/>
        </w:rPr>
        <w:t>relacionada con: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1. El esfuerzo significativo del trabajo respiratorio (fase de extubación).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2. La disminución de la capacidad de generar fuerzas para mantener la respiración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(fase de extubación).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b/>
          <w:i/>
          <w:iCs/>
          <w:color w:val="231F20"/>
        </w:rPr>
        <w:t>Deterioro de la movilidad física</w:t>
      </w:r>
      <w:r w:rsidRPr="009732A5">
        <w:rPr>
          <w:rFonts w:ascii="Arial" w:hAnsi="Arial" w:cs="Arial"/>
          <w:i/>
          <w:iCs/>
          <w:color w:val="231F20"/>
        </w:rPr>
        <w:t xml:space="preserve"> </w:t>
      </w:r>
      <w:r w:rsidRPr="009732A5">
        <w:rPr>
          <w:rFonts w:ascii="Arial" w:hAnsi="Arial" w:cs="Arial"/>
          <w:color w:val="231F20"/>
        </w:rPr>
        <w:t>relacionado con: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1. La dependencia del ventilador.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i/>
          <w:iCs/>
          <w:color w:val="231F20"/>
        </w:rPr>
        <w:t xml:space="preserve">Deterioro de la comunicación verbal </w:t>
      </w:r>
      <w:r w:rsidRPr="009732A5">
        <w:rPr>
          <w:rFonts w:ascii="Arial" w:hAnsi="Arial" w:cs="Arial"/>
          <w:color w:val="231F20"/>
        </w:rPr>
        <w:t>relacionado con: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 xml:space="preserve">1. Los efectos del tubo </w:t>
      </w:r>
      <w:proofErr w:type="spellStart"/>
      <w:r w:rsidRPr="009732A5">
        <w:rPr>
          <w:rFonts w:ascii="Arial" w:hAnsi="Arial" w:cs="Arial"/>
          <w:color w:val="231F20"/>
        </w:rPr>
        <w:t>endotraqueal</w:t>
      </w:r>
      <w:proofErr w:type="spellEnd"/>
      <w:r w:rsidRPr="009732A5">
        <w:rPr>
          <w:rFonts w:ascii="Arial" w:hAnsi="Arial" w:cs="Arial"/>
          <w:color w:val="231F20"/>
        </w:rPr>
        <w:t>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b/>
          <w:i/>
          <w:iCs/>
          <w:color w:val="231F20"/>
        </w:rPr>
        <w:t>Afrontamiento individual ineficaz</w:t>
      </w:r>
      <w:r w:rsidRPr="009732A5">
        <w:rPr>
          <w:rFonts w:ascii="Arial" w:hAnsi="Arial" w:cs="Arial"/>
          <w:i/>
          <w:iCs/>
          <w:color w:val="231F20"/>
        </w:rPr>
        <w:t xml:space="preserve"> </w:t>
      </w:r>
      <w:r w:rsidRPr="009732A5">
        <w:rPr>
          <w:rFonts w:ascii="Arial" w:hAnsi="Arial" w:cs="Arial"/>
          <w:color w:val="231F20"/>
        </w:rPr>
        <w:t>relacionado con: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1. La permanente dependencia al ventilador.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i/>
          <w:iCs/>
          <w:color w:val="231F20"/>
        </w:rPr>
        <w:t xml:space="preserve">Riesgo de infección </w:t>
      </w:r>
      <w:r w:rsidRPr="009732A5">
        <w:rPr>
          <w:rFonts w:ascii="Arial" w:hAnsi="Arial" w:cs="Arial"/>
          <w:color w:val="231F20"/>
        </w:rPr>
        <w:t>relacionado con: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1. Los efectos de la ventilación prolongada.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b/>
          <w:i/>
          <w:iCs/>
          <w:color w:val="231F20"/>
        </w:rPr>
        <w:t>Riesgo de lesión pulmonar</w:t>
      </w:r>
      <w:r w:rsidRPr="009732A5">
        <w:rPr>
          <w:rFonts w:ascii="Arial" w:hAnsi="Arial" w:cs="Arial"/>
          <w:i/>
          <w:iCs/>
          <w:color w:val="231F20"/>
        </w:rPr>
        <w:t xml:space="preserve"> </w:t>
      </w:r>
      <w:r w:rsidRPr="009732A5">
        <w:rPr>
          <w:rFonts w:ascii="Arial" w:hAnsi="Arial" w:cs="Arial"/>
          <w:color w:val="231F20"/>
        </w:rPr>
        <w:t>relacionado con: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231F20"/>
        </w:rPr>
      </w:pPr>
      <w:r w:rsidRPr="009732A5">
        <w:rPr>
          <w:rFonts w:ascii="Arial" w:hAnsi="Arial" w:cs="Arial"/>
          <w:color w:val="231F20"/>
        </w:rPr>
        <w:t>1. Las altas presiones durante la ventilación.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9732A5">
        <w:rPr>
          <w:rFonts w:ascii="Arial" w:hAnsi="Arial" w:cs="Arial"/>
          <w:b/>
          <w:i/>
          <w:iCs/>
        </w:rPr>
        <w:t>Riesgo de lesión</w:t>
      </w:r>
      <w:r w:rsidRPr="009732A5">
        <w:rPr>
          <w:rFonts w:ascii="Arial" w:hAnsi="Arial" w:cs="Arial"/>
          <w:i/>
          <w:iCs/>
        </w:rPr>
        <w:t xml:space="preserve"> </w:t>
      </w:r>
      <w:r w:rsidRPr="009732A5">
        <w:rPr>
          <w:rFonts w:ascii="Arial" w:hAnsi="Arial" w:cs="Arial"/>
        </w:rPr>
        <w:t>relacionado con:</w:t>
      </w:r>
    </w:p>
    <w:p w:rsidR="009732A5" w:rsidRPr="009732A5" w:rsidRDefault="009732A5" w:rsidP="009732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9732A5">
        <w:rPr>
          <w:rFonts w:ascii="Arial" w:hAnsi="Arial" w:cs="Arial"/>
        </w:rPr>
        <w:t xml:space="preserve">1. Los efectos de la intubación </w:t>
      </w:r>
      <w:proofErr w:type="spellStart"/>
      <w:r w:rsidRPr="009732A5">
        <w:rPr>
          <w:rFonts w:ascii="Arial" w:hAnsi="Arial" w:cs="Arial"/>
        </w:rPr>
        <w:t>endotraqueal</w:t>
      </w:r>
      <w:proofErr w:type="spellEnd"/>
      <w:r w:rsidRPr="009732A5">
        <w:rPr>
          <w:rFonts w:ascii="Arial" w:hAnsi="Arial" w:cs="Arial"/>
        </w:rPr>
        <w:t>.</w:t>
      </w:r>
    </w:p>
    <w:p w:rsidR="001F55F4" w:rsidRDefault="001F55F4"/>
    <w:sectPr w:rsidR="001F55F4" w:rsidSect="00FB35A2">
      <w:pgSz w:w="12240" w:h="15840"/>
      <w:pgMar w:top="568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79E"/>
    <w:multiLevelType w:val="hybridMultilevel"/>
    <w:tmpl w:val="B90EC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0D94"/>
    <w:multiLevelType w:val="hybridMultilevel"/>
    <w:tmpl w:val="17C098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D346E"/>
    <w:multiLevelType w:val="hybridMultilevel"/>
    <w:tmpl w:val="9F8C4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E7D05"/>
    <w:multiLevelType w:val="hybridMultilevel"/>
    <w:tmpl w:val="068A4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FB35A2"/>
    <w:rsid w:val="00084DEE"/>
    <w:rsid w:val="00134326"/>
    <w:rsid w:val="001F55F4"/>
    <w:rsid w:val="0090469D"/>
    <w:rsid w:val="00971D9E"/>
    <w:rsid w:val="009732A5"/>
    <w:rsid w:val="00DD209D"/>
    <w:rsid w:val="00FB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772</Words>
  <Characters>4247</Characters>
  <Application>Microsoft Office Word</Application>
  <DocSecurity>0</DocSecurity>
  <Lines>35</Lines>
  <Paragraphs>10</Paragraphs>
  <ScaleCrop>false</ScaleCrop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7</cp:revision>
  <dcterms:created xsi:type="dcterms:W3CDTF">2023-03-15T01:41:00Z</dcterms:created>
  <dcterms:modified xsi:type="dcterms:W3CDTF">2023-05-04T00:05:00Z</dcterms:modified>
</cp:coreProperties>
</file>