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649DF" w:rsidRDefault="00BF054D" w:rsidP="00BF054D">
      <w:pPr>
        <w:spacing w:after="0"/>
        <w:rPr>
          <w:b/>
          <w:u w:val="double"/>
        </w:rPr>
      </w:pPr>
      <w:r w:rsidRPr="0048593A">
        <w:rPr>
          <w:b/>
        </w:rPr>
        <w:t>Tema</w:t>
      </w:r>
      <w:r w:rsidR="000F7791">
        <w:rPr>
          <w:b/>
        </w:rPr>
        <w:t>7</w:t>
      </w:r>
      <w:r w:rsidRPr="0048593A">
        <w:rPr>
          <w:b/>
        </w:rPr>
        <w:t xml:space="preserve">: </w:t>
      </w:r>
      <w:r w:rsidR="000F7791" w:rsidRPr="004649DF">
        <w:rPr>
          <w:b/>
          <w:u w:val="double"/>
        </w:rPr>
        <w:t>Primera asistencia medica</w:t>
      </w:r>
    </w:p>
    <w:p w:rsidR="004008D0" w:rsidRPr="0048593A" w:rsidRDefault="004008D0" w:rsidP="0048052E">
      <w:pPr>
        <w:pStyle w:val="Prrafodelista"/>
        <w:spacing w:after="0"/>
        <w:ind w:hanging="630"/>
        <w:rPr>
          <w:b/>
          <w:i/>
          <w:u w:val="single"/>
        </w:rPr>
      </w:pPr>
      <w:r w:rsidRPr="0048593A">
        <w:rPr>
          <w:b/>
          <w:i/>
          <w:u w:val="single"/>
        </w:rPr>
        <w:t>Clase</w:t>
      </w:r>
      <w:r w:rsidR="00940608">
        <w:rPr>
          <w:b/>
          <w:i/>
          <w:u w:val="single"/>
        </w:rPr>
        <w:t xml:space="preserve"> conferencia </w:t>
      </w:r>
      <w:r w:rsidR="00940608" w:rsidRPr="0048593A">
        <w:rPr>
          <w:b/>
          <w:i/>
          <w:u w:val="single"/>
        </w:rPr>
        <w:t>No</w:t>
      </w:r>
      <w:r w:rsidR="00940608">
        <w:rPr>
          <w:b/>
          <w:i/>
          <w:u w:val="single"/>
        </w:rPr>
        <w:t xml:space="preserve"> 1.2</w:t>
      </w:r>
      <w:r w:rsidRPr="0048593A">
        <w:rPr>
          <w:b/>
          <w:i/>
          <w:u w:val="single"/>
        </w:rPr>
        <w:t xml:space="preserve"> </w:t>
      </w:r>
      <w:r w:rsidR="002A3F19" w:rsidRPr="002A3F19">
        <w:t>Traumatismos craneoencefálicos, maxilofaciales y raquimedulares</w:t>
      </w:r>
    </w:p>
    <w:p w:rsidR="004008D0" w:rsidRPr="0048052E" w:rsidRDefault="004008D0" w:rsidP="004008D0">
      <w:pPr>
        <w:pStyle w:val="Prrafodelista"/>
        <w:spacing w:after="0"/>
        <w:rPr>
          <w:b/>
          <w:u w:val="single"/>
        </w:rPr>
      </w:pPr>
      <w:r w:rsidRPr="0048052E">
        <w:rPr>
          <w:b/>
          <w:u w:val="single"/>
        </w:rPr>
        <w:t>Objetivos</w:t>
      </w:r>
      <w:r w:rsidR="000F7791" w:rsidRPr="000F7791">
        <w:t xml:space="preserve"> </w:t>
      </w:r>
      <w:r w:rsidR="000F7791" w:rsidRPr="000F7791">
        <w:rPr>
          <w:b/>
          <w:u w:val="single"/>
        </w:rPr>
        <w:t>de la clase</w:t>
      </w:r>
      <w:r w:rsidRPr="0048052E">
        <w:rPr>
          <w:b/>
          <w:u w:val="single"/>
        </w:rPr>
        <w:t xml:space="preserve">: </w:t>
      </w:r>
    </w:p>
    <w:p w:rsidR="004008D0" w:rsidRDefault="0086090A" w:rsidP="00940608">
      <w:pPr>
        <w:pStyle w:val="Prrafodelista"/>
        <w:numPr>
          <w:ilvl w:val="0"/>
          <w:numId w:val="2"/>
        </w:numPr>
        <w:tabs>
          <w:tab w:val="left" w:pos="270"/>
        </w:tabs>
        <w:spacing w:after="0"/>
        <w:ind w:hanging="990"/>
      </w:pPr>
      <w:r w:rsidRPr="002A3F19">
        <w:rPr>
          <w:b/>
        </w:rPr>
        <w:t>Identificar</w:t>
      </w:r>
      <w:r w:rsidR="004008D0" w:rsidRPr="002A3F19">
        <w:rPr>
          <w:b/>
        </w:rPr>
        <w:t xml:space="preserve"> los</w:t>
      </w:r>
      <w:r w:rsidR="004008D0">
        <w:t xml:space="preserve"> </w:t>
      </w:r>
      <w:r w:rsidR="00940608" w:rsidRPr="00940608">
        <w:t>Traumatismos craneoencefálicos</w:t>
      </w:r>
      <w:r w:rsidR="00940608">
        <w:t>, maxilofaciales y raquimedulares.</w:t>
      </w:r>
    </w:p>
    <w:p w:rsidR="00940608" w:rsidRPr="00940608" w:rsidRDefault="00940608" w:rsidP="00940608">
      <w:pPr>
        <w:pStyle w:val="Prrafodelista"/>
        <w:numPr>
          <w:ilvl w:val="0"/>
          <w:numId w:val="2"/>
        </w:numPr>
        <w:tabs>
          <w:tab w:val="left" w:pos="270"/>
        </w:tabs>
        <w:spacing w:after="0"/>
        <w:ind w:hanging="990"/>
        <w:rPr>
          <w:b/>
          <w:u w:val="single"/>
        </w:rPr>
      </w:pPr>
      <w:r w:rsidRPr="002A3F19">
        <w:rPr>
          <w:b/>
        </w:rPr>
        <w:t>Analizar</w:t>
      </w:r>
      <w:r>
        <w:t xml:space="preserve"> </w:t>
      </w:r>
      <w:r w:rsidR="004008D0">
        <w:t>la</w:t>
      </w:r>
      <w:r>
        <w:t xml:space="preserve"> conducta a seguir</w:t>
      </w:r>
      <w:r w:rsidR="004008D0">
        <w:t xml:space="preserve"> </w:t>
      </w:r>
      <w:r>
        <w:t>en cada caso.</w:t>
      </w:r>
    </w:p>
    <w:p w:rsidR="00BF054D" w:rsidRPr="0048052E" w:rsidRDefault="0086090A" w:rsidP="00940608">
      <w:pPr>
        <w:pStyle w:val="Prrafodelista"/>
        <w:tabs>
          <w:tab w:val="left" w:pos="540"/>
        </w:tabs>
        <w:spacing w:after="0"/>
        <w:ind w:left="1080"/>
        <w:rPr>
          <w:b/>
          <w:u w:val="single"/>
        </w:rPr>
      </w:pPr>
      <w:r>
        <w:t xml:space="preserve"> </w:t>
      </w:r>
      <w:r w:rsidR="00BF054D" w:rsidRPr="0048052E">
        <w:rPr>
          <w:b/>
          <w:u w:val="single"/>
        </w:rPr>
        <w:t>Sumario:</w:t>
      </w:r>
    </w:p>
    <w:p w:rsidR="00940608" w:rsidRPr="00940608" w:rsidRDefault="00940608" w:rsidP="00940608">
      <w:pPr>
        <w:spacing w:after="0"/>
      </w:pPr>
      <w:r>
        <w:rPr>
          <w:b/>
          <w:i/>
        </w:rPr>
        <w:t>1.</w:t>
      </w:r>
      <w:r w:rsidRPr="00940608">
        <w:t xml:space="preserve">Traumatismos </w:t>
      </w:r>
      <w:r w:rsidRPr="00940608">
        <w:rPr>
          <w:b/>
        </w:rPr>
        <w:t>craneoencefálicos</w:t>
      </w:r>
      <w:r w:rsidRPr="00940608">
        <w:t>. Clasificación, cuadro clínico diagnóstico y conducta a</w:t>
      </w:r>
      <w:r>
        <w:t xml:space="preserve"> </w:t>
      </w:r>
      <w:r w:rsidRPr="00940608">
        <w:t>seguir</w:t>
      </w:r>
      <w:r>
        <w:t>.</w:t>
      </w:r>
    </w:p>
    <w:p w:rsidR="00940608" w:rsidRPr="00940608" w:rsidRDefault="00940608" w:rsidP="00940608">
      <w:pPr>
        <w:spacing w:after="0"/>
      </w:pPr>
      <w:r>
        <w:rPr>
          <w:b/>
          <w:i/>
        </w:rPr>
        <w:t>2.</w:t>
      </w:r>
      <w:r w:rsidRPr="00940608">
        <w:rPr>
          <w:i/>
        </w:rPr>
        <w:t xml:space="preserve">Traumatismos </w:t>
      </w:r>
      <w:r w:rsidRPr="00940608">
        <w:rPr>
          <w:b/>
          <w:i/>
        </w:rPr>
        <w:t>maxilofaciales</w:t>
      </w:r>
      <w:r>
        <w:rPr>
          <w:b/>
          <w:i/>
        </w:rPr>
        <w:t xml:space="preserve">. </w:t>
      </w:r>
      <w:r w:rsidRPr="00940608">
        <w:t>Clasificación, cuadro clínico diagnóstico y conducta a seguir</w:t>
      </w:r>
      <w:r>
        <w:t>.</w:t>
      </w:r>
    </w:p>
    <w:p w:rsidR="00940608" w:rsidRPr="00940608" w:rsidRDefault="00940608" w:rsidP="00940608">
      <w:pPr>
        <w:spacing w:after="0"/>
        <w:rPr>
          <w:i/>
        </w:rPr>
      </w:pPr>
      <w:r w:rsidRPr="00940608">
        <w:rPr>
          <w:i/>
        </w:rPr>
        <w:t xml:space="preserve">3.Traumatismos </w:t>
      </w:r>
      <w:r w:rsidRPr="00940608">
        <w:rPr>
          <w:b/>
          <w:i/>
        </w:rPr>
        <w:t>raquimedulares</w:t>
      </w:r>
      <w:r>
        <w:rPr>
          <w:b/>
          <w:i/>
        </w:rPr>
        <w:t xml:space="preserve">. </w:t>
      </w:r>
      <w:r w:rsidRPr="00940608">
        <w:t>Clasificación, cuadro clínico diagnóstico y conducta a seguir</w:t>
      </w:r>
      <w:r>
        <w:t>.</w:t>
      </w: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</w:t>
      </w:r>
      <w:bookmarkStart w:id="0" w:name="_GoBack"/>
      <w:bookmarkEnd w:id="0"/>
      <w:r>
        <w:t xml:space="preserve"> para la clase</w:t>
      </w:r>
      <w:r w:rsidR="002A3F19">
        <w:t xml:space="preserve"> y prepararse para el seminario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Default="0048593A" w:rsidP="00BF054D">
      <w:pPr>
        <w:spacing w:after="0"/>
      </w:pP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>4. Esclarecer las dudas comunicándose con los profesores del curso, correspondientes al encuentro   .</w:t>
      </w:r>
    </w:p>
    <w:p w:rsidR="00BF054D" w:rsidRDefault="00BF054D" w:rsidP="00BF054D">
      <w:pPr>
        <w:spacing w:after="0"/>
      </w:pPr>
    </w:p>
    <w:p w:rsidR="00BF054D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Bibliografía   :</w:t>
      </w:r>
    </w:p>
    <w:p w:rsidR="00BF054D" w:rsidRPr="00BF054D" w:rsidRDefault="00BF054D" w:rsidP="00BF054D">
      <w:r>
        <w:t xml:space="preserve">1. </w:t>
      </w:r>
    </w:p>
    <w:p w:rsidR="00BF054D" w:rsidRDefault="00BF054D" w:rsidP="00BF054D">
      <w:pPr>
        <w:spacing w:after="0"/>
      </w:pPr>
    </w:p>
    <w:sectPr w:rsidR="00BF054D" w:rsidSect="00940608">
      <w:pgSz w:w="11906" w:h="16838"/>
      <w:pgMar w:top="1417" w:right="155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0F7791"/>
    <w:rsid w:val="001F7AE5"/>
    <w:rsid w:val="002A3F19"/>
    <w:rsid w:val="004008D0"/>
    <w:rsid w:val="004649DF"/>
    <w:rsid w:val="0048052E"/>
    <w:rsid w:val="0048593A"/>
    <w:rsid w:val="00733C18"/>
    <w:rsid w:val="0086090A"/>
    <w:rsid w:val="00940608"/>
    <w:rsid w:val="009B5CBC"/>
    <w:rsid w:val="00B40571"/>
    <w:rsid w:val="00B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795C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14</cp:revision>
  <dcterms:created xsi:type="dcterms:W3CDTF">2009-01-01T02:08:00Z</dcterms:created>
  <dcterms:modified xsi:type="dcterms:W3CDTF">2023-03-10T21:03:00Z</dcterms:modified>
</cp:coreProperties>
</file>